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41CCD">
      <w:pPr>
        <w:widowControl/>
        <w:jc w:val="left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2EA40F11">
      <w:pPr>
        <w:widowControl/>
        <w:shd w:val="clear" w:color="auto" w:fill="FFFFFF"/>
        <w:spacing w:after="156" w:afterLines="50"/>
        <w:jc w:val="center"/>
        <w:rPr>
          <w:rFonts w:hint="default" w:ascii="宋体" w:hAnsi="宋体" w:eastAsia="宋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宿城第一初级中学面向6所部属师范院校和南京师范大学2025届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毕业生专业要求</w:t>
      </w:r>
    </w:p>
    <w:tbl>
      <w:tblPr>
        <w:tblStyle w:val="3"/>
        <w:tblW w:w="156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080"/>
        <w:gridCol w:w="765"/>
        <w:gridCol w:w="6980"/>
        <w:gridCol w:w="1985"/>
        <w:gridCol w:w="1984"/>
        <w:gridCol w:w="1049"/>
      </w:tblGrid>
      <w:tr w14:paraId="2675E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564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2D0EC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39D7A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2B11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招聘学校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1BF3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  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169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计划数</w:t>
            </w:r>
          </w:p>
        </w:tc>
        <w:tc>
          <w:tcPr>
            <w:tcW w:w="6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3DA3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864F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教师资格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6863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报名材料发送邮箱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8AD9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14:paraId="2B64F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6489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B2BD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E657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6AE0B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本科：汉语言文学（050101）、汉语言（050102）、汉语国际教育（050103）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研究生：中国语言文学（0501）、汉语国际教育（0453）、学科教学（语文）、课程与教学论（语文）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F977C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378C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DCA40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普通话二级甲等及以上</w:t>
            </w:r>
          </w:p>
        </w:tc>
      </w:tr>
      <w:tr w14:paraId="02552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28DD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8EB3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482F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0D302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本科：数学类（0701）、统计学类（0712）；</w:t>
            </w:r>
          </w:p>
          <w:p w14:paraId="2A4BE40C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研究生：数学（0701）、学科教学（数学）、课程与教学论（数学）、统计学（0714）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85EA0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2F7C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8EE27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7499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7DF6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2C68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7959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92AC8D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本科：英语（050201）、商务英语（050262）；</w:t>
            </w:r>
          </w:p>
          <w:p w14:paraId="46F2903D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研究生：英语语言文学（050201）、翻译（英语方向）、学科教学（英语）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44707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5D3B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7530A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FB43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BBF6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9DCB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4D7E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7AC18E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本科：物理学类（0702）；地球物理学类（0708）、力学类（080101/080102）、材料物理（080402）；</w:t>
            </w:r>
          </w:p>
          <w:p w14:paraId="5360573A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研究生：物理学（0702）、学科教学（物理）、课程与教学论（物理）、高分子化学与物理（070305）、物理海洋学（070701）、地球物理学（0708）、生物物理学（071011）、力学（0801）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F229D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FB30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322A0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FECA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DFCA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3A9D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7055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6537A6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本科：化学类（0703）、地球化学（070902），材料化学（080403）</w:t>
            </w:r>
          </w:p>
          <w:p w14:paraId="39149FA4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研究生：化学（0703）、学科教学（化学）、课程与教学论（化学）、海洋化学（070702）、地球化学（070902）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D233A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D614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AC320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053F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FD21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C5C8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6978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9F48B7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本科：哲学类（0101）、政治学类（0302）、马克思主义理论类（0305）；</w:t>
            </w:r>
          </w:p>
          <w:p w14:paraId="06B5834E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研究生：哲学（0101）、政治学（0302）、马克思主义理论（0305）、学科教学（思政）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AED52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F668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C9605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D7D9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A27E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87CD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927E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BC74C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本科：历史学类（0601）</w:t>
            </w:r>
          </w:p>
          <w:p w14:paraId="66F958F1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研究生：中国古代史（060106）、中国近现代史（060107）、世界史（060108）、学科教学（历史）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60772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8577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11D4A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CBC7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C08D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CC96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8047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0D121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本科：地理科学类（0705）；</w:t>
            </w:r>
          </w:p>
          <w:p w14:paraId="2573AEF0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研究生：地理学（0705）、学科教学（地理）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AFFC2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295C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81CFB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2275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7419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D408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298F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26470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本科：生物科学类（0710）；</w:t>
            </w:r>
          </w:p>
          <w:p w14:paraId="7424056F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研究生：生物学（0710）、学科教学（生物）、生态学（0713）、海洋生物学（070703）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17121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DD7E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1903E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7E14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0554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5875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初中音乐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63E7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0752F7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本科：音乐学（130202）、音乐表演（130201）、音乐教育（130212T）</w:t>
            </w:r>
          </w:p>
          <w:p w14:paraId="1406B1C3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研究生：音乐学（050402）、音乐（1352）、学科教学（音乐）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E4C1F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B29A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92D08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EB32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3DA7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01A8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初中美术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5D7E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B96BC1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本科：美术学（130401）、绘画（130402）、中国画（130406T）、美术教育（130413TK）</w:t>
            </w:r>
          </w:p>
          <w:p w14:paraId="5867779F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研究生：美术学（050403）、学科教学（美术）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4E48F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0F49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489B2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4BF2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19C5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8B08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8A72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1258F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本科：计算机类（0809）</w:t>
            </w:r>
          </w:p>
          <w:p w14:paraId="0E1AC71A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研究生：计算机科学与技术（0812）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4F65B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BC69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E7E46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8ED4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54B2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0917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9B04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4CDED9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本科：体育教育（040201）、运动人体科学（040205）；</w:t>
            </w:r>
          </w:p>
          <w:p w14:paraId="320E0E1D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研究生：体育学（0403）、体育（0452）、学科教学（体育）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04753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D1E5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275C8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44FB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0D52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E21C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初中心理学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262F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055E4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本科：  心理学（071101）、应用心理学（071102）</w:t>
            </w:r>
          </w:p>
          <w:p w14:paraId="140CC826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研究生：心理学（0402）、心理健康教育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728C7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4455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5F047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6BAEC22E">
      <w:pPr>
        <w:widowControl/>
        <w:jc w:val="left"/>
        <w:textAlignment w:val="center"/>
        <w:rPr>
          <w:rFonts w:hint="eastAsia" w:ascii="黑体" w:hAnsi="黑体" w:eastAsia="黑体" w:cs="黑体"/>
          <w:sz w:val="32"/>
          <w:szCs w:val="32"/>
        </w:rPr>
      </w:pPr>
    </w:p>
    <w:p w14:paraId="002E8E68"/>
    <w:p w14:paraId="412703CF">
      <w:pPr>
        <w:widowControl/>
        <w:jc w:val="left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10C9ECE6">
      <w:pPr>
        <w:widowControl/>
        <w:shd w:val="clear" w:color="auto" w:fill="FFFFFF"/>
        <w:spacing w:after="156" w:afterLines="50"/>
        <w:jc w:val="center"/>
        <w:rPr>
          <w:rFonts w:hint="default" w:ascii="宋体" w:hAnsi="宋体" w:cs="宋体"/>
          <w:b/>
          <w:bCs/>
          <w:color w:val="000000"/>
          <w:kern w:val="0"/>
          <w:sz w:val="36"/>
          <w:szCs w:val="36"/>
          <w:lang w:val="en-US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宿城第一初级中学面向安徽师范大学2025届毕业硕士研究生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及以上毕业生的专业要求</w:t>
      </w:r>
    </w:p>
    <w:tbl>
      <w:tblPr>
        <w:tblStyle w:val="3"/>
        <w:tblW w:w="148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080"/>
        <w:gridCol w:w="5906"/>
        <w:gridCol w:w="3059"/>
        <w:gridCol w:w="1984"/>
        <w:gridCol w:w="1049"/>
      </w:tblGrid>
      <w:tr w14:paraId="04C89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6A10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招聘学校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D8FD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  科</w:t>
            </w:r>
          </w:p>
        </w:tc>
        <w:tc>
          <w:tcPr>
            <w:tcW w:w="59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29C6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609A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教师资格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E4D4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报名材料发送邮箱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65F7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14:paraId="18CF5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B177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FC94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DF395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研究生：中国语言文学（0501）、课程与教学论（语文）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67E90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20F3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E6D99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普通话二级甲等及以上</w:t>
            </w:r>
          </w:p>
        </w:tc>
      </w:tr>
      <w:tr w14:paraId="0D06A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5446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DD29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F6C3E9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研究生：数学（0701）、统计学（0714）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67A83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6EEA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D446B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5DFB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D5EE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E766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4D7B99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研究生：英语语言文学（050201）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B65EF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27B5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343E0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C81A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92F7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F080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68CE3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研究生：物理学（0702）、学科教学（物理）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7B357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7C00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EF24A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FE23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A8D0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268E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EB5F5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研究生：化学（0703）、学科教学（化学）、课程与教学论（化学）、材料科学与工程（0805）、化学工程与技术（0817）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7445C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6346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5D327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43CA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499A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64EE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C5FDB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研究生：哲学（0101）、政治学（0302）、马克思主义理论（0305）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639DC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69CF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F924F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9C85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25B5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61E5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811EB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研究生：世界史（060108）、中国史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419CB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E852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658C5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B141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09BD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80DF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196A80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研究生：地理学（0705）、自然地理学（070501）、人文地理学（070502）、地图学与地理信息系统（070503）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77462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8C32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43437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7678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EC19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657F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E7513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研究生：生物学（0710）、学科教学（生物）、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E2A61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C81D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EBEB9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73F9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4D5B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6B89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初中音乐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9A9E9A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研究生：音乐学（050402）、音乐（1352）、音乐与舞蹈学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36A31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D910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16800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33C0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D202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6471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初中美术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A00BE7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研究生：美术学（050403）、美术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57364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867F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9681E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EDD7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C757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39BD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763C7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研究生：计算机科学与技术（0812）、电子信息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BBF9A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26FF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DCAE4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C5DE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32BF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bookmarkStart w:id="0" w:name="_Hlk186036393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9FB2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1CC55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研究生：体育学（0403）、体育（0452）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8AC47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5D9A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B24BF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3F4D87C2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bookmarkEnd w:id="0"/>
      <w:tr w14:paraId="50276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E0F6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bookmarkStart w:id="1" w:name="_Hlk186037168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宿城第一初级中学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16EE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初中心理学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13787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研究生：心理学（0402）、心理健康教育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C27A2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959C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suchengyichu@163.com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5FEA8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bookmarkEnd w:id="1"/>
    </w:tbl>
    <w:p w14:paraId="50BA7485"/>
    <w:p w14:paraId="42BE455D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5208F"/>
    <w:rsid w:val="14241B49"/>
    <w:rsid w:val="2155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1177</Words>
  <Characters>1710</Characters>
  <Lines>0</Lines>
  <Paragraphs>0</Paragraphs>
  <TotalTime>0</TotalTime>
  <ScaleCrop>false</ScaleCrop>
  <LinksUpToDate>false</LinksUpToDate>
  <CharactersWithSpaces>1714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2024-12-31T02:09:00Z</dcterms:created>
  <dc:creator>老菱角</dc:creator>
  <cp:lastModifiedBy>老菱角</cp:lastModifiedBy>
  <dcterms:modified xsi:type="dcterms:W3CDTF">2024-12-31T02:13:50Z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3A9D6B9778454C53900182EAA67CEA25_11</vt:lpwstr>
  </property>
  <property fmtid="{D5CDD505-2E9C-101B-9397-08002B2CF9AE}" pid="4" name="KSOTemplateDocerSaveRecord">
    <vt:lpwstr>eyJoZGlkIjoiMzYyOWRhOTgwZTQwZDY3ZWNkNGU5OTFkODJmZGZjMzIiLCJ1c2VySWQiOiI0MjkwMzM0MjIifQ==</vt:lpwstr>
  </property>
</Properties>
</file>