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35F29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highlight w:val="none"/>
          <w:lang w:val="en-US" w:eastAsia="zh-CN"/>
        </w:rPr>
        <w:t>1</w:t>
      </w:r>
    </w:p>
    <w:p w14:paraId="2169D66C">
      <w:pPr>
        <w:pStyle w:val="4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bidi="ar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bidi="ar"/>
        </w:rPr>
        <w:t>年度耒阳市</w:t>
      </w:r>
      <w:r>
        <w:rPr>
          <w:rFonts w:hint="eastAsia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eastAsia="zh-CN" w:bidi="ar"/>
        </w:rPr>
        <w:t>市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4"/>
          <w:szCs w:val="44"/>
          <w:highlight w:val="none"/>
          <w:lang w:bidi="ar"/>
        </w:rPr>
        <w:t>属事业单位高层次和急需紧缺专业技术人才需求目录</w:t>
      </w:r>
    </w:p>
    <w:tbl>
      <w:tblPr>
        <w:tblStyle w:val="7"/>
        <w:tblpPr w:leftFromText="180" w:rightFromText="180" w:vertAnchor="text" w:horzAnchor="page" w:tblpX="1508" w:tblpY="412"/>
        <w:tblOverlap w:val="never"/>
        <w:tblW w:w="14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72"/>
        <w:gridCol w:w="1082"/>
        <w:gridCol w:w="1111"/>
        <w:gridCol w:w="761"/>
        <w:gridCol w:w="732"/>
        <w:gridCol w:w="673"/>
        <w:gridCol w:w="771"/>
        <w:gridCol w:w="761"/>
        <w:gridCol w:w="1575"/>
        <w:gridCol w:w="1029"/>
        <w:gridCol w:w="994"/>
        <w:gridCol w:w="1526"/>
        <w:gridCol w:w="1546"/>
      </w:tblGrid>
      <w:tr w14:paraId="37FA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tblHeader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A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6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4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F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D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4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1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C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8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5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职业资格证书等要求</w:t>
            </w: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7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1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报名咨询电话</w:t>
            </w:r>
          </w:p>
        </w:tc>
      </w:tr>
      <w:tr w14:paraId="1048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B6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09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DE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7F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ED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F9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EC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27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50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5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F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A3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0E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EA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9A1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E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BDD8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耒阳市教育局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8416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耒阳市第一中学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68EF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高中物理教师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2A09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4ACC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全额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事业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CADF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周岁以下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7FD8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6399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DB3A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物理学类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750D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物理学类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7B14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高中物理教师资格证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0E03">
            <w:pPr>
              <w:overflowPunct w:val="0"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教育部直属师范大学公费师范生可放宽至本科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463C">
            <w:pPr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段永友13786450258</w:t>
            </w:r>
          </w:p>
        </w:tc>
      </w:tr>
      <w:tr w14:paraId="2E0C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6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0D22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87C1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01AD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2AEF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F40D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全额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事业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5E6E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40周岁以下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7AEC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D5FB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4BA8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数学与统计类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9901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数学与统计类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A3D9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高中数学教师资格证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8DB0">
            <w:pPr>
              <w:overflowPunct w:val="0"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教育部直属师范大学公费师范生可放宽至本科</w:t>
            </w: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9ACD">
            <w:pPr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268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A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0A4B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42F4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耒阳市第二中学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0E39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高中心理健康教师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469C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26B5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全额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事业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1BA0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40周岁以下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BF5D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9162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DB3E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心理学类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B6D9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心理学类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BF6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高中心理健康教师资格证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05E3">
            <w:pPr>
              <w:overflowPunct w:val="0"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教育部直属师范大学公费师范生可放宽至本科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3502">
            <w:pPr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刘翌13875788913</w:t>
            </w:r>
          </w:p>
        </w:tc>
      </w:tr>
      <w:tr w14:paraId="6533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4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25C5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D31C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耒阳市第四中学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07B9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高中物理教师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1A2E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00C2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全额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事业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6086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40周岁以下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C700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EE98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858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理学大类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F49D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理学大类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2A62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高中物理教师资格证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F5D0">
            <w:pPr>
              <w:overflowPunct w:val="0"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教育部直属师范大学公费师范生可放宽至本科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D0D4">
            <w:pPr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陈瑞瑜15200597881</w:t>
            </w:r>
          </w:p>
        </w:tc>
      </w:tr>
      <w:tr w14:paraId="7757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D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E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4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7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D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8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C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D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F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7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4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职业资格证书等要求</w:t>
            </w: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C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8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报名咨询电话</w:t>
            </w:r>
          </w:p>
        </w:tc>
      </w:tr>
      <w:tr w14:paraId="7C7E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</w:trPr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2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F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C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1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7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6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3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D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1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2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2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4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6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8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61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5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61B7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耒阳市教育局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51C31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耒阳市第四中学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5849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76C8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814A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全额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事业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DA04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40周岁以下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10EE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21A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F8D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理学大类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EEC8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理学大类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6C9E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高中数学教师资格证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72E1">
            <w:pPr>
              <w:overflowPunct w:val="0"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教育部直属师范大学公费师范生可放宽至本科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5739">
            <w:pPr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陈瑞瑜15200597881</w:t>
            </w:r>
          </w:p>
        </w:tc>
      </w:tr>
      <w:tr w14:paraId="6986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3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6BAE8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9197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耒阳市顺湖中学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8072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高中物理教师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67E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41F1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全额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事业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5396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40周岁以下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E381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A408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7CDF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理学大类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3CDA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理学大类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E329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高中物理教师资格证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7650">
            <w:pPr>
              <w:overflowPunct w:val="0"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教育部直属师范大学公费师范生可放宽至本科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D96A">
            <w:pPr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阳满平18216042508</w:t>
            </w:r>
          </w:p>
        </w:tc>
      </w:tr>
      <w:tr w14:paraId="3ED2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B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C805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9A9A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7D0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8FB4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0271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全额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事业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E0E6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40周岁以下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0200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65ED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497E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理学大类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D3E1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理学大类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8195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高中数学教师资格证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5A7A">
            <w:pPr>
              <w:overflowPunct w:val="0"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教育部直属师范大学公费师范生可放宽至本科</w:t>
            </w: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A36C">
            <w:pPr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2D0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5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8227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9D48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耒阳市五里牌中学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5E84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71FC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B628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全额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事业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5B58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40周岁以下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D08F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B2A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113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数学与统计类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C830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数学与统计类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2242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高中数学教师资格证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3DD7">
            <w:pPr>
              <w:overflowPunct w:val="0"/>
              <w:spacing w:line="28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教育部直属师范大学公费师范生可放宽至本科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3CD9">
            <w:pPr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刘璇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19918653220</w:t>
            </w:r>
          </w:p>
        </w:tc>
      </w:tr>
      <w:tr w14:paraId="3129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8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65149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218B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816A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高中英语教师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967F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F38C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全额</w:t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事业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F8AF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40周岁以下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B2E3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33CC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7294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外国语言文学类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B070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外国语言文学类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0ED5">
            <w:pPr>
              <w:overflowPunct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</w:rPr>
              <w:t>高中英语教师资格证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306F">
            <w:pPr>
              <w:overflowPunct w:val="0"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教育部直属师范大学公费师范生可放宽至本科</w:t>
            </w: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FF35">
            <w:pPr>
              <w:overflowPunct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EF7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D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E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4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4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C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3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F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7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A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A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F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职业资格证书等要求</w:t>
            </w: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6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4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报名咨询电话</w:t>
            </w:r>
          </w:p>
        </w:tc>
      </w:tr>
      <w:tr w14:paraId="2114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2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0E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4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D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3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C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E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6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A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C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A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A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5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0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6C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5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9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耒阳市文化旅游广电体育局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6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耒阳市文化馆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9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作曲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3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C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事业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E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E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8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1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音乐学、曲目硕士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、音乐硕士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（作曲和音乐创作）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99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41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D8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作为主创人员至少有三个获得省级以上官方赛事奖项的作品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（需提前通过邮箱发送给用人单位）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A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曹玉13170340120</w:t>
            </w:r>
          </w:p>
        </w:tc>
      </w:tr>
      <w:tr w14:paraId="5D92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D2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4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耒阳市农业农村局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F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乡村振兴事务中心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F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47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7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事业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66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A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0F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E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环境工程、农业水土工程、农业生物环境与能源工程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7B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3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3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B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曹志华13875656135</w:t>
            </w:r>
          </w:p>
        </w:tc>
      </w:tr>
      <w:tr w14:paraId="3E9D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8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9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5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农机事务中心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2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06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6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事业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A4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F3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7C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5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机械制造及其自动化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、精密仪器及机械、机械工程硕士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E3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0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AC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F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2E3D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1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2C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E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畜牧水产事务中心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5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0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D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事业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3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7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1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4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畜牧畜医学类、水产类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、基础兽医学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45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E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3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2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834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54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5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9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农产品质量安全检验检测中心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B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D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E7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事业</w:t>
            </w:r>
            <w:bookmarkStart w:id="0" w:name="_GoBack"/>
            <w:bookmarkEnd w:id="0"/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34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C8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8C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4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食品与生物类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、作物栽培学与耕作学、农业生物环境与能源工程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F8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3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5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6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1B8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3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1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8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ED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BF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9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C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BE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FA7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78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0B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8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76C6FA0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3A54"/>
    <w:rsid w:val="1C464130"/>
    <w:rsid w:val="5D7846E0"/>
    <w:rsid w:val="6579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Cs w:val="21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ind w:firstLine="883" w:firstLineChars="200"/>
    </w:pPr>
    <w:rPr>
      <w:rFonts w:eastAsia="方正仿宋简体" w:asciiTheme="minorHAnsi" w:hAnsiTheme="minorHAnsi" w:cstheme="minorBidi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2025-02-20T02:32:00Z</dcterms:created>
  <dc:creator>琴子</dc:creator>
  <cp:lastModifiedBy>琴子</cp:lastModifiedBy>
  <dcterms:modified xsi:type="dcterms:W3CDTF">2025-02-20T02:33:54Z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86950C823E62495AB585AC57D0F1031A_11</vt:lpwstr>
  </property>
  <property fmtid="{D5CDD505-2E9C-101B-9397-08002B2CF9AE}" pid="4" name="KSOTemplateDocerSaveRecord">
    <vt:lpwstr>eyJoZGlkIjoiYTMzNjllYmI3NTE3NTE3YjViOGFjNDNiNzJiNDVmZmMiLCJ1c2VySWQiOiIyNTMyNzM5NTEifQ==</vt:lpwstr>
  </property>
</Properties>
</file>