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9041C">
      <w:pPr>
        <w:tabs>
          <w:tab w:val="left" w:pos="6300"/>
        </w:tabs>
        <w:spacing w:line="500" w:lineRule="exact"/>
        <w:rPr>
          <w:rFonts w:hint="eastAsia" w:ascii="黑体" w:hAnsi="黑体" w:eastAsia="黑体"/>
          <w:color w:val="auto"/>
          <w:spacing w:val="0"/>
          <w:sz w:val="32"/>
          <w:szCs w:val="32"/>
        </w:rPr>
      </w:pPr>
      <w:bookmarkStart w:id="0" w:name="_GoBack"/>
      <w:r>
        <w:rPr>
          <w:rFonts w:hint="eastAsia" w:ascii="黑体" w:hAnsi="黑体" w:eastAsia="黑体"/>
          <w:color w:val="auto"/>
          <w:spacing w:val="0"/>
          <w:sz w:val="32"/>
          <w:szCs w:val="32"/>
        </w:rPr>
        <w:t>附件4-1</w:t>
      </w:r>
    </w:p>
    <w:p w14:paraId="082D42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36"/>
          <w:szCs w:val="36"/>
        </w:rPr>
      </w:pPr>
      <w:r>
        <w:rPr>
          <w:rFonts w:hint="eastAsia" w:ascii="方正小标宋简体" w:eastAsia="方正小标宋简体"/>
          <w:color w:val="auto"/>
          <w:spacing w:val="0"/>
          <w:sz w:val="36"/>
          <w:szCs w:val="36"/>
        </w:rPr>
        <w:t>关于转发&lt;事业单位公开招聘人员暂行规定&gt;的通知</w:t>
      </w:r>
    </w:p>
    <w:bookmarkEnd w:id="0"/>
    <w:p w14:paraId="37A170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p>
    <w:p w14:paraId="4B0EBC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闽人发</w:t>
      </w:r>
      <w:r>
        <w:rPr>
          <w:rFonts w:hint="eastAsia" w:ascii="仿宋_GB2312" w:hAnsi="仿宋_GB2312" w:cs="仿宋_GB2312"/>
          <w:color w:val="auto"/>
          <w:spacing w:val="0"/>
          <w:sz w:val="32"/>
          <w:szCs w:val="32"/>
          <w:lang w:eastAsia="zh-CN"/>
        </w:rPr>
        <w:t>〔</w:t>
      </w:r>
      <w:r>
        <w:rPr>
          <w:rFonts w:hint="eastAsia" w:ascii="仿宋_GB2312" w:hAnsi="仿宋_GB2312" w:cs="仿宋_GB2312"/>
          <w:color w:val="auto"/>
          <w:spacing w:val="0"/>
          <w:sz w:val="32"/>
          <w:szCs w:val="32"/>
          <w:lang w:val="en-US" w:eastAsia="zh-CN"/>
        </w:rPr>
        <w:t>2006</w:t>
      </w:r>
      <w:r>
        <w:rPr>
          <w:rFonts w:hint="eastAsia" w:ascii="仿宋_GB2312" w:hAnsi="仿宋_GB2312" w:cs="仿宋_GB2312"/>
          <w:color w:val="auto"/>
          <w:spacing w:val="0"/>
          <w:sz w:val="32"/>
          <w:szCs w:val="32"/>
          <w:lang w:eastAsia="zh-CN"/>
        </w:rPr>
        <w:t>〕</w:t>
      </w:r>
      <w:r>
        <w:rPr>
          <w:rFonts w:hint="eastAsia" w:ascii="仿宋_GB2312"/>
          <w:color w:val="auto"/>
          <w:spacing w:val="0"/>
          <w:sz w:val="32"/>
          <w:szCs w:val="32"/>
        </w:rPr>
        <w:t>10号</w:t>
      </w:r>
    </w:p>
    <w:p w14:paraId="3E1BF8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p>
    <w:p w14:paraId="017AFA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各设区市人事局、省直各单位、中央在闽单位： </w:t>
      </w:r>
    </w:p>
    <w:p w14:paraId="5FC86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现将《事业单位公开招聘人员暂行规定》（中华人民共和国人事部第6号令）转发给你们，并结合我省实际，就有关问题提出如下贯彻意见，请一并按照执行。</w:t>
      </w:r>
    </w:p>
    <w:p w14:paraId="33767D3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color w:val="auto"/>
          <w:spacing w:val="0"/>
          <w:sz w:val="32"/>
          <w:szCs w:val="32"/>
        </w:rPr>
      </w:pPr>
      <w:r>
        <w:rPr>
          <w:rFonts w:hint="eastAsia" w:ascii="黑体" w:hAnsi="黑体" w:eastAsia="黑体"/>
          <w:color w:val="auto"/>
          <w:spacing w:val="0"/>
          <w:sz w:val="32"/>
          <w:szCs w:val="32"/>
        </w:rPr>
        <w:t>一、</w:t>
      </w:r>
      <w:r>
        <w:rPr>
          <w:rFonts w:hint="eastAsia" w:ascii="仿宋_GB2312"/>
          <w:color w:val="auto"/>
          <w:spacing w:val="0"/>
          <w:sz w:val="32"/>
          <w:szCs w:val="32"/>
        </w:rPr>
        <w:t xml:space="preserve">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 </w:t>
      </w:r>
    </w:p>
    <w:p w14:paraId="6ED3C31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color w:val="auto"/>
          <w:spacing w:val="0"/>
          <w:sz w:val="32"/>
          <w:szCs w:val="32"/>
        </w:rPr>
      </w:pPr>
      <w:r>
        <w:rPr>
          <w:rFonts w:hint="eastAsia" w:ascii="黑体" w:hAnsi="黑体" w:eastAsia="黑体"/>
          <w:color w:val="auto"/>
          <w:spacing w:val="0"/>
          <w:sz w:val="32"/>
          <w:szCs w:val="32"/>
        </w:rPr>
        <w:t>二、</w:t>
      </w:r>
      <w:r>
        <w:rPr>
          <w:rFonts w:hint="eastAsia" w:ascii="仿宋_GB2312"/>
          <w:color w:val="auto"/>
          <w:spacing w:val="0"/>
          <w:sz w:val="32"/>
          <w:szCs w:val="32"/>
        </w:rPr>
        <w:t xml:space="preserve">下列人员可以采取直接考核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 </w:t>
      </w:r>
    </w:p>
    <w:p w14:paraId="62223B4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color w:val="auto"/>
          <w:spacing w:val="0"/>
          <w:sz w:val="32"/>
          <w:szCs w:val="32"/>
        </w:rPr>
      </w:pPr>
      <w:r>
        <w:rPr>
          <w:rFonts w:hint="eastAsia" w:ascii="黑体" w:hAnsi="黑体" w:eastAsia="黑体"/>
          <w:color w:val="auto"/>
          <w:spacing w:val="0"/>
          <w:sz w:val="32"/>
          <w:szCs w:val="32"/>
        </w:rPr>
        <w:t>三、</w:t>
      </w:r>
      <w:r>
        <w:rPr>
          <w:rFonts w:hint="eastAsia" w:ascii="仿宋_GB2312"/>
          <w:color w:val="auto"/>
          <w:spacing w:val="0"/>
          <w:sz w:val="32"/>
          <w:szCs w:val="32"/>
        </w:rPr>
        <w:t xml:space="preserve">为了充分体现对退役运动员、退役士兵所做贡献的肯定和激励，各部门和单位在招聘工作人员时，应对退役运动员和退役士兵予以适当照顾： </w:t>
      </w:r>
    </w:p>
    <w:p w14:paraId="46DAA8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color w:val="auto"/>
          <w:spacing w:val="0"/>
          <w:sz w:val="32"/>
          <w:szCs w:val="32"/>
        </w:rPr>
      </w:pPr>
      <w:r>
        <w:rPr>
          <w:rFonts w:hint="eastAsia" w:ascii="楷体_GB2312" w:hAnsi="楷体_GB2312" w:eastAsia="楷体_GB2312" w:cs="楷体_GB2312"/>
          <w:b/>
          <w:bCs/>
          <w:color w:val="auto"/>
          <w:spacing w:val="0"/>
          <w:sz w:val="32"/>
          <w:szCs w:val="32"/>
        </w:rPr>
        <w:t>（一）</w:t>
      </w:r>
      <w:r>
        <w:rPr>
          <w:rFonts w:hint="eastAsia" w:ascii="仿宋_GB2312"/>
          <w:color w:val="auto"/>
          <w:spacing w:val="0"/>
          <w:sz w:val="32"/>
          <w:szCs w:val="32"/>
        </w:rPr>
        <w:t xml:space="preserve">对有突出贡献（指获得奥运会前六名、世锦赛世界杯前三名、亚洲体育三大比赛冠军、全运会冠军）的运动员和荣立一等功的退役士兵，事业单位可采取考核方式予以接收聘用。 </w:t>
      </w:r>
    </w:p>
    <w:p w14:paraId="7DCDC2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color w:val="auto"/>
          <w:spacing w:val="0"/>
          <w:sz w:val="32"/>
          <w:szCs w:val="32"/>
        </w:rPr>
      </w:pPr>
      <w:r>
        <w:rPr>
          <w:rFonts w:hint="eastAsia" w:ascii="楷体_GB2312" w:hAnsi="楷体_GB2312" w:eastAsia="楷体_GB2312" w:cs="楷体_GB2312"/>
          <w:b/>
          <w:bCs/>
          <w:color w:val="auto"/>
          <w:spacing w:val="0"/>
          <w:sz w:val="32"/>
          <w:szCs w:val="32"/>
        </w:rPr>
        <w:t>（二）</w:t>
      </w:r>
      <w:r>
        <w:rPr>
          <w:rFonts w:hint="eastAsia" w:ascii="仿宋_GB2312"/>
          <w:color w:val="auto"/>
          <w:spacing w:val="0"/>
          <w:sz w:val="32"/>
          <w:szCs w:val="32"/>
        </w:rPr>
        <w:t xml:space="preserve">事业单位根据岗位人员空缺情况，需通过考试与考核相结合方式从退役运动员和退役士兵中补充工作人员的，可提出招聘方案，报经其上级主管部门和同级政府人事行政部门同意，采取面向退役运动员和退役士兵的有限竞争招聘考试方式进行。 </w:t>
      </w:r>
    </w:p>
    <w:p w14:paraId="295876E7">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color w:val="auto"/>
          <w:spacing w:val="0"/>
          <w:sz w:val="32"/>
          <w:szCs w:val="32"/>
        </w:rPr>
      </w:pPr>
      <w:r>
        <w:rPr>
          <w:rFonts w:hint="eastAsia" w:ascii="楷体_GB2312" w:hAnsi="楷体_GB2312" w:eastAsia="楷体_GB2312" w:cs="楷体_GB2312"/>
          <w:b/>
          <w:bCs/>
          <w:color w:val="auto"/>
          <w:spacing w:val="0"/>
          <w:sz w:val="32"/>
          <w:szCs w:val="32"/>
        </w:rPr>
        <w:t>（三）</w:t>
      </w:r>
      <w:r>
        <w:rPr>
          <w:rFonts w:hint="eastAsia" w:ascii="仿宋_GB2312"/>
          <w:color w:val="auto"/>
          <w:spacing w:val="0"/>
          <w:sz w:val="32"/>
          <w:szCs w:val="32"/>
        </w:rPr>
        <w:t xml:space="preserve">退役运动员、退役士兵参加事业单位面向社会公开招聘工作人员考试，享有笔试成绩加分待遇，加分不受笔试满分限制，具体加分标准如下: </w:t>
      </w:r>
    </w:p>
    <w:p w14:paraId="5B6E0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 </w:t>
      </w:r>
    </w:p>
    <w:p w14:paraId="557DE6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 </w:t>
      </w:r>
    </w:p>
    <w:p w14:paraId="711FBA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以上各项加分可以累计，但最高不得超过10分。 </w:t>
      </w:r>
    </w:p>
    <w:p w14:paraId="053FF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四、</w:t>
      </w:r>
      <w:r>
        <w:rPr>
          <w:rFonts w:hint="eastAsia" w:ascii="仿宋_GB2312"/>
          <w:color w:val="auto"/>
          <w:spacing w:val="0"/>
          <w:sz w:val="32"/>
          <w:szCs w:val="32"/>
        </w:rPr>
        <w:t xml:space="preserve">从2006年1月开始，事业单位以考核方式补充工作人员统一填报《福建省事业单位补充工作人员登记表》一式三份，并凭省人事行政部门签章的《福建省事业单位补充工作人员登记表》办理有关人事关系接转手续。 </w:t>
      </w:r>
    </w:p>
    <w:p w14:paraId="28E03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五、</w:t>
      </w:r>
      <w:r>
        <w:rPr>
          <w:rFonts w:hint="eastAsia" w:ascii="仿宋_GB2312"/>
          <w:color w:val="auto"/>
          <w:spacing w:val="0"/>
          <w:sz w:val="32"/>
          <w:szCs w:val="32"/>
        </w:rPr>
        <w:t>委托我厅进行人事管理的中央在闽单位，应按国家人事部《事业单位公开招聘人员暂行规定》（中华人民共和国人事部第6号令）补充工作人员。</w:t>
      </w:r>
    </w:p>
    <w:p w14:paraId="0D26DE03">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color w:val="auto"/>
          <w:spacing w:val="0"/>
          <w:sz w:val="32"/>
          <w:szCs w:val="32"/>
        </w:rPr>
      </w:pPr>
      <w:r>
        <w:rPr>
          <w:rFonts w:hint="eastAsia" w:ascii="仿宋_GB2312"/>
          <w:color w:val="auto"/>
          <w:spacing w:val="0"/>
          <w:sz w:val="32"/>
          <w:szCs w:val="32"/>
        </w:rPr>
        <w:t xml:space="preserve"> </w:t>
      </w:r>
    </w:p>
    <w:p w14:paraId="751C3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附：1.事业单位公开招聘人员暂行规定 </w:t>
      </w:r>
    </w:p>
    <w:p w14:paraId="09660B49">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color w:val="auto"/>
          <w:spacing w:val="0"/>
          <w:sz w:val="32"/>
          <w:szCs w:val="32"/>
        </w:rPr>
      </w:pPr>
      <w:r>
        <w:rPr>
          <w:rFonts w:hint="eastAsia" w:ascii="仿宋_GB2312"/>
          <w:color w:val="auto"/>
          <w:spacing w:val="0"/>
          <w:sz w:val="32"/>
          <w:szCs w:val="32"/>
        </w:rPr>
        <w:t xml:space="preserve">2.福建省事业单位补充工作人员登记表 </w:t>
      </w:r>
    </w:p>
    <w:p w14:paraId="143681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p>
    <w:p w14:paraId="4218F1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p>
    <w:p w14:paraId="3416A3F2">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color w:val="auto"/>
          <w:spacing w:val="0"/>
          <w:sz w:val="32"/>
          <w:szCs w:val="32"/>
        </w:rPr>
      </w:pPr>
      <w:r>
        <w:rPr>
          <w:rFonts w:hint="eastAsia" w:ascii="仿宋_GB2312"/>
          <w:color w:val="auto"/>
          <w:spacing w:val="0"/>
          <w:sz w:val="32"/>
          <w:szCs w:val="32"/>
        </w:rPr>
        <w:t>二○○六年一月十七日</w:t>
      </w:r>
    </w:p>
    <w:p w14:paraId="451F2B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w:t>
      </w:r>
    </w:p>
    <w:p w14:paraId="089E44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36"/>
          <w:szCs w:val="36"/>
        </w:rPr>
      </w:pPr>
      <w:r>
        <w:rPr>
          <w:rFonts w:hint="eastAsia" w:ascii="方正小标宋简体" w:eastAsia="方正小标宋简体"/>
          <w:color w:val="auto"/>
          <w:spacing w:val="0"/>
          <w:sz w:val="36"/>
          <w:szCs w:val="36"/>
        </w:rPr>
        <w:t>中华人民共和国人事部令</w:t>
      </w:r>
    </w:p>
    <w:p w14:paraId="6720C4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第6号</w:t>
      </w:r>
    </w:p>
    <w:p w14:paraId="14D5EB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《事业单位公开招聘人员暂行规定》已经人事部部务会议审议通过，现予发布，自2006年1月1日起执行。</w:t>
      </w:r>
    </w:p>
    <w:p w14:paraId="59C3DFED">
      <w:pPr>
        <w:pStyle w:val="2"/>
        <w:ind w:left="0" w:leftChars="0" w:firstLine="0" w:firstLineChars="0"/>
        <w:rPr>
          <w:rFonts w:hint="eastAsia"/>
          <w:color w:val="auto"/>
          <w:spacing w:val="0"/>
        </w:rPr>
      </w:pPr>
    </w:p>
    <w:p w14:paraId="3AF6F7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人 事 部 部 长 张柏林</w:t>
      </w:r>
    </w:p>
    <w:p w14:paraId="6254E3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二○○五年十一月十六日</w:t>
      </w:r>
    </w:p>
    <w:p w14:paraId="04E16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w:t>
      </w:r>
    </w:p>
    <w:p w14:paraId="398A18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36"/>
          <w:szCs w:val="36"/>
        </w:rPr>
      </w:pPr>
      <w:r>
        <w:rPr>
          <w:rFonts w:hint="eastAsia" w:ascii="方正小标宋简体" w:eastAsia="方正小标宋简体"/>
          <w:color w:val="auto"/>
          <w:spacing w:val="0"/>
          <w:sz w:val="36"/>
          <w:szCs w:val="36"/>
        </w:rPr>
        <w:t>事业单位公开招聘人员暂行规定</w:t>
      </w:r>
    </w:p>
    <w:p w14:paraId="2126F9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b/>
          <w:bCs/>
          <w:color w:val="auto"/>
          <w:spacing w:val="0"/>
          <w:sz w:val="32"/>
          <w:szCs w:val="32"/>
        </w:rPr>
      </w:pPr>
      <w:r>
        <w:rPr>
          <w:rFonts w:hint="eastAsia" w:ascii="仿宋_GB2312"/>
          <w:b/>
          <w:bCs/>
          <w:color w:val="auto"/>
          <w:spacing w:val="0"/>
          <w:sz w:val="32"/>
          <w:szCs w:val="32"/>
        </w:rPr>
        <w:t>第一章 总 则</w:t>
      </w:r>
    </w:p>
    <w:p w14:paraId="3F7D49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第一条 为实现事业单位人事管理的科学化、制度化和规范化，规范事业单位招聘行为，提高人员素质，制定本规定。</w:t>
      </w:r>
    </w:p>
    <w:p w14:paraId="018810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第二条 事业单位招聘专业技术人员、管理人员和工勤人员，适用本规定。参照公务员制度进行管理和转为企业的事业单位除外。</w:t>
      </w:r>
    </w:p>
    <w:p w14:paraId="168630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事业单位新进人员除国家政策性安置、按干部人事管理权限由上级任命及涉密岗位等确需使用其他方法选拔任用人员外，都要实行公开招聘。</w:t>
      </w:r>
    </w:p>
    <w:p w14:paraId="339EAE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第三条 公开招聘要坚持德才兼备的用人标准，贯彻公开、平等、竞争、择优的原则。</w:t>
      </w:r>
    </w:p>
    <w:p w14:paraId="77BDFF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第四条 公开招聘要坚持政府宏观管理与落实单位用人自主权相结合，统一规范、分类指导、分级管理。</w:t>
      </w:r>
    </w:p>
    <w:p w14:paraId="25E119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第五条 公开招聘由用人单位根据招聘岗位的任职条件及要求，采取考试、考核的方法进行。</w:t>
      </w:r>
    </w:p>
    <w:p w14:paraId="3BD04E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第六条 政府人事行政部门是政府所属事业单位进行公开招聘工作的主管机关。政府人事行政部门与事业单位的上级主管部门负责对事业单位公开招聘工作进行指导、监督和管理。</w:t>
      </w:r>
    </w:p>
    <w:p w14:paraId="79CF92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第七条 事业单位可以成立由本单位人事部门、纪检监察部门、职工代表及有关专家组成的招聘工作组织，负责招聘工作的具体实施。</w:t>
      </w:r>
    </w:p>
    <w:p w14:paraId="47CB9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cs="Times New Roman"/>
          <w:b/>
          <w:bCs/>
          <w:color w:val="auto"/>
          <w:spacing w:val="0"/>
          <w:sz w:val="32"/>
          <w:szCs w:val="32"/>
        </w:rPr>
      </w:pPr>
      <w:r>
        <w:rPr>
          <w:rFonts w:hint="eastAsia" w:ascii="仿宋_GB2312" w:hAnsi="Times New Roman" w:cs="Times New Roman"/>
          <w:b/>
          <w:bCs/>
          <w:color w:val="auto"/>
          <w:spacing w:val="0"/>
          <w:sz w:val="32"/>
          <w:szCs w:val="32"/>
        </w:rPr>
        <w:t>第二章 招聘范围、条件及程序</w:t>
      </w:r>
    </w:p>
    <w:p w14:paraId="5490E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第八条 事业单位招聘人员应当面向社会，凡符合条件的各类人员均可报名应聘。</w:t>
      </w:r>
    </w:p>
    <w:p w14:paraId="460D34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第九条 应聘人员必须具备下列条件：</w:t>
      </w:r>
    </w:p>
    <w:p w14:paraId="31EDD8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（一）具有中华人民共和国国籍；</w:t>
      </w:r>
    </w:p>
    <w:p w14:paraId="5EBAC0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（二）遵守宪法和法律；</w:t>
      </w:r>
    </w:p>
    <w:p w14:paraId="2DB7BE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（三）具有良好的品行；</w:t>
      </w:r>
    </w:p>
    <w:p w14:paraId="719942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（四）岗位所需的专业或技能条件；</w:t>
      </w:r>
    </w:p>
    <w:p w14:paraId="67F435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（五）适应岗位要求的身体条件；</w:t>
      </w:r>
    </w:p>
    <w:p w14:paraId="28377E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（六）岗位所需要的其他条件。</w:t>
      </w:r>
    </w:p>
    <w:p w14:paraId="0D794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第十条 事业单位公开招聘人员，不得设置歧视性条件要求。</w:t>
      </w:r>
    </w:p>
    <w:p w14:paraId="48775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第十一条 公开招聘应按下列程序进行：</w:t>
      </w:r>
    </w:p>
    <w:p w14:paraId="1BBD8C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（一）制定招聘计划；</w:t>
      </w:r>
    </w:p>
    <w:p w14:paraId="64D2E2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（二）发布招聘信息；</w:t>
      </w:r>
    </w:p>
    <w:p w14:paraId="15597D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（三）受理应聘人员的申请，对资格条件进行审查；</w:t>
      </w:r>
    </w:p>
    <w:p w14:paraId="7E2AAE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（四）考试、考核；</w:t>
      </w:r>
    </w:p>
    <w:p w14:paraId="3809C6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（五）身体检查；</w:t>
      </w:r>
    </w:p>
    <w:p w14:paraId="205F39A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（六）根据考试、考核结果，确定拟聘人员；</w:t>
      </w:r>
    </w:p>
    <w:p w14:paraId="0E776D6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（七）公示招聘结果；</w:t>
      </w:r>
    </w:p>
    <w:p w14:paraId="5E9BCD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（八）签订聘用合同，办理聘用手续。 </w:t>
      </w:r>
    </w:p>
    <w:p w14:paraId="7348E7B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Times New Roman" w:cs="Times New Roman"/>
          <w:b/>
          <w:bCs/>
          <w:color w:val="auto"/>
          <w:spacing w:val="0"/>
          <w:sz w:val="32"/>
          <w:szCs w:val="32"/>
        </w:rPr>
      </w:pPr>
      <w:r>
        <w:rPr>
          <w:rFonts w:hint="eastAsia" w:ascii="仿宋_GB2312" w:hAnsi="Times New Roman" w:cs="Times New Roman"/>
          <w:b/>
          <w:bCs/>
          <w:color w:val="auto"/>
          <w:spacing w:val="0"/>
          <w:sz w:val="32"/>
          <w:szCs w:val="32"/>
        </w:rPr>
        <w:t>第三章 招聘计划、信息发布与资格审查</w:t>
      </w:r>
    </w:p>
    <w:p w14:paraId="43E255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第十二条 招聘计划由用人单位负责编制，主要包括以下内容：招聘的岗位及条件、招聘的时间、招聘人员的数量、采用的招聘方式等。 </w:t>
      </w:r>
    </w:p>
    <w:p w14:paraId="48624DC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第十三条 国务院直属事业单位的年度招聘计划须报人事部备案；国务院各部委直属事业单位的招聘计划须报上级主管部门核准并报人事部备案。 </w:t>
      </w:r>
    </w:p>
    <w:p w14:paraId="12A8BA1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各省、自治区、直辖市人民政府直属事业单位的招聘计划须报省（区、市）政府人事行政部门备案；各省、自治区、直辖市政府部门直属事业单位的招聘计划须报上级主管部门核准并报同级政府人事行政部门备案。 </w:t>
      </w:r>
    </w:p>
    <w:p w14:paraId="16A6199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地（市）、县（市）人民政府所属事业单位的招聘计划须报地区或设区的市政府人事行政部门核准。 </w:t>
      </w:r>
    </w:p>
    <w:p w14:paraId="1DC6681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第十四条 事业单位招聘人员应当公开发布招聘信息，招聘信息应当载明用人单位情况简介、招聘的岗位、招聘人员数量及待遇；应聘人员条件；招聘办法；考试、考核的时间（时限）、内容、范围；报名方法等需要说明的事项。 </w:t>
      </w:r>
    </w:p>
    <w:p w14:paraId="1FB99DE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第十五条 用人单位或组织招聘的部门应对应聘人员的资格条件进行审查，确定符合条件的人员。 </w:t>
      </w:r>
    </w:p>
    <w:p w14:paraId="090A6B0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Times New Roman" w:cs="Times New Roman"/>
          <w:b/>
          <w:bCs/>
          <w:color w:val="auto"/>
          <w:spacing w:val="0"/>
          <w:sz w:val="32"/>
          <w:szCs w:val="32"/>
        </w:rPr>
      </w:pPr>
      <w:r>
        <w:rPr>
          <w:rFonts w:hint="eastAsia" w:ascii="仿宋_GB2312" w:hAnsi="Times New Roman" w:cs="Times New Roman"/>
          <w:b/>
          <w:bCs/>
          <w:color w:val="auto"/>
          <w:spacing w:val="0"/>
          <w:sz w:val="32"/>
          <w:szCs w:val="32"/>
        </w:rPr>
        <w:t>第四章 考试与考核</w:t>
      </w:r>
    </w:p>
    <w:p w14:paraId="354CBC8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第十六条</w:t>
      </w:r>
      <w:r>
        <w:rPr>
          <w:rFonts w:hint="eastAsia" w:ascii="仿宋_GB2312"/>
          <w:color w:val="auto"/>
          <w:spacing w:val="0"/>
          <w:sz w:val="32"/>
          <w:szCs w:val="32"/>
          <w:lang w:val="en-US" w:eastAsia="zh-CN"/>
        </w:rPr>
        <w:t xml:space="preserve"> </w:t>
      </w:r>
      <w:r>
        <w:rPr>
          <w:rFonts w:hint="eastAsia" w:ascii="仿宋_GB2312"/>
          <w:color w:val="auto"/>
          <w:spacing w:val="0"/>
          <w:sz w:val="32"/>
          <w:szCs w:val="32"/>
        </w:rPr>
        <w:t xml:space="preserve">考试内容应为招聘岗位所必需的专业知识、业务能力和工作技能。 </w:t>
      </w:r>
    </w:p>
    <w:p w14:paraId="189397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第十七条 考试科目与方式根据行业、专业及岗位特点确定。 </w:t>
      </w:r>
    </w:p>
    <w:p w14:paraId="13E614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第十八条 考试可采取笔试、面试等多种方式。 </w:t>
      </w:r>
    </w:p>
    <w:p w14:paraId="23F826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对于应聘工勤岗位的人员，可根据需要重点进行实际操作能力测试。 </w:t>
      </w:r>
    </w:p>
    <w:p w14:paraId="58613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第十九条 考试由事业单位自行组织，也可以由政府人事行政部门、事业单位上级主管部门统一组织。 </w:t>
      </w:r>
    </w:p>
    <w:p w14:paraId="6EBE9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政府人事行政部门所属考试服务机构和人才服务机构可受事业单位、政府人事行政部门或事业单位上级主管部门委托，为事业单位公开招聘人员提供服务。 </w:t>
      </w:r>
    </w:p>
    <w:p w14:paraId="13EC68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第二十条 急需引进的高层次、短缺专业人才，具有高级专业技术职务或博士学位的人员，可以采取直接考核的方式招聘。 </w:t>
      </w:r>
    </w:p>
    <w:p w14:paraId="72FFA5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第二十一条 对通过考试的应聘人员，用人单位应组织对其思想政治表现、道德品质、业务能力、工作实绩等情况进行考核，并对应聘人员资格条件进行复查。 </w:t>
      </w:r>
    </w:p>
    <w:p w14:paraId="5C554D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cs="Times New Roman"/>
          <w:b/>
          <w:bCs/>
          <w:color w:val="auto"/>
          <w:spacing w:val="0"/>
          <w:sz w:val="32"/>
          <w:szCs w:val="32"/>
        </w:rPr>
      </w:pPr>
      <w:r>
        <w:rPr>
          <w:rFonts w:hint="eastAsia" w:ascii="仿宋_GB2312" w:hAnsi="Times New Roman" w:cs="Times New Roman"/>
          <w:b/>
          <w:bCs/>
          <w:color w:val="auto"/>
          <w:spacing w:val="0"/>
          <w:sz w:val="32"/>
          <w:szCs w:val="32"/>
        </w:rPr>
        <w:t>第五章 聘 用</w:t>
      </w:r>
    </w:p>
    <w:p w14:paraId="72F6F9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第二十二条 经用人单位负责人员集体研究，按照考试和考核结果择优确定拟聘人员。 </w:t>
      </w:r>
    </w:p>
    <w:p w14:paraId="7835D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第二十三条 对拟聘人员应在适当范围进行公示，公示期一般为7至15日。 </w:t>
      </w:r>
    </w:p>
    <w:p w14:paraId="1B699E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第二十四条 用人单位与拟聘人员签订聘用合同前，按照干部人事管理权限的规定报批或备案。 </w:t>
      </w:r>
    </w:p>
    <w:p w14:paraId="60B629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第二十五条 用人单位法定代表人或者其委托人与受聘人员签订聘用合同，确立人事关系。 </w:t>
      </w:r>
    </w:p>
    <w:p w14:paraId="65C8C3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第二十六条 事业单位公开招聘的人员按规定实行试用期制度。试用期包括在聘用合同期限内。 </w:t>
      </w:r>
    </w:p>
    <w:p w14:paraId="171EC3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 xml:space="preserve">试用期满合格的，予以正式聘用；不合格的，取消聘用。 </w:t>
      </w:r>
    </w:p>
    <w:p w14:paraId="343EC87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Times New Roman" w:cs="Times New Roman"/>
          <w:b/>
          <w:bCs/>
          <w:color w:val="auto"/>
          <w:spacing w:val="0"/>
          <w:sz w:val="32"/>
          <w:szCs w:val="32"/>
        </w:rPr>
      </w:pPr>
      <w:r>
        <w:rPr>
          <w:rFonts w:hint="eastAsia" w:ascii="仿宋_GB2312" w:hAnsi="Times New Roman" w:cs="Times New Roman"/>
          <w:b/>
          <w:bCs/>
          <w:color w:val="auto"/>
          <w:spacing w:val="0"/>
          <w:sz w:val="32"/>
          <w:szCs w:val="32"/>
        </w:rPr>
        <w:t>第六章 纪律与监督</w:t>
      </w:r>
    </w:p>
    <w:p w14:paraId="2AF78B6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第二十七条 事业单位公开招聘人员实行回避制度。 </w:t>
      </w:r>
    </w:p>
    <w:p w14:paraId="77ED05F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凡与聘用单位负责人员有夫妻关系、直系血亲关系、三代以内旁系血亲或者近姻亲关系的应聘人员，不得应聘该单位负责人员的秘书或者人事、财务、纪律检查岗位，以及有直接上下级领导关系的岗位。 </w:t>
      </w:r>
    </w:p>
    <w:p w14:paraId="5935492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聘用单位负责人员和招聘工作人员在办理人员聘用事项时，涉及与本人有上述亲属关系或者其他可能影响招聘公正的，也应当回避。 </w:t>
      </w:r>
    </w:p>
    <w:p w14:paraId="37ED4E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第二十八条 招聘工作要做到信息公开、过程公开、结果公开，接受社会及有关部门的监督。 </w:t>
      </w:r>
    </w:p>
    <w:p w14:paraId="2C000A8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第二十九条 政府人事行政部门和事业单位的上级主管部门要认真履行监管职责，对事业单位招聘过程中违反干部人事纪律及本规定的行为要予以制止和纠正，保证招聘工作的公开、公平、公正。 </w:t>
      </w:r>
    </w:p>
    <w:p w14:paraId="586E3E6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第三十条 严格公开招聘纪律。对有下列违反本规定情形的，必须严肃处理。构成犯罪的，依法追究刑事责任。 </w:t>
      </w:r>
    </w:p>
    <w:p w14:paraId="1FE10F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（一）应聘人员伪造、涂改证件、证明，或以其他不正当手段获取应聘资格的；</w:t>
      </w:r>
    </w:p>
    <w:p w14:paraId="4407983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（二）应聘人员在考试考核过程中作弊的；</w:t>
      </w:r>
    </w:p>
    <w:p w14:paraId="0C4C9F1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（三）招聘工作人员指使、纵容他人作弊，或在考试考核过程中参与作弊的；</w:t>
      </w:r>
    </w:p>
    <w:p w14:paraId="30F5B6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（四）招聘工作人员故意泄露考试题目的；</w:t>
      </w:r>
    </w:p>
    <w:p w14:paraId="5C6699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（五）事业单位负责人员违反规定私自聘用人员的；</w:t>
      </w:r>
    </w:p>
    <w:p w14:paraId="590B7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（六）政府人事行政部门、事业单位主管部门工作人员违反规定，影响招聘公平、公正进行的；</w:t>
      </w:r>
    </w:p>
    <w:p w14:paraId="4B52FA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（七）违反本规定的其他情形的。 </w:t>
      </w:r>
    </w:p>
    <w:p w14:paraId="4A9CAA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第三十一条 对违反公开招聘纪律的应聘人员，视情节轻重取消考试或聘用资格；对违反本规定招聘的受聘人员，一经查实，应当解除聘用合同，予以清退。 </w:t>
      </w:r>
    </w:p>
    <w:p w14:paraId="244FD1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第三十二条 对违反公开招聘纪律的工作人员，视情节轻重调离招聘工作岗位或给予处分；对违反公开招聘纪律的其他相关人员，按照有关规定追究责任。 </w:t>
      </w:r>
    </w:p>
    <w:p w14:paraId="19CB8B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cs="Times New Roman"/>
          <w:b/>
          <w:bCs/>
          <w:color w:val="auto"/>
          <w:spacing w:val="0"/>
          <w:sz w:val="32"/>
          <w:szCs w:val="32"/>
        </w:rPr>
      </w:pPr>
      <w:r>
        <w:rPr>
          <w:rFonts w:hint="eastAsia" w:ascii="仿宋_GB2312" w:hAnsi="Times New Roman" w:cs="Times New Roman"/>
          <w:b/>
          <w:bCs/>
          <w:color w:val="auto"/>
          <w:spacing w:val="0"/>
          <w:sz w:val="32"/>
          <w:szCs w:val="32"/>
        </w:rPr>
        <w:t>第七章 附 则</w:t>
      </w:r>
    </w:p>
    <w:p w14:paraId="0B0D71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第三十三条 事业单位需要招聘外国国籍人员的，须报省级以上政府人事行政部门核准，并按照国家有关规定进行招聘。 </w:t>
      </w:r>
    </w:p>
    <w:p w14:paraId="3AFDE9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第三十四条 省、自治区、直辖市政府人事行政部门可以根据本规定，制定本地区的公开招聘办法。 </w:t>
      </w:r>
    </w:p>
    <w:p w14:paraId="4B2BC3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pacing w:val="0"/>
          <w:sz w:val="32"/>
          <w:szCs w:val="32"/>
        </w:rPr>
      </w:pPr>
      <w:r>
        <w:rPr>
          <w:rFonts w:hint="eastAsia" w:ascii="仿宋_GB2312"/>
          <w:color w:val="auto"/>
          <w:spacing w:val="0"/>
          <w:sz w:val="32"/>
          <w:szCs w:val="32"/>
        </w:rPr>
        <w:t xml:space="preserve">    第三十五条 本规定自2006年1月1日起执行。</w:t>
      </w:r>
    </w:p>
    <w:p w14:paraId="410D0882">
      <w:pPr>
        <w:spacing w:line="500" w:lineRule="exact"/>
        <w:rPr>
          <w:rFonts w:hint="eastAsia" w:ascii="黑体" w:hAnsi="黑体" w:eastAsia="黑体"/>
          <w:color w:val="auto"/>
          <w:spacing w:val="0"/>
          <w:sz w:val="32"/>
          <w:szCs w:val="32"/>
        </w:rPr>
      </w:pPr>
    </w:p>
    <w:p w14:paraId="737F71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F2961"/>
    <w:rsid w:val="57DF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3"/>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3">
    <w:name w:val="Index6"/>
    <w:basedOn w:val="1"/>
    <w:next w:val="1"/>
    <w:semiHidden/>
    <w:qFormat/>
    <w:uiPriority w:val="0"/>
    <w:pPr>
      <w:ind w:left="210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2025-03-01T06:09:00Z</dcterms:created>
  <dc:creator>陳阿囡</dc:creator>
  <cp:lastModifiedBy>陳阿囡</cp:lastModifiedBy>
  <dcterms:modified xsi:type="dcterms:W3CDTF">2025-03-01T06:10:26Z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887D55A0BAF54E1AB565581E30CCA5E2_11</vt:lpwstr>
  </property>
  <property fmtid="{D5CDD505-2E9C-101B-9397-08002B2CF9AE}" pid="4" name="KSOTemplateDocerSaveRecord">
    <vt:lpwstr>eyJoZGlkIjoiMzEwNTM5NzYwMDRjMzkwZTVkZjY2ODkwMGIxNGU0OTUiLCJ1c2VySWQiOiI1OTkwNDA4NDkifQ==</vt:lpwstr>
  </property>
</Properties>
</file>