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E10DC">
      <w:pPr>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附件5：</w:t>
      </w:r>
    </w:p>
    <w:p w14:paraId="16DD8D57">
      <w:pPr>
        <w:spacing w:line="560" w:lineRule="exact"/>
        <w:ind w:firstLine="880" w:firstLineChars="200"/>
        <w:jc w:val="center"/>
        <w:rPr>
          <w:rFonts w:ascii="Times New Roman" w:hAnsi="Times New Roman" w:eastAsia="仿宋_GB2312" w:cs="Times New Roman"/>
          <w:szCs w:val="32"/>
        </w:rPr>
      </w:pPr>
      <w:r>
        <w:rPr>
          <w:rFonts w:hint="eastAsia" w:ascii="方正公文小标宋" w:hAnsi="方正公文小标宋" w:eastAsia="方正公文小标宋" w:cs="方正公文小标宋"/>
          <w:sz w:val="44"/>
          <w:szCs w:val="44"/>
        </w:rPr>
        <w:t>面试注意事项</w:t>
      </w:r>
    </w:p>
    <w:p w14:paraId="7D887689">
      <w:pPr>
        <w:spacing w:line="560" w:lineRule="exact"/>
        <w:ind w:firstLine="680" w:firstLineChars="200"/>
        <w:rPr>
          <w:rFonts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一、面试内容</w:t>
      </w:r>
    </w:p>
    <w:p w14:paraId="7A766B3E">
      <w:pPr>
        <w:spacing w:line="560" w:lineRule="exact"/>
        <w:ind w:firstLine="680" w:firstLineChars="200"/>
        <w:rPr>
          <w:rFonts w:eastAsia="方正仿宋_GBK"/>
          <w:bCs/>
          <w:kern w:val="0"/>
          <w:sz w:val="34"/>
          <w:szCs w:val="34"/>
          <w:shd w:val="clear" w:color="auto" w:fill="FFFFFF"/>
        </w:rPr>
      </w:pPr>
      <w:r>
        <w:rPr>
          <w:rFonts w:eastAsia="方正仿宋_GBK"/>
          <w:bCs/>
          <w:kern w:val="0"/>
          <w:sz w:val="34"/>
          <w:szCs w:val="34"/>
          <w:shd w:val="clear" w:color="auto" w:fill="FFFFFF"/>
        </w:rPr>
        <w:t>模拟课堂教学时间15分钟，由考生根据本人报考岗位学科对应规定学科教材自选自备相应的模拟课堂教学稿到考场进行面试（也可选取一课、一段、一章、一节、一项等作为面试题目），模拟课堂教学内容必须与报考岗位学科相符。具体如下：</w:t>
      </w:r>
    </w:p>
    <w:p w14:paraId="2DD3ED46">
      <w:pPr>
        <w:spacing w:line="560" w:lineRule="exact"/>
        <w:ind w:firstLine="680" w:firstLineChars="200"/>
        <w:rPr>
          <w:rFonts w:eastAsia="方正仿宋_GBK"/>
          <w:bCs/>
          <w:kern w:val="0"/>
          <w:sz w:val="34"/>
          <w:szCs w:val="34"/>
          <w:shd w:val="clear" w:color="auto" w:fill="FFFFFF"/>
        </w:rPr>
      </w:pPr>
      <w:r>
        <w:rPr>
          <w:rFonts w:eastAsia="方正仿宋_GBK"/>
          <w:bCs/>
          <w:kern w:val="0"/>
          <w:sz w:val="34"/>
          <w:szCs w:val="34"/>
          <w:shd w:val="clear" w:color="auto" w:fill="FFFFFF"/>
        </w:rPr>
        <w:t>模拟课堂教学教材</w:t>
      </w:r>
      <w:r>
        <w:rPr>
          <w:rFonts w:hint="eastAsia" w:eastAsia="方正仿宋_GBK"/>
          <w:bCs/>
          <w:kern w:val="0"/>
          <w:sz w:val="34"/>
          <w:szCs w:val="34"/>
          <w:shd w:val="clear" w:color="auto" w:fill="FFFFFF"/>
        </w:rPr>
        <w:t>：</w:t>
      </w:r>
      <w:r>
        <w:rPr>
          <w:rFonts w:eastAsia="方正仿宋_GBK"/>
          <w:bCs/>
          <w:kern w:val="0"/>
          <w:sz w:val="34"/>
          <w:szCs w:val="34"/>
          <w:shd w:val="clear" w:color="auto" w:fill="FFFFFF"/>
        </w:rPr>
        <w:t>应聘初中教师的模拟课堂教学教材为现行新课程初中教材，模拟课堂教学内容必须与报考岗位学科相符。</w:t>
      </w:r>
    </w:p>
    <w:p w14:paraId="79560340">
      <w:pPr>
        <w:spacing w:line="560" w:lineRule="exact"/>
        <w:ind w:firstLine="680" w:firstLineChars="200"/>
        <w:rPr>
          <w:rFonts w:eastAsia="方正仿宋_GBK"/>
          <w:sz w:val="34"/>
          <w:szCs w:val="34"/>
        </w:rPr>
      </w:pPr>
      <w:r>
        <w:rPr>
          <w:rFonts w:eastAsia="方正仿宋_GBK"/>
          <w:bCs/>
          <w:kern w:val="0"/>
          <w:sz w:val="34"/>
          <w:szCs w:val="34"/>
          <w:shd w:val="clear" w:color="auto" w:fill="FFFFFF"/>
        </w:rPr>
        <w:t>面试主要围绕</w:t>
      </w:r>
      <w:r>
        <w:rPr>
          <w:rFonts w:hint="eastAsia" w:eastAsia="方正仿宋_GBK"/>
          <w:bCs/>
          <w:kern w:val="0"/>
          <w:sz w:val="34"/>
          <w:szCs w:val="34"/>
          <w:shd w:val="clear" w:color="auto" w:fill="FFFFFF"/>
        </w:rPr>
        <w:t>教学内容、教学方法、教学过程、教学基本功、教学特色、专业素养、举止仪表</w:t>
      </w:r>
      <w:r>
        <w:rPr>
          <w:rFonts w:eastAsia="方正仿宋_GBK"/>
          <w:bCs/>
          <w:kern w:val="0"/>
          <w:sz w:val="34"/>
          <w:szCs w:val="34"/>
          <w:shd w:val="clear" w:color="auto" w:fill="FFFFFF"/>
        </w:rPr>
        <w:t>等方面进行评价。</w:t>
      </w:r>
    </w:p>
    <w:p w14:paraId="2AD9706C">
      <w:pPr>
        <w:spacing w:line="560" w:lineRule="exact"/>
        <w:ind w:firstLine="680" w:firstLineChars="200"/>
        <w:rPr>
          <w:rFonts w:ascii="方正黑体_GBK" w:hAnsi="方正黑体_GBK" w:eastAsia="方正黑体_GBK" w:cs="方正黑体_GBK"/>
          <w:sz w:val="34"/>
          <w:szCs w:val="34"/>
        </w:rPr>
      </w:pPr>
      <w:r>
        <w:rPr>
          <w:rFonts w:ascii="方正黑体_GBK" w:hAnsi="方正黑体_GBK" w:eastAsia="方正黑体_GBK" w:cs="方正黑体_GBK"/>
          <w:sz w:val="34"/>
          <w:szCs w:val="34"/>
        </w:rPr>
        <w:t>二、面试流程</w:t>
      </w:r>
    </w:p>
    <w:p w14:paraId="6E69189F">
      <w:pPr>
        <w:spacing w:line="560" w:lineRule="exact"/>
        <w:ind w:firstLine="680" w:firstLineChars="200"/>
        <w:rPr>
          <w:rFonts w:eastAsia="方正仿宋_GBK"/>
          <w:bCs/>
          <w:sz w:val="34"/>
          <w:szCs w:val="34"/>
        </w:rPr>
      </w:pPr>
      <w:r>
        <w:rPr>
          <w:rFonts w:eastAsia="方正仿宋_GBK"/>
          <w:sz w:val="34"/>
          <w:szCs w:val="34"/>
        </w:rPr>
        <w:t>参加当天面试的全部考生</w:t>
      </w:r>
      <w:r>
        <w:rPr>
          <w:rFonts w:eastAsia="方正仿宋_GBK"/>
          <w:bCs/>
          <w:sz w:val="34"/>
          <w:szCs w:val="34"/>
        </w:rPr>
        <w:t>于面试当天按照面试组织实施单位规定的时间</w:t>
      </w:r>
      <w:r>
        <w:rPr>
          <w:rFonts w:eastAsia="方正仿宋_GBK"/>
          <w:sz w:val="34"/>
          <w:szCs w:val="34"/>
        </w:rPr>
        <w:t>凭本人有效期内身份证，</w:t>
      </w:r>
      <w:r>
        <w:rPr>
          <w:rFonts w:eastAsia="方正仿宋_GBK"/>
          <w:bCs/>
          <w:sz w:val="34"/>
          <w:szCs w:val="34"/>
        </w:rPr>
        <w:t>通过安全检查准时进入到候考室</w:t>
      </w:r>
      <w:r>
        <w:rPr>
          <w:rFonts w:hint="eastAsia" w:eastAsia="方正仿宋_GBK"/>
          <w:bCs/>
          <w:sz w:val="34"/>
          <w:szCs w:val="34"/>
        </w:rPr>
        <w:t>，</w:t>
      </w:r>
      <w:r>
        <w:rPr>
          <w:rFonts w:eastAsia="方正仿宋_GBK"/>
          <w:bCs/>
          <w:sz w:val="34"/>
          <w:szCs w:val="34"/>
        </w:rPr>
        <w:t>工作人员核对考生的身份证原件等相关信息，宣布面试纪律和其他注意事项。</w:t>
      </w:r>
    </w:p>
    <w:p w14:paraId="4005F617">
      <w:pPr>
        <w:spacing w:line="560" w:lineRule="exact"/>
        <w:ind w:firstLine="751" w:firstLineChars="221"/>
        <w:rPr>
          <w:rFonts w:eastAsia="方正仿宋_GBK"/>
          <w:sz w:val="34"/>
          <w:szCs w:val="34"/>
        </w:rPr>
      </w:pPr>
      <w:r>
        <w:rPr>
          <w:rFonts w:eastAsia="方正仿宋_GBK"/>
          <w:sz w:val="34"/>
          <w:szCs w:val="34"/>
        </w:rPr>
        <w:t>候考室内采用人工抽签方式，</w:t>
      </w:r>
      <w:r>
        <w:rPr>
          <w:rFonts w:hint="eastAsia" w:eastAsia="方正仿宋_GBK"/>
          <w:sz w:val="34"/>
          <w:szCs w:val="34"/>
        </w:rPr>
        <w:t>由</w:t>
      </w:r>
      <w:r>
        <w:rPr>
          <w:rFonts w:eastAsia="方正仿宋_GBK"/>
          <w:sz w:val="34"/>
          <w:szCs w:val="34"/>
        </w:rPr>
        <w:t>工作人员组织考生抽取面试顺序号等项目，将抽取的面试胸牌号等内容填入抽签表相应位置并签名。考生抽签结束后，在候考室等候面试。</w:t>
      </w:r>
    </w:p>
    <w:p w14:paraId="5B93B4D6">
      <w:pPr>
        <w:spacing w:line="560" w:lineRule="exact"/>
        <w:ind w:firstLine="751" w:firstLineChars="221"/>
        <w:rPr>
          <w:rFonts w:eastAsia="方正仿宋_GBK"/>
          <w:sz w:val="34"/>
          <w:szCs w:val="34"/>
        </w:rPr>
      </w:pPr>
      <w:r>
        <w:rPr>
          <w:rFonts w:eastAsia="方正仿宋_GBK"/>
          <w:sz w:val="34"/>
          <w:szCs w:val="34"/>
        </w:rPr>
        <w:t>面试时间到，接到通知后，按照抽签顺序，考生佩戴面试胸牌号由引导人员引领至面试考场进行面试。</w:t>
      </w:r>
    </w:p>
    <w:p w14:paraId="1D0B9CAF">
      <w:pPr>
        <w:spacing w:line="560" w:lineRule="exact"/>
        <w:ind w:firstLine="680" w:firstLineChars="200"/>
        <w:jc w:val="left"/>
        <w:rPr>
          <w:rFonts w:eastAsia="方正仿宋_GBK"/>
          <w:sz w:val="34"/>
          <w:szCs w:val="34"/>
        </w:rPr>
      </w:pPr>
      <w:r>
        <w:rPr>
          <w:rFonts w:eastAsia="方正仿宋_GBK"/>
          <w:bCs/>
          <w:sz w:val="34"/>
          <w:szCs w:val="34"/>
        </w:rPr>
        <w:t>面试结束后，考生由引导人员带离考试区域。</w:t>
      </w:r>
    </w:p>
    <w:p w14:paraId="6F3AB737">
      <w:pPr>
        <w:spacing w:line="560" w:lineRule="exact"/>
        <w:ind w:firstLine="683" w:firstLineChars="200"/>
        <w:rPr>
          <w:rFonts w:ascii="方正楷体_GBK" w:hAnsi="方正楷体_GBK" w:eastAsia="方正楷体_GBK" w:cs="方正楷体_GBK"/>
          <w:b/>
          <w:kern w:val="0"/>
          <w:sz w:val="34"/>
          <w:szCs w:val="34"/>
        </w:rPr>
      </w:pPr>
      <w:r>
        <w:rPr>
          <w:rFonts w:ascii="方正楷体_GBK" w:hAnsi="方正楷体_GBK" w:eastAsia="方正楷体_GBK" w:cs="方正楷体_GBK"/>
          <w:b/>
          <w:kern w:val="0"/>
          <w:sz w:val="34"/>
          <w:szCs w:val="34"/>
        </w:rPr>
        <w:t>（一）考场面试</w:t>
      </w:r>
    </w:p>
    <w:p w14:paraId="242DE78C">
      <w:pPr>
        <w:spacing w:line="560" w:lineRule="exact"/>
        <w:ind w:firstLine="680" w:firstLineChars="200"/>
        <w:rPr>
          <w:rFonts w:eastAsia="方正仿宋_GBK"/>
          <w:bCs/>
          <w:sz w:val="34"/>
          <w:szCs w:val="34"/>
        </w:rPr>
      </w:pPr>
      <w:r>
        <w:rPr>
          <w:rFonts w:eastAsia="方正仿宋_GBK"/>
          <w:bCs/>
          <w:sz w:val="34"/>
          <w:szCs w:val="34"/>
        </w:rPr>
        <w:t>①面试考场中教学工具只提供粉笔等黑板书写用笔，考生不得自带教具，如需画图等操作，不得借助教具，考生不得在考场内做物理、化学等实验，考生面试项目或自备自带进入考点考场的工具材料必须符合面试安全和公共安全等要求。</w:t>
      </w:r>
    </w:p>
    <w:p w14:paraId="684F0E9A">
      <w:pPr>
        <w:spacing w:line="560" w:lineRule="exact"/>
        <w:ind w:firstLine="680" w:firstLineChars="200"/>
        <w:rPr>
          <w:rFonts w:eastAsia="方正仿宋_GBK"/>
          <w:bCs/>
          <w:sz w:val="34"/>
          <w:szCs w:val="34"/>
        </w:rPr>
      </w:pPr>
      <w:r>
        <w:rPr>
          <w:rFonts w:eastAsia="方正仿宋_GBK"/>
          <w:bCs/>
          <w:sz w:val="34"/>
          <w:szCs w:val="34"/>
        </w:rPr>
        <w:t>②每个考场每次引导1名考生进入考场面试，每名考生面试时间15分钟，操作方法如下：</w:t>
      </w:r>
    </w:p>
    <w:p w14:paraId="48E4C355">
      <w:pPr>
        <w:spacing w:line="560" w:lineRule="exact"/>
        <w:ind w:firstLine="680" w:firstLineChars="200"/>
        <w:rPr>
          <w:rFonts w:eastAsia="方正仿宋_GBK"/>
          <w:bCs/>
          <w:sz w:val="34"/>
          <w:szCs w:val="34"/>
        </w:rPr>
      </w:pPr>
      <w:r>
        <w:rPr>
          <w:rFonts w:eastAsia="方正仿宋_GBK"/>
          <w:bCs/>
          <w:sz w:val="34"/>
          <w:szCs w:val="34"/>
        </w:rPr>
        <w:t>主考官</w:t>
      </w:r>
      <w:r>
        <w:rPr>
          <w:rFonts w:hint="eastAsia" w:eastAsia="方正仿宋_GBK"/>
          <w:bCs/>
          <w:sz w:val="34"/>
          <w:szCs w:val="34"/>
        </w:rPr>
        <w:t>完成回避程序，</w:t>
      </w:r>
      <w:r>
        <w:rPr>
          <w:rFonts w:eastAsia="方正仿宋_GBK"/>
          <w:bCs/>
          <w:sz w:val="34"/>
          <w:szCs w:val="34"/>
        </w:rPr>
        <w:t>宣读面试指导语完毕后宣布：开始计时。</w:t>
      </w:r>
    </w:p>
    <w:p w14:paraId="53EEF0D5">
      <w:pPr>
        <w:spacing w:line="560" w:lineRule="exact"/>
        <w:ind w:firstLine="680" w:firstLineChars="200"/>
        <w:rPr>
          <w:rFonts w:eastAsia="方正仿宋_GBK"/>
          <w:bCs/>
          <w:sz w:val="34"/>
          <w:szCs w:val="34"/>
        </w:rPr>
      </w:pPr>
      <w:r>
        <w:rPr>
          <w:rFonts w:eastAsia="方正仿宋_GBK"/>
          <w:bCs/>
          <w:sz w:val="34"/>
          <w:szCs w:val="34"/>
        </w:rPr>
        <w:t>考生进行模拟课堂教学，讲授进行中，考官不得打断考生讲授，如时间未到，考官不得提前中断考生讲授，如果讲授提前结束或时间到，主考官宣布</w:t>
      </w:r>
      <w:r>
        <w:rPr>
          <w:rFonts w:hint="eastAsia" w:eastAsia="方正仿宋_GBK"/>
          <w:bCs/>
          <w:sz w:val="34"/>
          <w:szCs w:val="34"/>
        </w:rPr>
        <w:t>：面试</w:t>
      </w:r>
      <w:r>
        <w:rPr>
          <w:rFonts w:eastAsia="方正仿宋_GBK"/>
          <w:bCs/>
          <w:sz w:val="34"/>
          <w:szCs w:val="34"/>
        </w:rPr>
        <w:t>结束，请考生</w:t>
      </w:r>
      <w:r>
        <w:rPr>
          <w:rFonts w:hint="eastAsia" w:eastAsia="方正仿宋_GBK"/>
          <w:bCs/>
          <w:sz w:val="34"/>
          <w:szCs w:val="34"/>
        </w:rPr>
        <w:t>退场</w:t>
      </w:r>
      <w:r>
        <w:rPr>
          <w:rFonts w:eastAsia="方正仿宋_GBK"/>
          <w:bCs/>
          <w:sz w:val="34"/>
          <w:szCs w:val="34"/>
        </w:rPr>
        <w:t>。</w:t>
      </w:r>
    </w:p>
    <w:p w14:paraId="10584349">
      <w:pPr>
        <w:spacing w:line="560" w:lineRule="exact"/>
        <w:ind w:firstLine="683" w:firstLineChars="200"/>
        <w:rPr>
          <w:rFonts w:ascii="方正楷体_GBK" w:hAnsi="方正楷体_GBK" w:eastAsia="方正楷体_GBK" w:cs="方正楷体_GBK"/>
          <w:b/>
          <w:kern w:val="0"/>
          <w:sz w:val="34"/>
          <w:szCs w:val="34"/>
        </w:rPr>
      </w:pPr>
      <w:r>
        <w:rPr>
          <w:rFonts w:ascii="方正楷体_GBK" w:hAnsi="方正楷体_GBK" w:eastAsia="方正楷体_GBK" w:cs="方正楷体_GBK"/>
          <w:b/>
          <w:kern w:val="0"/>
          <w:sz w:val="34"/>
          <w:szCs w:val="34"/>
        </w:rPr>
        <w:t>（二）考场事项</w:t>
      </w:r>
    </w:p>
    <w:p w14:paraId="24167BE4">
      <w:pPr>
        <w:widowControl/>
        <w:spacing w:line="560" w:lineRule="exact"/>
        <w:ind w:firstLine="680" w:firstLineChars="200"/>
        <w:jc w:val="left"/>
        <w:rPr>
          <w:rFonts w:eastAsia="方正仿宋_GBK"/>
          <w:sz w:val="34"/>
          <w:szCs w:val="34"/>
        </w:rPr>
      </w:pPr>
      <w:r>
        <w:rPr>
          <w:rFonts w:eastAsia="方正仿宋_GBK"/>
          <w:sz w:val="34"/>
          <w:szCs w:val="34"/>
        </w:rPr>
        <w:t>本场面试开始前，如果考生对面试程序还有不理解的，可以提问，发言开始后，不得再提问。</w:t>
      </w:r>
    </w:p>
    <w:p w14:paraId="258E4653">
      <w:pPr>
        <w:widowControl/>
        <w:spacing w:line="560" w:lineRule="exact"/>
        <w:ind w:firstLine="680" w:firstLineChars="200"/>
        <w:jc w:val="left"/>
        <w:rPr>
          <w:rFonts w:eastAsia="方正仿宋_GBK"/>
          <w:sz w:val="34"/>
          <w:szCs w:val="34"/>
        </w:rPr>
      </w:pPr>
      <w:r>
        <w:rPr>
          <w:rFonts w:eastAsia="方正仿宋_GBK"/>
          <w:sz w:val="34"/>
          <w:szCs w:val="34"/>
        </w:rPr>
        <w:t>本场面试提前结束或时间到，主考官宣布</w:t>
      </w:r>
      <w:r>
        <w:rPr>
          <w:rFonts w:hint="eastAsia" w:eastAsia="方正仿宋_GBK"/>
          <w:sz w:val="34"/>
          <w:szCs w:val="34"/>
        </w:rPr>
        <w:t>：</w:t>
      </w:r>
      <w:r>
        <w:rPr>
          <w:rFonts w:eastAsia="方正仿宋_GBK"/>
          <w:sz w:val="34"/>
          <w:szCs w:val="34"/>
        </w:rPr>
        <w:t>本场面试结束，请考生退场。</w:t>
      </w:r>
    </w:p>
    <w:p w14:paraId="3C94CBA3">
      <w:pPr>
        <w:widowControl/>
        <w:spacing w:line="560" w:lineRule="exact"/>
        <w:ind w:firstLine="680" w:firstLineChars="200"/>
        <w:jc w:val="left"/>
        <w:rPr>
          <w:rFonts w:eastAsia="方正仿宋_GBK"/>
          <w:sz w:val="34"/>
          <w:szCs w:val="34"/>
        </w:rPr>
      </w:pPr>
      <w:r>
        <w:rPr>
          <w:rFonts w:eastAsia="方正仿宋_GBK"/>
          <w:sz w:val="34"/>
          <w:szCs w:val="34"/>
        </w:rPr>
        <w:t>面试提前结束界定为</w:t>
      </w:r>
      <w:r>
        <w:rPr>
          <w:rFonts w:hint="eastAsia" w:eastAsia="方正仿宋_GBK"/>
          <w:sz w:val="34"/>
          <w:szCs w:val="34"/>
        </w:rPr>
        <w:t>：</w:t>
      </w:r>
      <w:r>
        <w:rPr>
          <w:rFonts w:eastAsia="方正仿宋_GBK"/>
          <w:sz w:val="34"/>
          <w:szCs w:val="34"/>
        </w:rPr>
        <w:t>考生主动提出面试提前结束。</w:t>
      </w:r>
    </w:p>
    <w:p w14:paraId="359CEB1F">
      <w:pPr>
        <w:widowControl/>
        <w:spacing w:line="560" w:lineRule="exact"/>
        <w:ind w:firstLine="680" w:firstLineChars="200"/>
        <w:jc w:val="left"/>
        <w:rPr>
          <w:rFonts w:eastAsia="方正仿宋_GBK"/>
          <w:sz w:val="34"/>
          <w:szCs w:val="34"/>
        </w:rPr>
      </w:pPr>
      <w:r>
        <w:rPr>
          <w:rFonts w:eastAsia="方正仿宋_GBK"/>
          <w:sz w:val="34"/>
          <w:szCs w:val="34"/>
        </w:rPr>
        <w:t>面试提前结束，主考官可安排下一场面试提前开始。</w:t>
      </w:r>
    </w:p>
    <w:p w14:paraId="015F60A8">
      <w:pPr>
        <w:spacing w:line="560" w:lineRule="exact"/>
        <w:ind w:firstLine="680" w:firstLineChars="200"/>
        <w:rPr>
          <w:rFonts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三、面试成绩计算</w:t>
      </w:r>
    </w:p>
    <w:p w14:paraId="17F1F64B">
      <w:pPr>
        <w:spacing w:line="560" w:lineRule="exact"/>
        <w:ind w:firstLine="748" w:firstLineChars="220"/>
        <w:rPr>
          <w:rFonts w:eastAsia="方正仿宋_GBK"/>
          <w:sz w:val="34"/>
          <w:szCs w:val="34"/>
        </w:rPr>
      </w:pPr>
      <w:r>
        <w:rPr>
          <w:rFonts w:eastAsia="方正仿宋_GBK"/>
          <w:sz w:val="34"/>
          <w:szCs w:val="34"/>
        </w:rPr>
        <w:t>面试总分100分，每个要素去掉一个最高分和一个最低分后取平均值乘以权重除以除数计算出每个要素得分（四舍五入保留两位小数），各要素得分相加后计算出面试成绩等信息，成绩经监督人员等相关人员签字确认后生效。</w:t>
      </w:r>
    </w:p>
    <w:p w14:paraId="6835B1B6">
      <w:pPr>
        <w:spacing w:line="560" w:lineRule="exact"/>
        <w:ind w:firstLine="680" w:firstLineChars="200"/>
        <w:rPr>
          <w:rFonts w:eastAsia="方正仿宋_GBK"/>
          <w:sz w:val="34"/>
          <w:szCs w:val="34"/>
          <w:shd w:val="clear" w:color="auto" w:fill="FFFFFF"/>
        </w:rPr>
      </w:pPr>
      <w:r>
        <w:rPr>
          <w:rFonts w:hint="eastAsia" w:eastAsia="方正仿宋_GBK"/>
          <w:sz w:val="34"/>
          <w:szCs w:val="34"/>
          <w:shd w:val="clear" w:color="auto" w:fill="FFFFFF"/>
        </w:rPr>
        <w:t>实际到场参加面试人数与招聘人数比例达到或高于2:1的岗位的面试成绩最低合格分数线为70分，低于2:1的岗位面试成绩最低合格分数线为75分，面试成绩未达最低合格分数线的，不得参加面试后续招聘程序。根据岗位面试成绩从高到低的顺序，按照招聘人数与进入面试后续招聘程序人数1：1的比例确定参加面试后续招聘程序人员。</w:t>
      </w:r>
    </w:p>
    <w:p w14:paraId="76D41164">
      <w:pPr>
        <w:spacing w:line="560" w:lineRule="exact"/>
        <w:ind w:firstLine="680" w:firstLineChars="200"/>
        <w:jc w:val="left"/>
        <w:rPr>
          <w:rFonts w:eastAsia="方正仿宋_GBK"/>
          <w:strike/>
          <w:sz w:val="34"/>
          <w:szCs w:val="34"/>
        </w:rPr>
      </w:pPr>
      <w:r>
        <w:rPr>
          <w:rFonts w:eastAsia="方正仿宋_GBK"/>
          <w:sz w:val="34"/>
          <w:szCs w:val="34"/>
          <w:shd w:val="clear" w:color="auto" w:fill="FFFFFF"/>
        </w:rPr>
        <w:t>同一岗位进入面试后续招聘程序人员最后一名如出现</w:t>
      </w:r>
      <w:r>
        <w:rPr>
          <w:rFonts w:hint="eastAsia" w:eastAsia="方正仿宋_GBK"/>
          <w:sz w:val="34"/>
          <w:szCs w:val="34"/>
          <w:shd w:val="clear" w:color="auto" w:fill="FFFFFF"/>
        </w:rPr>
        <w:t>面试</w:t>
      </w:r>
      <w:r>
        <w:rPr>
          <w:rFonts w:eastAsia="方正仿宋_GBK"/>
          <w:sz w:val="34"/>
          <w:szCs w:val="34"/>
          <w:shd w:val="clear" w:color="auto" w:fill="FFFFFF"/>
        </w:rPr>
        <w:t>成绩相同，且岗位进入面试后续招</w:t>
      </w:r>
      <w:r>
        <w:rPr>
          <w:rFonts w:hint="eastAsia" w:eastAsia="方正仿宋_GBK"/>
          <w:sz w:val="34"/>
          <w:szCs w:val="34"/>
          <w:shd w:val="clear" w:color="auto" w:fill="FFFFFF"/>
        </w:rPr>
        <w:t>聘</w:t>
      </w:r>
      <w:r>
        <w:rPr>
          <w:rFonts w:eastAsia="方正仿宋_GBK"/>
          <w:sz w:val="34"/>
          <w:szCs w:val="34"/>
          <w:shd w:val="clear" w:color="auto" w:fill="FFFFFF"/>
        </w:rPr>
        <w:t>程序人数与招</w:t>
      </w:r>
      <w:r>
        <w:rPr>
          <w:rFonts w:hint="eastAsia" w:eastAsia="方正仿宋_GBK"/>
          <w:sz w:val="34"/>
          <w:szCs w:val="34"/>
          <w:shd w:val="clear" w:color="auto" w:fill="FFFFFF"/>
        </w:rPr>
        <w:t>聘</w:t>
      </w:r>
      <w:r>
        <w:rPr>
          <w:rFonts w:eastAsia="方正仿宋_GBK"/>
          <w:sz w:val="34"/>
          <w:szCs w:val="34"/>
          <w:shd w:val="clear" w:color="auto" w:fill="FFFFFF"/>
        </w:rPr>
        <w:t>人数比例大于1:1的，依次按照下列方式确定排名先后人员：</w:t>
      </w:r>
      <w:r>
        <w:rPr>
          <w:rFonts w:hint="eastAsia" w:eastAsia="方正仿宋_GBK"/>
          <w:sz w:val="34"/>
          <w:szCs w:val="34"/>
          <w:shd w:val="clear" w:color="auto" w:fill="FFFFFF"/>
        </w:rPr>
        <w:t>一</w:t>
      </w:r>
      <w:r>
        <w:rPr>
          <w:rFonts w:eastAsia="方正仿宋_GBK"/>
          <w:sz w:val="34"/>
          <w:szCs w:val="34"/>
          <w:shd w:val="clear" w:color="auto" w:fill="FFFFFF"/>
        </w:rPr>
        <w:t>是采取</w:t>
      </w:r>
      <w:r>
        <w:rPr>
          <w:rFonts w:hint="eastAsia" w:eastAsia="方正仿宋_GBK"/>
          <w:sz w:val="34"/>
          <w:szCs w:val="34"/>
          <w:shd w:val="clear" w:color="auto" w:fill="FFFFFF"/>
        </w:rPr>
        <w:t>面试</w:t>
      </w:r>
      <w:r>
        <w:rPr>
          <w:rFonts w:eastAsia="方正仿宋_GBK"/>
          <w:sz w:val="34"/>
          <w:szCs w:val="34"/>
          <w:shd w:val="clear" w:color="auto" w:fill="FFFFFF"/>
        </w:rPr>
        <w:t>成绩</w:t>
      </w:r>
      <w:r>
        <w:rPr>
          <w:rFonts w:hint="eastAsia" w:eastAsia="方正仿宋_GBK"/>
          <w:sz w:val="34"/>
          <w:szCs w:val="34"/>
          <w:shd w:val="clear" w:color="auto" w:fill="FFFFFF"/>
        </w:rPr>
        <w:t>延伸保留三位小数</w:t>
      </w:r>
      <w:r>
        <w:rPr>
          <w:rFonts w:eastAsia="方正仿宋_GBK"/>
          <w:sz w:val="34"/>
          <w:szCs w:val="34"/>
          <w:shd w:val="clear" w:color="auto" w:fill="FFFFFF"/>
        </w:rPr>
        <w:t>的方式确定成绩排名先后；</w:t>
      </w:r>
      <w:r>
        <w:rPr>
          <w:rFonts w:hint="eastAsia" w:eastAsia="方正仿宋_GBK"/>
          <w:sz w:val="34"/>
          <w:szCs w:val="34"/>
          <w:shd w:val="clear" w:color="auto" w:fill="FFFFFF"/>
        </w:rPr>
        <w:t>二</w:t>
      </w:r>
      <w:r>
        <w:rPr>
          <w:rFonts w:eastAsia="方正仿宋_GBK"/>
          <w:sz w:val="34"/>
          <w:szCs w:val="34"/>
          <w:shd w:val="clear" w:color="auto" w:fill="FFFFFF"/>
        </w:rPr>
        <w:t>是采取对岗位进入面试后续招聘程序中最后一名</w:t>
      </w:r>
      <w:r>
        <w:rPr>
          <w:rFonts w:hint="eastAsia" w:eastAsia="方正仿宋_GBK"/>
          <w:sz w:val="34"/>
          <w:szCs w:val="34"/>
          <w:shd w:val="clear" w:color="auto" w:fill="FFFFFF"/>
        </w:rPr>
        <w:t>面试</w:t>
      </w:r>
      <w:r>
        <w:rPr>
          <w:rFonts w:eastAsia="方正仿宋_GBK"/>
          <w:sz w:val="34"/>
          <w:szCs w:val="34"/>
          <w:shd w:val="clear" w:color="auto" w:fill="FFFFFF"/>
        </w:rPr>
        <w:t>成绩相同人员加试一场的方式进行，并以加试</w:t>
      </w:r>
      <w:r>
        <w:rPr>
          <w:rFonts w:hint="eastAsia" w:eastAsia="方正仿宋_GBK"/>
          <w:sz w:val="34"/>
          <w:szCs w:val="34"/>
          <w:shd w:val="clear" w:color="auto" w:fill="FFFFFF"/>
        </w:rPr>
        <w:t>面试</w:t>
      </w:r>
      <w:r>
        <w:rPr>
          <w:rFonts w:eastAsia="方正仿宋_GBK"/>
          <w:sz w:val="34"/>
          <w:szCs w:val="34"/>
          <w:shd w:val="clear" w:color="auto" w:fill="FFFFFF"/>
        </w:rPr>
        <w:t>成绩确定排名先后，加试后仅采用“排名先后”项信息，其各项信息仍以</w:t>
      </w:r>
      <w:r>
        <w:rPr>
          <w:rFonts w:hint="eastAsia" w:eastAsia="方正仿宋_GBK"/>
          <w:sz w:val="34"/>
          <w:szCs w:val="34"/>
          <w:shd w:val="clear" w:color="auto" w:fill="FFFFFF"/>
        </w:rPr>
        <w:t>第一</w:t>
      </w:r>
      <w:r>
        <w:rPr>
          <w:rFonts w:eastAsia="方正仿宋_GBK"/>
          <w:sz w:val="34"/>
          <w:szCs w:val="34"/>
          <w:shd w:val="clear" w:color="auto" w:fill="FFFFFF"/>
        </w:rPr>
        <w:t>次面试信息为准。</w:t>
      </w:r>
    </w:p>
    <w:p w14:paraId="4017544E">
      <w:pPr>
        <w:spacing w:line="560" w:lineRule="exact"/>
        <w:ind w:firstLine="680" w:firstLineChars="200"/>
        <w:jc w:val="left"/>
        <w:rPr>
          <w:rFonts w:eastAsia="方正仿宋_GBK"/>
          <w:sz w:val="34"/>
          <w:szCs w:val="34"/>
        </w:rPr>
      </w:pPr>
      <w:r>
        <w:rPr>
          <w:rFonts w:eastAsia="方正仿宋_GBK"/>
          <w:sz w:val="34"/>
          <w:szCs w:val="34"/>
        </w:rPr>
        <w:t>面试工作结束后，如需递补人员，开展招聘的相同批次人员必须执行相同的递补方式。</w:t>
      </w:r>
    </w:p>
    <w:p w14:paraId="185150E1">
      <w:pPr>
        <w:spacing w:line="560" w:lineRule="exact"/>
        <w:ind w:firstLine="680" w:firstLineChars="200"/>
        <w:rPr>
          <w:rFonts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四、面试注意事项</w:t>
      </w:r>
    </w:p>
    <w:p w14:paraId="30872FEA">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一）候考室实行全封闭管理，除候考室内工作人员和面试考生以外的其他人员不得进入，不准考生对外联系，不准外面向内联系考生；考生必须遵守纪律，服从管理，不得吵闹喧哗，不得吸烟，不得擅自离开或随意出入，上卫生间必须有工作人员陪同。</w:t>
      </w:r>
    </w:p>
    <w:p w14:paraId="41D0C8AE">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（二）面试顺序号是考生的唯一标识</w:t>
      </w:r>
      <w:r>
        <w:rPr>
          <w:rFonts w:hint="eastAsia" w:eastAsia="方正仿宋_GBK"/>
          <w:color w:val="auto"/>
          <w:sz w:val="34"/>
          <w:szCs w:val="34"/>
          <w:shd w:val="clear" w:color="auto" w:fill="FFFFFF"/>
        </w:rPr>
        <w:t>（不得互相更换）</w:t>
      </w:r>
      <w:r>
        <w:rPr>
          <w:rFonts w:hint="eastAsia" w:eastAsia="方正仿宋_GBK"/>
          <w:sz w:val="34"/>
          <w:szCs w:val="34"/>
          <w:shd w:val="clear" w:color="auto" w:fill="FFFFFF"/>
        </w:rPr>
        <w:t>，考生不得穿着有行业特征的制式服装参加面试，不得以任何方式向考官透露本人及父母姓名、工作单位信息，否则，考官将酌情扣分。</w:t>
      </w:r>
    </w:p>
    <w:p w14:paraId="60EE8AF9">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（三）临时缺考或不按时到场参加面试人员界定：面试当天，如已有面试考生被引导出候考室，此时仍未到达候考室的考生，视为自动弃权，取消面试资格，按规定予以处理。</w:t>
      </w:r>
    </w:p>
    <w:p w14:paraId="286927F9">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（四）面试考官、监督人员、计时计分人员、引导人员之间以及与考生之间构成《事业单位人事管理回避规定》第六条规定回避关系的，考场内构成回避关系的非考生人员必须回避。</w:t>
      </w:r>
    </w:p>
    <w:p w14:paraId="7F5471A2">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（五）严格保密制度，参与面试的考生不得泄露面试内容，离开考场时考生不得带走考场内任何物品。</w:t>
      </w:r>
    </w:p>
    <w:p w14:paraId="44F8AC85">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（六）考生面试时必须使用普通话。</w:t>
      </w:r>
    </w:p>
    <w:p w14:paraId="61D3C63E">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（七）考生在候考室、面试考场内禁止吸烟。</w:t>
      </w:r>
    </w:p>
    <w:p w14:paraId="2169FDBB">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（八）考生进入考试区域后，须遵守秩序，服从工作人员安排，否则取消其面试资格，并按有关规定给予相应处罚。</w:t>
      </w:r>
    </w:p>
    <w:p w14:paraId="2CB8A314">
      <w:pPr>
        <w:spacing w:line="560" w:lineRule="exact"/>
        <w:ind w:firstLine="680" w:firstLineChars="200"/>
        <w:rPr>
          <w:rFonts w:ascii="方正黑体_GBK" w:hAnsi="方正黑体_GBK" w:eastAsia="方正黑体_GBK" w:cs="方正黑体_GBK"/>
          <w:sz w:val="34"/>
          <w:szCs w:val="34"/>
        </w:rPr>
      </w:pPr>
      <w:r>
        <w:rPr>
          <w:rFonts w:hint="eastAsia" w:ascii="方正黑体_GBK" w:hAnsi="方正黑体_GBK" w:eastAsia="方正黑体_GBK" w:cs="方正黑体_GBK"/>
          <w:sz w:val="34"/>
          <w:szCs w:val="34"/>
        </w:rPr>
        <w:t>五、温馨提示</w:t>
      </w:r>
    </w:p>
    <w:p w14:paraId="758FF8B1">
      <w:pPr>
        <w:spacing w:line="560" w:lineRule="exact"/>
        <w:ind w:firstLine="680" w:firstLineChars="200"/>
        <w:jc w:val="left"/>
        <w:rPr>
          <w:rFonts w:eastAsia="方正仿宋_GBK"/>
          <w:sz w:val="34"/>
          <w:szCs w:val="34"/>
          <w:shd w:val="clear" w:color="auto" w:fill="FFFFFF"/>
        </w:rPr>
      </w:pPr>
      <w:r>
        <w:rPr>
          <w:rFonts w:hint="eastAsia" w:eastAsia="方正仿宋_GBK"/>
          <w:sz w:val="34"/>
          <w:szCs w:val="34"/>
          <w:shd w:val="clear" w:color="auto" w:fill="FFFFFF"/>
        </w:rPr>
        <w:t>西盟县人力资源和社会保障局、西盟县</w:t>
      </w:r>
      <w:r>
        <w:rPr>
          <w:rFonts w:hint="eastAsia" w:eastAsia="方正仿宋_GBK"/>
          <w:sz w:val="34"/>
          <w:szCs w:val="34"/>
          <w:shd w:val="clear" w:color="auto" w:fill="FFFFFF"/>
          <w:lang w:val="en-US" w:eastAsia="zh-CN"/>
        </w:rPr>
        <w:t>教育体育</w:t>
      </w:r>
      <w:r>
        <w:rPr>
          <w:rFonts w:hint="eastAsia" w:eastAsia="方正仿宋_GBK"/>
          <w:sz w:val="34"/>
          <w:szCs w:val="34"/>
          <w:shd w:val="clear" w:color="auto" w:fill="FFFFFF"/>
        </w:rPr>
        <w:t>局不举办，也不委托任何单位或个人举办任何形式的面试培训班、辅导班，不销售，也不委托任何单位或个人销售任何教材。请考生加强自我防护，注意交通和食宿等方面的安全。</w:t>
      </w:r>
      <w:bookmarkStart w:id="0" w:name="_GoBack"/>
      <w:bookmarkEnd w:id="0"/>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F5ACF53C-8B84-44E5-8541-74BAC213E55D}"/>
  </w:font>
  <w:font w:name="方正公文小标宋">
    <w:altName w:val="宋体"/>
    <w:panose1 w:val="00000000000000000000"/>
    <w:charset w:val="86"/>
    <w:family w:val="auto"/>
    <w:pitch w:val="default"/>
    <w:sig w:usb0="00000000" w:usb1="00000000" w:usb2="00000016" w:usb3="00000000" w:csb0="00040001" w:csb1="00000000"/>
    <w:embedRegular r:id="rId2" w:fontKey="{A786EBAB-D553-4E09-A41E-06A03C364BF7}"/>
  </w:font>
  <w:font w:name="方正黑体_GBK">
    <w:panose1 w:val="02000000000000000000"/>
    <w:charset w:val="86"/>
    <w:family w:val="auto"/>
    <w:pitch w:val="default"/>
    <w:sig w:usb0="A00002BF" w:usb1="38CF7CFA" w:usb2="00082016" w:usb3="00000000" w:csb0="00040001" w:csb1="00000000"/>
    <w:embedRegular r:id="rId3" w:fontKey="{0B4D9769-9676-4BAF-A63D-9C4A32415B3C}"/>
  </w:font>
  <w:font w:name="方正仿宋_GBK">
    <w:panose1 w:val="03000509000000000000"/>
    <w:charset w:val="86"/>
    <w:family w:val="script"/>
    <w:pitch w:val="default"/>
    <w:sig w:usb0="00000001" w:usb1="080E0000" w:usb2="00000000" w:usb3="00000000" w:csb0="00040000" w:csb1="00000000"/>
    <w:embedRegular r:id="rId4" w:fontKey="{486C27A4-D02A-4376-B515-735D7E30693B}"/>
  </w:font>
  <w:font w:name="方正楷体_GBK">
    <w:panose1 w:val="02000000000000000000"/>
    <w:charset w:val="86"/>
    <w:family w:val="script"/>
    <w:pitch w:val="default"/>
    <w:sig w:usb0="A00002BF" w:usb1="38CF7CFA" w:usb2="00082016" w:usb3="00000000" w:csb0="00040001" w:csb1="00000000"/>
    <w:embedRegular r:id="rId5" w:fontKey="{AF76B0C9-6FFF-4F28-A9C4-83B165642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27F3E">
    <w:pPr>
      <w:pStyle w:val="8"/>
      <w:framePr w:wrap="around" w:vAnchor="text" w:hAnchor="margin" w:xAlign="outside" w:y="1"/>
      <w:rPr>
        <w:rStyle w:val="14"/>
        <w:rFonts w:ascii="宋体" w:hAnsi="宋体" w:eastAsia="宋体" w:cs="宋体"/>
        <w:sz w:val="28"/>
        <w:szCs w:val="28"/>
      </w:rPr>
    </w:pPr>
    <w:r>
      <w:rPr>
        <w:rStyle w:val="14"/>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ascii="宋体" w:hAnsi="宋体" w:eastAsia="宋体" w:cs="宋体"/>
        <w:sz w:val="28"/>
        <w:szCs w:val="28"/>
      </w:rPr>
      <w:t>4</w:t>
    </w:r>
    <w:r>
      <w:rPr>
        <w:rFonts w:hint="eastAsia" w:ascii="宋体" w:hAnsi="宋体" w:eastAsia="宋体" w:cs="宋体"/>
        <w:sz w:val="28"/>
        <w:szCs w:val="28"/>
      </w:rPr>
      <w:fldChar w:fldCharType="end"/>
    </w:r>
    <w:r>
      <w:rPr>
        <w:rStyle w:val="14"/>
        <w:rFonts w:hint="eastAsia" w:ascii="宋体" w:hAnsi="宋体" w:eastAsia="宋体" w:cs="宋体"/>
        <w:sz w:val="28"/>
        <w:szCs w:val="28"/>
      </w:rPr>
      <w:t xml:space="preserve"> —</w:t>
    </w:r>
  </w:p>
  <w:p w14:paraId="14AD3218">
    <w:pPr>
      <w:pStyle w:val="8"/>
      <w:ind w:right="360" w:firstLine="360"/>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01F1">
    <w:pPr>
      <w:pStyle w:val="8"/>
      <w:framePr w:wrap="around" w:vAnchor="text" w:hAnchor="margin" w:xAlign="outside" w:y="1"/>
      <w:rPr>
        <w:rStyle w:val="14"/>
      </w:rPr>
    </w:pPr>
    <w:r>
      <w:fldChar w:fldCharType="begin"/>
    </w:r>
    <w:r>
      <w:rPr>
        <w:rStyle w:val="14"/>
      </w:rPr>
      <w:instrText xml:space="preserve">PAGE  </w:instrText>
    </w:r>
    <w:r>
      <w:fldChar w:fldCharType="end"/>
    </w:r>
  </w:p>
  <w:p w14:paraId="3A8F0630">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22B5B">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YWExZWRmZjU4MjFlY2U2YTFkNWRmMjJjZWRhNTcifQ=="/>
  </w:docVars>
  <w:rsids>
    <w:rsidRoot w:val="0F63545F"/>
    <w:rsid w:val="000008D1"/>
    <w:rsid w:val="000159CA"/>
    <w:rsid w:val="000273DE"/>
    <w:rsid w:val="00031B20"/>
    <w:rsid w:val="00041262"/>
    <w:rsid w:val="000443CA"/>
    <w:rsid w:val="00046242"/>
    <w:rsid w:val="000634A6"/>
    <w:rsid w:val="00063866"/>
    <w:rsid w:val="0006570C"/>
    <w:rsid w:val="00075822"/>
    <w:rsid w:val="00077E70"/>
    <w:rsid w:val="0008008A"/>
    <w:rsid w:val="0008373B"/>
    <w:rsid w:val="00087623"/>
    <w:rsid w:val="000A184E"/>
    <w:rsid w:val="000A2518"/>
    <w:rsid w:val="000A2E35"/>
    <w:rsid w:val="000A3F16"/>
    <w:rsid w:val="000A4E00"/>
    <w:rsid w:val="000A64F9"/>
    <w:rsid w:val="000B325D"/>
    <w:rsid w:val="000C409A"/>
    <w:rsid w:val="000D6ACA"/>
    <w:rsid w:val="000E112D"/>
    <w:rsid w:val="000E2269"/>
    <w:rsid w:val="000E55E9"/>
    <w:rsid w:val="000F1A88"/>
    <w:rsid w:val="000F6B27"/>
    <w:rsid w:val="00100DE0"/>
    <w:rsid w:val="001033E0"/>
    <w:rsid w:val="00111736"/>
    <w:rsid w:val="001136DF"/>
    <w:rsid w:val="001148FD"/>
    <w:rsid w:val="001229B8"/>
    <w:rsid w:val="00126DBB"/>
    <w:rsid w:val="0012748E"/>
    <w:rsid w:val="00133C67"/>
    <w:rsid w:val="00141A7A"/>
    <w:rsid w:val="001431E9"/>
    <w:rsid w:val="001445DA"/>
    <w:rsid w:val="00153FF3"/>
    <w:rsid w:val="00156B37"/>
    <w:rsid w:val="00156C13"/>
    <w:rsid w:val="001778BE"/>
    <w:rsid w:val="0018769A"/>
    <w:rsid w:val="0019109A"/>
    <w:rsid w:val="001938F4"/>
    <w:rsid w:val="00197B11"/>
    <w:rsid w:val="001A233C"/>
    <w:rsid w:val="001B37BF"/>
    <w:rsid w:val="001B7DCB"/>
    <w:rsid w:val="001C6F98"/>
    <w:rsid w:val="001D088C"/>
    <w:rsid w:val="001D46C1"/>
    <w:rsid w:val="001D5F43"/>
    <w:rsid w:val="001E100E"/>
    <w:rsid w:val="001E3619"/>
    <w:rsid w:val="001F31BF"/>
    <w:rsid w:val="00206C65"/>
    <w:rsid w:val="002243BB"/>
    <w:rsid w:val="002358C4"/>
    <w:rsid w:val="00236548"/>
    <w:rsid w:val="00242A07"/>
    <w:rsid w:val="0024749E"/>
    <w:rsid w:val="00252F12"/>
    <w:rsid w:val="00265CB6"/>
    <w:rsid w:val="00274C23"/>
    <w:rsid w:val="00277BBE"/>
    <w:rsid w:val="0028720A"/>
    <w:rsid w:val="00287E6D"/>
    <w:rsid w:val="00295A9B"/>
    <w:rsid w:val="002A17DC"/>
    <w:rsid w:val="002D49D7"/>
    <w:rsid w:val="002D6552"/>
    <w:rsid w:val="002E7E93"/>
    <w:rsid w:val="002F2ADA"/>
    <w:rsid w:val="0030048D"/>
    <w:rsid w:val="00303166"/>
    <w:rsid w:val="00322486"/>
    <w:rsid w:val="00343059"/>
    <w:rsid w:val="00352BDD"/>
    <w:rsid w:val="00355F68"/>
    <w:rsid w:val="00356DAA"/>
    <w:rsid w:val="00357675"/>
    <w:rsid w:val="003621E4"/>
    <w:rsid w:val="00365822"/>
    <w:rsid w:val="003862C7"/>
    <w:rsid w:val="00386E0C"/>
    <w:rsid w:val="00394544"/>
    <w:rsid w:val="003A1E0B"/>
    <w:rsid w:val="003A33B8"/>
    <w:rsid w:val="003A4126"/>
    <w:rsid w:val="003B6124"/>
    <w:rsid w:val="003B79EB"/>
    <w:rsid w:val="003C5D30"/>
    <w:rsid w:val="003D2167"/>
    <w:rsid w:val="003D75CC"/>
    <w:rsid w:val="003F0348"/>
    <w:rsid w:val="0040698B"/>
    <w:rsid w:val="00410687"/>
    <w:rsid w:val="00414EF5"/>
    <w:rsid w:val="004279DE"/>
    <w:rsid w:val="00433822"/>
    <w:rsid w:val="004379B4"/>
    <w:rsid w:val="00437C0B"/>
    <w:rsid w:val="00437D0F"/>
    <w:rsid w:val="00440AFC"/>
    <w:rsid w:val="004427E4"/>
    <w:rsid w:val="0044535C"/>
    <w:rsid w:val="004530F9"/>
    <w:rsid w:val="0046049A"/>
    <w:rsid w:val="00461C62"/>
    <w:rsid w:val="00464F5A"/>
    <w:rsid w:val="004728BE"/>
    <w:rsid w:val="004739EF"/>
    <w:rsid w:val="0048461C"/>
    <w:rsid w:val="00497EE9"/>
    <w:rsid w:val="004A0F22"/>
    <w:rsid w:val="004A58B5"/>
    <w:rsid w:val="004A63B1"/>
    <w:rsid w:val="004A6485"/>
    <w:rsid w:val="004D2F13"/>
    <w:rsid w:val="004D645F"/>
    <w:rsid w:val="004D747D"/>
    <w:rsid w:val="004D75CE"/>
    <w:rsid w:val="004E34A4"/>
    <w:rsid w:val="004E6637"/>
    <w:rsid w:val="004E7F8A"/>
    <w:rsid w:val="004F4C29"/>
    <w:rsid w:val="005044F4"/>
    <w:rsid w:val="00515F07"/>
    <w:rsid w:val="00520B85"/>
    <w:rsid w:val="00531298"/>
    <w:rsid w:val="00535569"/>
    <w:rsid w:val="00536DD0"/>
    <w:rsid w:val="00537268"/>
    <w:rsid w:val="00542313"/>
    <w:rsid w:val="00543BFA"/>
    <w:rsid w:val="00545403"/>
    <w:rsid w:val="00546F76"/>
    <w:rsid w:val="00550255"/>
    <w:rsid w:val="00567A44"/>
    <w:rsid w:val="005725AE"/>
    <w:rsid w:val="0057618F"/>
    <w:rsid w:val="005905AB"/>
    <w:rsid w:val="005971A5"/>
    <w:rsid w:val="005C084F"/>
    <w:rsid w:val="005C2B22"/>
    <w:rsid w:val="005C2E61"/>
    <w:rsid w:val="005C38F3"/>
    <w:rsid w:val="005D1C62"/>
    <w:rsid w:val="005D4B60"/>
    <w:rsid w:val="005D669E"/>
    <w:rsid w:val="005E0124"/>
    <w:rsid w:val="005E34F9"/>
    <w:rsid w:val="0061260F"/>
    <w:rsid w:val="00622BDE"/>
    <w:rsid w:val="0062375E"/>
    <w:rsid w:val="006432D6"/>
    <w:rsid w:val="0064592A"/>
    <w:rsid w:val="00645A3E"/>
    <w:rsid w:val="00652CBA"/>
    <w:rsid w:val="00657CEF"/>
    <w:rsid w:val="006675C0"/>
    <w:rsid w:val="0067405B"/>
    <w:rsid w:val="0067777C"/>
    <w:rsid w:val="006B24C5"/>
    <w:rsid w:val="006C0715"/>
    <w:rsid w:val="006D3598"/>
    <w:rsid w:val="006D73F8"/>
    <w:rsid w:val="006E18C9"/>
    <w:rsid w:val="006E3EBE"/>
    <w:rsid w:val="00701AEE"/>
    <w:rsid w:val="00702DA2"/>
    <w:rsid w:val="00706335"/>
    <w:rsid w:val="00706EE4"/>
    <w:rsid w:val="0071560F"/>
    <w:rsid w:val="00721ECC"/>
    <w:rsid w:val="007227A7"/>
    <w:rsid w:val="007314FD"/>
    <w:rsid w:val="00736860"/>
    <w:rsid w:val="0073737B"/>
    <w:rsid w:val="00741573"/>
    <w:rsid w:val="00751538"/>
    <w:rsid w:val="007639B1"/>
    <w:rsid w:val="0076464E"/>
    <w:rsid w:val="00765C46"/>
    <w:rsid w:val="007710E7"/>
    <w:rsid w:val="00784289"/>
    <w:rsid w:val="007868C0"/>
    <w:rsid w:val="0079133D"/>
    <w:rsid w:val="007B148A"/>
    <w:rsid w:val="007B1497"/>
    <w:rsid w:val="007B1E8A"/>
    <w:rsid w:val="007B5459"/>
    <w:rsid w:val="007B60DB"/>
    <w:rsid w:val="007D63F4"/>
    <w:rsid w:val="007E0043"/>
    <w:rsid w:val="007E1D2A"/>
    <w:rsid w:val="007E41E1"/>
    <w:rsid w:val="007F6065"/>
    <w:rsid w:val="00800E0A"/>
    <w:rsid w:val="00802394"/>
    <w:rsid w:val="00810983"/>
    <w:rsid w:val="00810A34"/>
    <w:rsid w:val="00814CEB"/>
    <w:rsid w:val="00816E55"/>
    <w:rsid w:val="0082256B"/>
    <w:rsid w:val="00832C99"/>
    <w:rsid w:val="00841E49"/>
    <w:rsid w:val="00847AEB"/>
    <w:rsid w:val="00853504"/>
    <w:rsid w:val="0085527C"/>
    <w:rsid w:val="008604BA"/>
    <w:rsid w:val="00871A5E"/>
    <w:rsid w:val="008878CB"/>
    <w:rsid w:val="00893F48"/>
    <w:rsid w:val="008A77A6"/>
    <w:rsid w:val="008A7C43"/>
    <w:rsid w:val="008B6421"/>
    <w:rsid w:val="008C3ADA"/>
    <w:rsid w:val="008C65A0"/>
    <w:rsid w:val="008D3059"/>
    <w:rsid w:val="008D52CF"/>
    <w:rsid w:val="008E1294"/>
    <w:rsid w:val="008E1ADD"/>
    <w:rsid w:val="008E7A44"/>
    <w:rsid w:val="00900C93"/>
    <w:rsid w:val="00901B12"/>
    <w:rsid w:val="00901BB4"/>
    <w:rsid w:val="0092509E"/>
    <w:rsid w:val="00925279"/>
    <w:rsid w:val="00932369"/>
    <w:rsid w:val="009341D1"/>
    <w:rsid w:val="0093554F"/>
    <w:rsid w:val="00952854"/>
    <w:rsid w:val="009531A8"/>
    <w:rsid w:val="00955352"/>
    <w:rsid w:val="00971743"/>
    <w:rsid w:val="00972918"/>
    <w:rsid w:val="00972D63"/>
    <w:rsid w:val="00973A2D"/>
    <w:rsid w:val="00976173"/>
    <w:rsid w:val="00981851"/>
    <w:rsid w:val="009856C7"/>
    <w:rsid w:val="00991185"/>
    <w:rsid w:val="009957D8"/>
    <w:rsid w:val="00997E26"/>
    <w:rsid w:val="00A044A4"/>
    <w:rsid w:val="00A14972"/>
    <w:rsid w:val="00A26A89"/>
    <w:rsid w:val="00A33B3A"/>
    <w:rsid w:val="00A351D2"/>
    <w:rsid w:val="00A36F04"/>
    <w:rsid w:val="00A437A9"/>
    <w:rsid w:val="00A601C7"/>
    <w:rsid w:val="00A63AFF"/>
    <w:rsid w:val="00A70536"/>
    <w:rsid w:val="00A744EB"/>
    <w:rsid w:val="00A94CE8"/>
    <w:rsid w:val="00AA34BC"/>
    <w:rsid w:val="00AB04CB"/>
    <w:rsid w:val="00AC4C99"/>
    <w:rsid w:val="00AD4815"/>
    <w:rsid w:val="00AD55AD"/>
    <w:rsid w:val="00AD69D9"/>
    <w:rsid w:val="00AE2577"/>
    <w:rsid w:val="00AF122F"/>
    <w:rsid w:val="00B04F3D"/>
    <w:rsid w:val="00B10651"/>
    <w:rsid w:val="00B120A3"/>
    <w:rsid w:val="00B12A1F"/>
    <w:rsid w:val="00B138C9"/>
    <w:rsid w:val="00B153A5"/>
    <w:rsid w:val="00B25DBC"/>
    <w:rsid w:val="00B356A8"/>
    <w:rsid w:val="00B36CF0"/>
    <w:rsid w:val="00B36E5E"/>
    <w:rsid w:val="00B42CFD"/>
    <w:rsid w:val="00B600ED"/>
    <w:rsid w:val="00B609F4"/>
    <w:rsid w:val="00B60EE5"/>
    <w:rsid w:val="00B86CCF"/>
    <w:rsid w:val="00B93336"/>
    <w:rsid w:val="00BB32A9"/>
    <w:rsid w:val="00BB642D"/>
    <w:rsid w:val="00BC074A"/>
    <w:rsid w:val="00BC1F94"/>
    <w:rsid w:val="00BD4A6F"/>
    <w:rsid w:val="00BD5F66"/>
    <w:rsid w:val="00BE3053"/>
    <w:rsid w:val="00C00266"/>
    <w:rsid w:val="00C0258B"/>
    <w:rsid w:val="00C159D0"/>
    <w:rsid w:val="00C20DE3"/>
    <w:rsid w:val="00C25289"/>
    <w:rsid w:val="00C6003C"/>
    <w:rsid w:val="00C61DBF"/>
    <w:rsid w:val="00C750D0"/>
    <w:rsid w:val="00C8295D"/>
    <w:rsid w:val="00C931F4"/>
    <w:rsid w:val="00CB101A"/>
    <w:rsid w:val="00CB1967"/>
    <w:rsid w:val="00CB6859"/>
    <w:rsid w:val="00CC5E4F"/>
    <w:rsid w:val="00CD07C6"/>
    <w:rsid w:val="00CE01D2"/>
    <w:rsid w:val="00CF4B1A"/>
    <w:rsid w:val="00CF4F4C"/>
    <w:rsid w:val="00D21D22"/>
    <w:rsid w:val="00D23014"/>
    <w:rsid w:val="00D256AE"/>
    <w:rsid w:val="00D4396D"/>
    <w:rsid w:val="00D528BA"/>
    <w:rsid w:val="00D53B24"/>
    <w:rsid w:val="00D60E8A"/>
    <w:rsid w:val="00D635E9"/>
    <w:rsid w:val="00D7448F"/>
    <w:rsid w:val="00D76A5E"/>
    <w:rsid w:val="00D83589"/>
    <w:rsid w:val="00D852BC"/>
    <w:rsid w:val="00D95A40"/>
    <w:rsid w:val="00D97D77"/>
    <w:rsid w:val="00DA1CEB"/>
    <w:rsid w:val="00DA20F3"/>
    <w:rsid w:val="00DA262E"/>
    <w:rsid w:val="00DB4969"/>
    <w:rsid w:val="00DD4C02"/>
    <w:rsid w:val="00DD69BC"/>
    <w:rsid w:val="00DE7BB5"/>
    <w:rsid w:val="00DF7AE2"/>
    <w:rsid w:val="00E04227"/>
    <w:rsid w:val="00E06270"/>
    <w:rsid w:val="00E231C0"/>
    <w:rsid w:val="00E31B44"/>
    <w:rsid w:val="00E3248E"/>
    <w:rsid w:val="00E32B53"/>
    <w:rsid w:val="00E47848"/>
    <w:rsid w:val="00E62794"/>
    <w:rsid w:val="00E64FF1"/>
    <w:rsid w:val="00E65946"/>
    <w:rsid w:val="00E66EC5"/>
    <w:rsid w:val="00E66FA3"/>
    <w:rsid w:val="00E71915"/>
    <w:rsid w:val="00E75A25"/>
    <w:rsid w:val="00E92326"/>
    <w:rsid w:val="00E952AA"/>
    <w:rsid w:val="00E97901"/>
    <w:rsid w:val="00EB08BF"/>
    <w:rsid w:val="00EC291D"/>
    <w:rsid w:val="00EC5B2D"/>
    <w:rsid w:val="00EE69D1"/>
    <w:rsid w:val="00EF0782"/>
    <w:rsid w:val="00EF4EE0"/>
    <w:rsid w:val="00F07089"/>
    <w:rsid w:val="00F071B1"/>
    <w:rsid w:val="00F12AD8"/>
    <w:rsid w:val="00F13480"/>
    <w:rsid w:val="00F177DC"/>
    <w:rsid w:val="00F40ECB"/>
    <w:rsid w:val="00F42E12"/>
    <w:rsid w:val="00F43261"/>
    <w:rsid w:val="00F433F1"/>
    <w:rsid w:val="00F4444F"/>
    <w:rsid w:val="00F479DE"/>
    <w:rsid w:val="00F5144A"/>
    <w:rsid w:val="00F724BD"/>
    <w:rsid w:val="00F819F8"/>
    <w:rsid w:val="00F84F2F"/>
    <w:rsid w:val="00F861E6"/>
    <w:rsid w:val="00F87F03"/>
    <w:rsid w:val="00F93043"/>
    <w:rsid w:val="00F93C6B"/>
    <w:rsid w:val="00F95A21"/>
    <w:rsid w:val="00FA0C88"/>
    <w:rsid w:val="00FC1007"/>
    <w:rsid w:val="00FC1581"/>
    <w:rsid w:val="00FC3073"/>
    <w:rsid w:val="00FC3D54"/>
    <w:rsid w:val="00FD0CFD"/>
    <w:rsid w:val="00FD37EA"/>
    <w:rsid w:val="00FE3965"/>
    <w:rsid w:val="00FF0900"/>
    <w:rsid w:val="00FF55C4"/>
    <w:rsid w:val="00FF6148"/>
    <w:rsid w:val="01261B45"/>
    <w:rsid w:val="02221846"/>
    <w:rsid w:val="02EF23C8"/>
    <w:rsid w:val="030F2126"/>
    <w:rsid w:val="0310630A"/>
    <w:rsid w:val="033443A5"/>
    <w:rsid w:val="03780062"/>
    <w:rsid w:val="038B63DE"/>
    <w:rsid w:val="03D34189"/>
    <w:rsid w:val="04195669"/>
    <w:rsid w:val="04710A08"/>
    <w:rsid w:val="04B52C5F"/>
    <w:rsid w:val="04C43C2B"/>
    <w:rsid w:val="04CB4231"/>
    <w:rsid w:val="04D6265F"/>
    <w:rsid w:val="054A4780"/>
    <w:rsid w:val="054C147F"/>
    <w:rsid w:val="05EA4FBD"/>
    <w:rsid w:val="06103BEB"/>
    <w:rsid w:val="06274E0A"/>
    <w:rsid w:val="06665CE3"/>
    <w:rsid w:val="06836624"/>
    <w:rsid w:val="06913858"/>
    <w:rsid w:val="06BD4294"/>
    <w:rsid w:val="06CD5EA9"/>
    <w:rsid w:val="06CE503C"/>
    <w:rsid w:val="073037EA"/>
    <w:rsid w:val="07420085"/>
    <w:rsid w:val="07C80057"/>
    <w:rsid w:val="07D77390"/>
    <w:rsid w:val="07E00E37"/>
    <w:rsid w:val="08D861F1"/>
    <w:rsid w:val="09551230"/>
    <w:rsid w:val="0A1276A4"/>
    <w:rsid w:val="0A5A084D"/>
    <w:rsid w:val="0B072024"/>
    <w:rsid w:val="0B354C2F"/>
    <w:rsid w:val="0B717A85"/>
    <w:rsid w:val="0BA46FF9"/>
    <w:rsid w:val="0BD70009"/>
    <w:rsid w:val="0CD82917"/>
    <w:rsid w:val="0CDB4F5E"/>
    <w:rsid w:val="0CF07108"/>
    <w:rsid w:val="0E395192"/>
    <w:rsid w:val="0E8239AF"/>
    <w:rsid w:val="0EB73193"/>
    <w:rsid w:val="0F63545F"/>
    <w:rsid w:val="0F8C7962"/>
    <w:rsid w:val="0FEE61AE"/>
    <w:rsid w:val="0FFA2FF0"/>
    <w:rsid w:val="100037D9"/>
    <w:rsid w:val="108D4A90"/>
    <w:rsid w:val="10A122E9"/>
    <w:rsid w:val="10A7188C"/>
    <w:rsid w:val="10C924C9"/>
    <w:rsid w:val="114F0F63"/>
    <w:rsid w:val="116D1E02"/>
    <w:rsid w:val="119D51A7"/>
    <w:rsid w:val="11C10411"/>
    <w:rsid w:val="11E833F0"/>
    <w:rsid w:val="11EF7653"/>
    <w:rsid w:val="1285166E"/>
    <w:rsid w:val="133A556F"/>
    <w:rsid w:val="13666F4B"/>
    <w:rsid w:val="137B1518"/>
    <w:rsid w:val="139313D9"/>
    <w:rsid w:val="13AE04F7"/>
    <w:rsid w:val="13F32A95"/>
    <w:rsid w:val="146A69F5"/>
    <w:rsid w:val="14CF33D4"/>
    <w:rsid w:val="153A7483"/>
    <w:rsid w:val="15E9619A"/>
    <w:rsid w:val="16B14FBE"/>
    <w:rsid w:val="170A0BEE"/>
    <w:rsid w:val="170E7F04"/>
    <w:rsid w:val="1711799E"/>
    <w:rsid w:val="17976F52"/>
    <w:rsid w:val="17F043DE"/>
    <w:rsid w:val="180402A1"/>
    <w:rsid w:val="185A06B8"/>
    <w:rsid w:val="18D531A3"/>
    <w:rsid w:val="19261937"/>
    <w:rsid w:val="1ACD3FA9"/>
    <w:rsid w:val="1B097409"/>
    <w:rsid w:val="1C40055B"/>
    <w:rsid w:val="1C56655A"/>
    <w:rsid w:val="1CBA11BD"/>
    <w:rsid w:val="1D087DB5"/>
    <w:rsid w:val="1D683AF7"/>
    <w:rsid w:val="1DE60605"/>
    <w:rsid w:val="1DFE3C3F"/>
    <w:rsid w:val="1E2E3799"/>
    <w:rsid w:val="1E696C86"/>
    <w:rsid w:val="1F015EA0"/>
    <w:rsid w:val="1F342FFF"/>
    <w:rsid w:val="20293DC0"/>
    <w:rsid w:val="21425C7D"/>
    <w:rsid w:val="216144C5"/>
    <w:rsid w:val="21D7200F"/>
    <w:rsid w:val="221320DD"/>
    <w:rsid w:val="223E63AD"/>
    <w:rsid w:val="224B3D68"/>
    <w:rsid w:val="226164A3"/>
    <w:rsid w:val="22A86AB1"/>
    <w:rsid w:val="22CE63FA"/>
    <w:rsid w:val="230A736E"/>
    <w:rsid w:val="23D32D5C"/>
    <w:rsid w:val="243A6885"/>
    <w:rsid w:val="24FF3D57"/>
    <w:rsid w:val="252A6515"/>
    <w:rsid w:val="257376F5"/>
    <w:rsid w:val="26104599"/>
    <w:rsid w:val="26194B47"/>
    <w:rsid w:val="26361455"/>
    <w:rsid w:val="28321FF7"/>
    <w:rsid w:val="28A218F5"/>
    <w:rsid w:val="290B44AA"/>
    <w:rsid w:val="295C6524"/>
    <w:rsid w:val="2A077209"/>
    <w:rsid w:val="2A3053CD"/>
    <w:rsid w:val="2AFF6654"/>
    <w:rsid w:val="2B441F8B"/>
    <w:rsid w:val="2BE70CED"/>
    <w:rsid w:val="2BFA1ED9"/>
    <w:rsid w:val="2D127875"/>
    <w:rsid w:val="2D817199"/>
    <w:rsid w:val="2DB34192"/>
    <w:rsid w:val="2DE55FC7"/>
    <w:rsid w:val="2E680966"/>
    <w:rsid w:val="2E765843"/>
    <w:rsid w:val="2E861799"/>
    <w:rsid w:val="2EDA6159"/>
    <w:rsid w:val="2EEB76C0"/>
    <w:rsid w:val="2F0642BB"/>
    <w:rsid w:val="2F06506C"/>
    <w:rsid w:val="2F5C4E14"/>
    <w:rsid w:val="2F965452"/>
    <w:rsid w:val="2FC31473"/>
    <w:rsid w:val="2FDC330E"/>
    <w:rsid w:val="2FEE6E08"/>
    <w:rsid w:val="302210CA"/>
    <w:rsid w:val="30422EB4"/>
    <w:rsid w:val="30995938"/>
    <w:rsid w:val="31C87100"/>
    <w:rsid w:val="31D27ECB"/>
    <w:rsid w:val="32322CE4"/>
    <w:rsid w:val="32DC6E50"/>
    <w:rsid w:val="337021B5"/>
    <w:rsid w:val="34950834"/>
    <w:rsid w:val="34A65285"/>
    <w:rsid w:val="35AB616A"/>
    <w:rsid w:val="367D121D"/>
    <w:rsid w:val="369407D9"/>
    <w:rsid w:val="370074A3"/>
    <w:rsid w:val="378E6859"/>
    <w:rsid w:val="37C15ED0"/>
    <w:rsid w:val="385362F3"/>
    <w:rsid w:val="389B1069"/>
    <w:rsid w:val="39DD0AEA"/>
    <w:rsid w:val="3A132657"/>
    <w:rsid w:val="3AA74BD8"/>
    <w:rsid w:val="3B125A06"/>
    <w:rsid w:val="3B3751A5"/>
    <w:rsid w:val="3C47226F"/>
    <w:rsid w:val="3C883FB7"/>
    <w:rsid w:val="3D7C1EC0"/>
    <w:rsid w:val="3FB5438A"/>
    <w:rsid w:val="3FC4441D"/>
    <w:rsid w:val="41106B47"/>
    <w:rsid w:val="414A5F02"/>
    <w:rsid w:val="41613565"/>
    <w:rsid w:val="41802F22"/>
    <w:rsid w:val="41D86DD5"/>
    <w:rsid w:val="43C50BA7"/>
    <w:rsid w:val="43D53694"/>
    <w:rsid w:val="453B6FF5"/>
    <w:rsid w:val="4603104D"/>
    <w:rsid w:val="463C413B"/>
    <w:rsid w:val="464941C5"/>
    <w:rsid w:val="46AD785E"/>
    <w:rsid w:val="46C450B7"/>
    <w:rsid w:val="46EF66CA"/>
    <w:rsid w:val="475B59FB"/>
    <w:rsid w:val="47C86FF6"/>
    <w:rsid w:val="486763FA"/>
    <w:rsid w:val="489F091E"/>
    <w:rsid w:val="48B60321"/>
    <w:rsid w:val="48F27D45"/>
    <w:rsid w:val="49D2118A"/>
    <w:rsid w:val="4A6E0EB3"/>
    <w:rsid w:val="4A89452F"/>
    <w:rsid w:val="4BC979B7"/>
    <w:rsid w:val="4BEB3CF3"/>
    <w:rsid w:val="4BF83543"/>
    <w:rsid w:val="4D121305"/>
    <w:rsid w:val="4D27359B"/>
    <w:rsid w:val="4D437253"/>
    <w:rsid w:val="4D583B85"/>
    <w:rsid w:val="4DAF2F0F"/>
    <w:rsid w:val="4E0B6C90"/>
    <w:rsid w:val="4FD34125"/>
    <w:rsid w:val="50025AF0"/>
    <w:rsid w:val="50550FE0"/>
    <w:rsid w:val="50A222BC"/>
    <w:rsid w:val="512B1894"/>
    <w:rsid w:val="51B67BB1"/>
    <w:rsid w:val="51BA7730"/>
    <w:rsid w:val="51CF48EA"/>
    <w:rsid w:val="52432C34"/>
    <w:rsid w:val="528D12F2"/>
    <w:rsid w:val="52D82D9E"/>
    <w:rsid w:val="5314501A"/>
    <w:rsid w:val="53303ED3"/>
    <w:rsid w:val="535D5A4F"/>
    <w:rsid w:val="53FB7EF4"/>
    <w:rsid w:val="541A7C07"/>
    <w:rsid w:val="54632029"/>
    <w:rsid w:val="54AF6169"/>
    <w:rsid w:val="54D171AA"/>
    <w:rsid w:val="55C44614"/>
    <w:rsid w:val="55F05D9D"/>
    <w:rsid w:val="56A619D5"/>
    <w:rsid w:val="56E20E01"/>
    <w:rsid w:val="57333700"/>
    <w:rsid w:val="57541919"/>
    <w:rsid w:val="586071A6"/>
    <w:rsid w:val="58814BDA"/>
    <w:rsid w:val="58953AAF"/>
    <w:rsid w:val="58987EFA"/>
    <w:rsid w:val="58D176B1"/>
    <w:rsid w:val="58E12E07"/>
    <w:rsid w:val="59D625D1"/>
    <w:rsid w:val="5A52626C"/>
    <w:rsid w:val="5B05635D"/>
    <w:rsid w:val="5B7B4030"/>
    <w:rsid w:val="5B9B5880"/>
    <w:rsid w:val="5BF83395"/>
    <w:rsid w:val="5C853E3A"/>
    <w:rsid w:val="5C8F3893"/>
    <w:rsid w:val="5CAF5115"/>
    <w:rsid w:val="5CF528FF"/>
    <w:rsid w:val="5D09403C"/>
    <w:rsid w:val="5D113419"/>
    <w:rsid w:val="5D16157F"/>
    <w:rsid w:val="5DAC4E67"/>
    <w:rsid w:val="5DEE70C7"/>
    <w:rsid w:val="5E916F43"/>
    <w:rsid w:val="5ECC0E00"/>
    <w:rsid w:val="5EDB0C69"/>
    <w:rsid w:val="5EDC76FB"/>
    <w:rsid w:val="5EE719BB"/>
    <w:rsid w:val="5EEA714A"/>
    <w:rsid w:val="5F092B01"/>
    <w:rsid w:val="5F3D1ED4"/>
    <w:rsid w:val="5F42733D"/>
    <w:rsid w:val="5F9E62E9"/>
    <w:rsid w:val="5FED6FF1"/>
    <w:rsid w:val="603E4A2C"/>
    <w:rsid w:val="60AF7418"/>
    <w:rsid w:val="60CF3233"/>
    <w:rsid w:val="61633B36"/>
    <w:rsid w:val="61A92379"/>
    <w:rsid w:val="61AF254C"/>
    <w:rsid w:val="61F4332B"/>
    <w:rsid w:val="622D3916"/>
    <w:rsid w:val="627E750C"/>
    <w:rsid w:val="62916DAE"/>
    <w:rsid w:val="62BC52E3"/>
    <w:rsid w:val="62C0245D"/>
    <w:rsid w:val="62C1321B"/>
    <w:rsid w:val="63B842DF"/>
    <w:rsid w:val="644645BF"/>
    <w:rsid w:val="648D66EC"/>
    <w:rsid w:val="649D0641"/>
    <w:rsid w:val="64C13189"/>
    <w:rsid w:val="64EE6321"/>
    <w:rsid w:val="64FB5A78"/>
    <w:rsid w:val="65B76F0D"/>
    <w:rsid w:val="65CE6164"/>
    <w:rsid w:val="65D11E1F"/>
    <w:rsid w:val="660C40B4"/>
    <w:rsid w:val="66486604"/>
    <w:rsid w:val="666B475D"/>
    <w:rsid w:val="66D9725C"/>
    <w:rsid w:val="671D4990"/>
    <w:rsid w:val="671E0CEB"/>
    <w:rsid w:val="672138DB"/>
    <w:rsid w:val="677864EE"/>
    <w:rsid w:val="677F1F32"/>
    <w:rsid w:val="67BF39B9"/>
    <w:rsid w:val="67E61C31"/>
    <w:rsid w:val="6813679E"/>
    <w:rsid w:val="68B574C2"/>
    <w:rsid w:val="68D44F63"/>
    <w:rsid w:val="68F82A5F"/>
    <w:rsid w:val="690034E4"/>
    <w:rsid w:val="693C52AB"/>
    <w:rsid w:val="6A0A60D4"/>
    <w:rsid w:val="6B7C3FF8"/>
    <w:rsid w:val="6B813D29"/>
    <w:rsid w:val="6C5E1F42"/>
    <w:rsid w:val="6CA643F7"/>
    <w:rsid w:val="6DBD5D8A"/>
    <w:rsid w:val="6DD85C38"/>
    <w:rsid w:val="6E673DE5"/>
    <w:rsid w:val="6EF60EF3"/>
    <w:rsid w:val="70775921"/>
    <w:rsid w:val="70802938"/>
    <w:rsid w:val="70B134E7"/>
    <w:rsid w:val="70CC20C9"/>
    <w:rsid w:val="70E06B3D"/>
    <w:rsid w:val="70F227EF"/>
    <w:rsid w:val="7107518F"/>
    <w:rsid w:val="712F5C69"/>
    <w:rsid w:val="716D0DC5"/>
    <w:rsid w:val="723C490C"/>
    <w:rsid w:val="72F2418D"/>
    <w:rsid w:val="7340312C"/>
    <w:rsid w:val="737F21DA"/>
    <w:rsid w:val="744E140C"/>
    <w:rsid w:val="767202D0"/>
    <w:rsid w:val="773635D3"/>
    <w:rsid w:val="77387A54"/>
    <w:rsid w:val="781A76D5"/>
    <w:rsid w:val="781F2B47"/>
    <w:rsid w:val="78773E4F"/>
    <w:rsid w:val="78C45092"/>
    <w:rsid w:val="79E306C6"/>
    <w:rsid w:val="79F226B7"/>
    <w:rsid w:val="7A15717F"/>
    <w:rsid w:val="7B1D4FFF"/>
    <w:rsid w:val="7B7F6AF1"/>
    <w:rsid w:val="7B896382"/>
    <w:rsid w:val="7BBB437E"/>
    <w:rsid w:val="7BEF6DDF"/>
    <w:rsid w:val="7C3A3E2E"/>
    <w:rsid w:val="7D2E5672"/>
    <w:rsid w:val="7E641FD7"/>
    <w:rsid w:val="7E6D3414"/>
    <w:rsid w:val="7EA321D2"/>
    <w:rsid w:val="7EC65746"/>
    <w:rsid w:val="7F075FC3"/>
    <w:rsid w:val="7F3A65C2"/>
    <w:rsid w:val="7FF1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9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2312" w:asciiTheme="minorHAnsi" w:hAnsiTheme="minorHAnsi" w:cstheme="minorBidi"/>
      <w:kern w:val="2"/>
      <w:sz w:val="32"/>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4">
    <w:name w:val="heading 5"/>
    <w:basedOn w:val="1"/>
    <w:next w:val="1"/>
    <w:link w:val="22"/>
    <w:unhideWhenUsed/>
    <w:qFormat/>
    <w:uiPriority w:val="9"/>
    <w:pPr>
      <w:keepNext/>
      <w:keepLines/>
      <w:spacing w:before="280" w:after="290" w:line="376" w:lineRule="auto"/>
      <w:outlineLvl w:val="4"/>
    </w:pPr>
    <w:rPr>
      <w:rFonts w:ascii="Calibri" w:hAnsi="Calibri" w:eastAsia="宋体" w:cs="Times New Roman"/>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0" w:beforeAutospacing="1" w:after="120"/>
    </w:pPr>
  </w:style>
  <w:style w:type="paragraph" w:styleId="5">
    <w:name w:val="toc 5"/>
    <w:basedOn w:val="1"/>
    <w:next w:val="1"/>
    <w:unhideWhenUsed/>
    <w:qFormat/>
    <w:uiPriority w:val="99"/>
    <w:pPr>
      <w:spacing w:before="100" w:beforeAutospacing="1" w:after="100" w:afterAutospacing="1"/>
      <w:ind w:left="1680"/>
    </w:pPr>
    <w:rPr>
      <w:sz w:val="34"/>
    </w:rPr>
  </w:style>
  <w:style w:type="paragraph" w:styleId="6">
    <w:name w:val="Plain Text"/>
    <w:basedOn w:val="1"/>
    <w:qFormat/>
    <w:uiPriority w:val="0"/>
    <w:rPr>
      <w:rFonts w:ascii="宋体" w:hAnsi="Courier New" w:cs="Courier New"/>
      <w:spacing w:val="-24"/>
      <w:szCs w:val="21"/>
    </w:rPr>
  </w:style>
  <w:style w:type="paragraph" w:styleId="7">
    <w:name w:val="Balloon Text"/>
    <w:basedOn w:val="1"/>
    <w:link w:val="25"/>
    <w:unhideWhenUsed/>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b/>
    </w:rPr>
  </w:style>
  <w:style w:type="character" w:styleId="14">
    <w:name w:val="page number"/>
    <w:basedOn w:val="12"/>
    <w:qFormat/>
    <w:uiPriority w:val="0"/>
  </w:style>
  <w:style w:type="character" w:styleId="15">
    <w:name w:val="Hyperlink"/>
    <w:qFormat/>
    <w:uiPriority w:val="0"/>
    <w:rPr>
      <w:color w:val="0000FF"/>
      <w:u w:val="single"/>
    </w:rPr>
  </w:style>
  <w:style w:type="paragraph" w:customStyle="1" w:styleId="16">
    <w:name w:val="Normal Indent1"/>
    <w:basedOn w:val="1"/>
    <w:unhideWhenUsed/>
    <w:qFormat/>
    <w:uiPriority w:val="99"/>
    <w:pPr>
      <w:ind w:firstLine="420" w:firstLineChars="200"/>
    </w:pPr>
  </w:style>
  <w:style w:type="paragraph" w:customStyle="1" w:styleId="17">
    <w:name w:val="图表目录1"/>
    <w:basedOn w:val="18"/>
    <w:next w:val="18"/>
    <w:qFormat/>
    <w:uiPriority w:val="0"/>
    <w:pPr>
      <w:ind w:left="200" w:leftChars="200" w:hanging="200" w:hanging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9"/>
    <w:next w:val="17"/>
    <w:qFormat/>
    <w:uiPriority w:val="0"/>
    <w:rPr>
      <w:rFonts w:ascii="Calibri" w:hAnsi="Calibri" w:eastAsia="宋体" w:cs="黑体"/>
      <w:sz w:val="21"/>
      <w:szCs w:val="24"/>
    </w:rPr>
  </w:style>
  <w:style w:type="paragraph" w:customStyle="1" w:styleId="19">
    <w:name w:val="正文 New"/>
    <w:next w:val="20"/>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0">
    <w:name w:val="图表目录2"/>
    <w:basedOn w:val="21"/>
    <w:next w:val="21"/>
    <w:qFormat/>
    <w:uiPriority w:val="0"/>
    <w:pPr>
      <w:ind w:left="200" w:leftChars="200" w:hanging="200" w:hanging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0"/>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2">
    <w:name w:val="标题 5 Char"/>
    <w:basedOn w:val="12"/>
    <w:link w:val="4"/>
    <w:qFormat/>
    <w:uiPriority w:val="9"/>
    <w:rPr>
      <w:rFonts w:ascii="Calibri" w:hAnsi="Calibri" w:eastAsia="宋体" w:cs="Times New Roman"/>
      <w:b/>
      <w:bCs/>
      <w:kern w:val="2"/>
      <w:sz w:val="28"/>
      <w:szCs w:val="28"/>
    </w:rPr>
  </w:style>
  <w:style w:type="paragraph" w:customStyle="1" w:styleId="23">
    <w:name w:val="p15"/>
    <w:basedOn w:val="1"/>
    <w:qFormat/>
    <w:uiPriority w:val="0"/>
    <w:pPr>
      <w:widowControl/>
      <w:spacing w:line="357" w:lineRule="atLeast"/>
    </w:pPr>
    <w:rPr>
      <w:color w:val="000000"/>
      <w:kern w:val="0"/>
    </w:rPr>
  </w:style>
  <w:style w:type="paragraph" w:customStyle="1" w:styleId="24">
    <w:name w:val="普通(网站)1"/>
    <w:basedOn w:val="1"/>
    <w:qFormat/>
    <w:uiPriority w:val="0"/>
    <w:pPr>
      <w:spacing w:before="100" w:beforeAutospacing="1" w:after="100" w:afterAutospacing="1"/>
      <w:jc w:val="left"/>
    </w:pPr>
    <w:rPr>
      <w:rFonts w:ascii="宋体" w:hAnsi="宋体" w:eastAsia="宋体"/>
      <w:kern w:val="0"/>
      <w:sz w:val="24"/>
    </w:rPr>
  </w:style>
  <w:style w:type="character" w:customStyle="1" w:styleId="25">
    <w:name w:val="批注框文本 Char"/>
    <w:basedOn w:val="12"/>
    <w:link w:val="7"/>
    <w:semiHidden/>
    <w:qFormat/>
    <w:uiPriority w:val="0"/>
    <w:rPr>
      <w:rFonts w:eastAsia="方正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5</Pages>
  <Words>1700</Words>
  <Characters>1711</Characters>
  <Lines>12</Lines>
  <Paragraphs>3</Paragraphs>
  <TotalTime>0</TotalTime>
  <ScaleCrop>false</ScaleCrop>
  <LinksUpToDate>false</LinksUpToDate>
  <CharactersWithSpaces>1712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2023-03-09T11:29:00Z</dcterms:created>
  <dc:creator>李云莉</dc:creator>
  <cp:lastModifiedBy>☆⌒_⌒☆</cp:lastModifiedBy>
  <cp:lastPrinted>2023-10-23T09:47:00Z</cp:lastPrinted>
  <dcterms:modified xsi:type="dcterms:W3CDTF">2025-02-28T02:46:49Z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10EA0CC1D4994A029512DA618545998B</vt:lpwstr>
  </property>
  <property fmtid="{D5CDD505-2E9C-101B-9397-08002B2CF9AE}" pid="4" name="KSOTemplateDocerSaveRecord">
    <vt:lpwstr>eyJoZGlkIjoiNTY2NmUxODM0ZjZjMGIxMTZhYmUyYmNjNzQ4ODhhNDIiLCJ1c2VySWQiOiIxMjcyNjAzODY2In0=</vt:lpwstr>
  </property>
</Properties>
</file>