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2C7B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瑞府办</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字</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32"/>
          <w:szCs w:val="32"/>
          <w:bdr w:val="none" w:color="auto" w:sz="0" w:space="0"/>
          <w:shd w:val="clear" w:fill="FFFFFF"/>
          <w:lang w:val="en-US" w:eastAsia="zh-CN" w:bidi="ar"/>
        </w:rPr>
        <w:t>20</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25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bdr w:val="none" w:color="auto" w:sz="0" w:space="0"/>
          <w:shd w:val="clear" w:fill="FFFFFF"/>
          <w:lang w:val="en-US" w:eastAsia="zh-CN" w:bidi="ar"/>
        </w:rPr>
        <w:t>10</w:t>
      </w: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号</w:t>
      </w:r>
    </w:p>
    <w:p w14:paraId="08678FB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700" w:lineRule="atLeast"/>
        <w:ind w:left="0" w:right="0"/>
        <w:jc w:val="center"/>
      </w:pP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 </w:t>
      </w:r>
    </w:p>
    <w:p w14:paraId="6AEE923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瑞金市人民政府办公室</w:t>
      </w:r>
    </w:p>
    <w:p w14:paraId="23B78D1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default"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关于印发瑞金市2025年</w:t>
      </w:r>
      <w:bookmarkStart w:id="1" w:name="_GoBack"/>
      <w:bookmarkEnd w:id="1"/>
      <w:r>
        <w:rPr>
          <w:rFonts w:hint="default"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中小学教师招聘工作方案的通知</w:t>
      </w:r>
    </w:p>
    <w:p w14:paraId="462B9AD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市政府有关部门：</w:t>
      </w:r>
    </w:p>
    <w:p w14:paraId="21EF62A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《瑞金市2025年中小学教师招聘工作方案》已经2025年2月28日市长办公会议研究，现予印发，请认真组织实施。</w:t>
      </w:r>
    </w:p>
    <w:p w14:paraId="4EDFF2A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righ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                   2025年3月5日</w:t>
      </w:r>
    </w:p>
    <w:p w14:paraId="33C0D2A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0" w:lineRule="atLeast"/>
        <w:ind w:left="0" w:right="0"/>
        <w:jc w:val="righ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    （此件主动公开）</w:t>
      </w:r>
    </w:p>
    <w:p w14:paraId="7A45265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瑞金市2025年中小学教师招聘工作方案</w:t>
      </w:r>
    </w:p>
    <w:p w14:paraId="2C5995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进一步加强教师队伍建设，及时为我市中小学（含幼儿园，下同）补充优秀师资，结合我市中小学教学工作实际需求，经研究，我市2025年计划招聘中小学教师148人。为确保招聘工作规范有序进行，根据《江西省教育厅 江西省人力资源和社会保障厅关于做好2025年全省中小学教师招聘工作的通知》(赣教师字〔2025〕2号)精神，特制定本方案。</w:t>
      </w:r>
    </w:p>
    <w:p w14:paraId="4E7FF30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一、组织机构</w:t>
      </w:r>
    </w:p>
    <w:p w14:paraId="66D7E7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成立瑞金市2025年公开招聘中小学教师工作领导小组（以下简称“领导小组”，工作任务完成后领导小组自然撤销），由市政府分管人事工作副市长担任组长，市政府分管教育工作副市长担任副组长，市教育体育局、市人力资源和社会保障局、市委编办、市财政局等单位主要负责人为成员。</w:t>
      </w:r>
    </w:p>
    <w:p w14:paraId="1BAF608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领导小组下设办公室在市教育体育局，由市教育体育局局长兼任办公室主任，具体负责招聘工作的组织实施和综合协调。</w:t>
      </w:r>
    </w:p>
    <w:p w14:paraId="013AC26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二、招聘岗位与条件</w:t>
      </w:r>
    </w:p>
    <w:p w14:paraId="379C8B5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（一）招聘岗位</w:t>
      </w:r>
    </w:p>
    <w:p w14:paraId="45468C7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2025年我市计划招聘中小学教师148人，分别为：</w:t>
      </w:r>
    </w:p>
    <w:p w14:paraId="4C4C9BA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1.报江西省统一招聘高中教师50人，具体岗位见《瑞金市2025年全省统一招聘高中教师岗位表》（附件1）；</w:t>
      </w:r>
    </w:p>
    <w:p w14:paraId="7459DEA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2.考核安置瑞金籍2025届公费师范生13人、瑞金籍2025届赣州师范高等专科学校小学教育定向毕业生70人和学前教育专业定向毕业生15人，具体岗位见《瑞金市2025年考核安置教师岗位表》（附件2）。</w:t>
      </w:r>
    </w:p>
    <w:p w14:paraId="2AD5082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（二）招聘条件</w:t>
      </w:r>
    </w:p>
    <w:p w14:paraId="38A6F66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报省统一招聘具体条件以江西省2025年中小学教师招聘公告为准。我市考核安置教师岗位具体条件见《瑞金市2025年考核安置教师岗位条件表》（附件3）。  </w:t>
      </w:r>
    </w:p>
    <w:p w14:paraId="6E1DFF9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我市在编公办教师、特岗教师不属于本次招聘对象。</w:t>
      </w:r>
    </w:p>
    <w:p w14:paraId="2EAD1B7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三、招聘程序</w:t>
      </w:r>
    </w:p>
    <w:p w14:paraId="37B7917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（一）公告</w:t>
      </w:r>
    </w:p>
    <w:p w14:paraId="2E66883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本方案在瑞金市人民政府网和“瑞金政务”及“瑞金教体”微信公众号公告。</w:t>
      </w:r>
    </w:p>
    <w:p w14:paraId="58A7F97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（二）报名</w:t>
      </w:r>
    </w:p>
    <w:p w14:paraId="41E67D8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1.报考瑞金市2025年全省统一招聘高中教师岗位的人员，</w:t>
      </w:r>
      <w:r>
        <w:rPr>
          <w:rFonts w:hint="default" w:ascii="仿宋_GB2312" w:hAnsi="微软雅黑" w:eastAsia="仿宋_GB2312" w:cs="仿宋_GB2312"/>
          <w:i w:val="0"/>
          <w:iCs w:val="0"/>
          <w:caps w:val="0"/>
          <w:color w:val="333333"/>
          <w:spacing w:val="-6"/>
          <w:kern w:val="0"/>
          <w:sz w:val="32"/>
          <w:szCs w:val="32"/>
          <w:bdr w:val="none" w:color="auto" w:sz="0" w:space="0"/>
          <w:shd w:val="clear" w:fill="FFFFFF"/>
          <w:lang w:val="en-US" w:eastAsia="zh-CN" w:bidi="ar"/>
        </w:rPr>
        <w:t>根据江西省2025年中小学教师招聘公告规定的时间和要求报名。</w:t>
      </w:r>
    </w:p>
    <w:p w14:paraId="371BF54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2.考核安置瑞金籍2025届公费师范生、瑞金籍2025届赣州师范高等专科学校小学教育和学前教育专业定向毕业生于2025年7月 1日至7月5日到瑞金市教育体育局人事股报名，报名时提供身份证、毕业证、教师资格证原件和复印件各一份以及3张1寸近期免冠蓝底彩色照片。</w:t>
      </w:r>
    </w:p>
    <w:p w14:paraId="3C69224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（三）资格审查</w:t>
      </w:r>
    </w:p>
    <w:p w14:paraId="792A9D5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资格审查由领导小组成员单位共同负责，贯穿招聘工作全过程。</w:t>
      </w:r>
    </w:p>
    <w:p w14:paraId="7C11551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报考瑞金市2025年全省统一招聘高中教师岗位人员不进行网上资格初审，报考人员要认真对照招聘条件，诚信报名。领导小组于面试前对入闱面试人员进行资格审查，入闱面试人员须提供身份证、毕业证、教师资格证、就业报到证原件（仅2022年及以前年度未就业的毕业生提供）等有关材料。资格审查时间和地点另行通知。</w:t>
      </w:r>
    </w:p>
    <w:p w14:paraId="5EC0C4D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2.瑞金籍2025届公费师范生、瑞金籍2025届赣州师范高等专科学校小学教育、学前教育专业定向毕业生资格审查与报名同步进行。</w:t>
      </w:r>
    </w:p>
    <w:p w14:paraId="23AEAED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（四）考试及考核时间、内容</w:t>
      </w:r>
    </w:p>
    <w:p w14:paraId="5595D18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省统一招聘的考试时间以江西省2025年中小学教师招聘公告规定的时间为准。考核安置瑞金籍2025届公费师范生、瑞金籍2025届赣州师范高等专科学校小学教育、学前教育专业定向毕业生的考试时间和地点以瑞金市教育体育局发布的公告为准。考试及考核内容见《瑞金市2025年招聘教师考试及考核内</w:t>
      </w:r>
      <w:r>
        <w:rPr>
          <w:rFonts w:hint="default" w:ascii="仿宋_GB2312" w:hAnsi="微软雅黑" w:eastAsia="仿宋_GB2312" w:cs="仿宋_GB2312"/>
          <w:i w:val="0"/>
          <w:iCs w:val="0"/>
          <w:caps w:val="0"/>
          <w:color w:val="333333"/>
          <w:spacing w:val="-6"/>
          <w:kern w:val="0"/>
          <w:sz w:val="32"/>
          <w:szCs w:val="32"/>
          <w:bdr w:val="none" w:color="auto" w:sz="0" w:space="0"/>
          <w:shd w:val="clear" w:fill="FFFFFF"/>
          <w:lang w:val="en-US" w:eastAsia="zh-CN" w:bidi="ar"/>
        </w:rPr>
        <w:t>容》（附件4）。面试方案于面试前在“瑞金教体”微信公众号公布。</w:t>
      </w:r>
    </w:p>
    <w:p w14:paraId="2AC9DF6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（五）确定入闱人员</w:t>
      </w:r>
    </w:p>
    <w:p w14:paraId="5D4D169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1.省统一招聘高中教师根据各学科招聘计划按考试总成绩从高到低确定入闱人员。对于参加面试人数达不到规定比例的岗位，不核减该岗位的招聘计划，按总成绩从高到低确定入闱人员。</w:t>
      </w:r>
    </w:p>
    <w:p w14:paraId="61E444C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2.省统一招聘高中教师和瑞金籍2025届公费师范生岗位人员面试成绩均采用百分制计分，面试成绩达到60分以上（含60分）的方可进入体检和考核等环节。</w:t>
      </w:r>
    </w:p>
    <w:p w14:paraId="5A8F364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入闱人员自动放弃或违约的，在该学科面试成绩合格的人员中按总成绩从高到低顺延递补（总成绩相同的，面试成绩高者优先）。</w:t>
      </w:r>
    </w:p>
    <w:p w14:paraId="27E2F21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3.瑞金籍2025届赣州高等师范专科学校小学教育、学前教育专业定向毕业生笔试成绩达到60分以上（含60分）的方可进入体检和考核等环节。</w:t>
      </w:r>
    </w:p>
    <w:p w14:paraId="35A9030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（六）体检和考核</w:t>
      </w:r>
    </w:p>
    <w:p w14:paraId="24B50A7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体检和考核由领导小组成员单位共同组织。入闱人员到指定医院进行体检，体检标准参照《江西省申报认定教师资格人员体检办法》执行。具体时间和体检医院另行通知。如第一次体检不合格，允许复检一次；复检不合格和体检合格放弃空出的名额，不再递补。体检合格者，由领导小组成员单位对其思想政治表现、道德品质、遵纪守法情况进行考核。根据《教育部关于推开教职员工准入查询工作的通知》(教师函〔2023〕1号)要求，对拟聘用人员实行教职员工准入查询制度。经查询发现有相关文件规定情形的，不得聘用。</w:t>
      </w:r>
    </w:p>
    <w:p w14:paraId="7352D0F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（七）确定聘用人员</w:t>
      </w:r>
    </w:p>
    <w:p w14:paraId="3AF2D00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对体检和考核合格的入闱人员名单在瑞金市人民政府网和“瑞金教体”微信公众号公示一周，无异议的确定为聘用人员。</w:t>
      </w:r>
    </w:p>
    <w:p w14:paraId="2BC89C2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（八）自选岗位</w:t>
      </w:r>
    </w:p>
    <w:p w14:paraId="656538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2025年8月中下旬，在“瑞金教体”微信公众号公布瑞金市2025年中小学新教师岗位计划及选岗时间，聘用人员按总成绩从高到低的次序自选相应学科岗位（瑞金中专岗位除外），并签订任教协议。</w:t>
      </w:r>
    </w:p>
    <w:p w14:paraId="1D485B1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（九）正式聘用</w:t>
      </w:r>
    </w:p>
    <w:p w14:paraId="71C2E13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聘用人员选岗后，瑞金市教育体育局向瑞金市人民政府呈报新招聘教师聘用请示，经瑞金市人民政府批准后，瑞金市教育体育局将聘用人员安排到学校任教。瑞金市2025年中小学教师招聘属于编内招聘。聘用人员原系国家机关和事业单位工作人员的，在2025年8月31日前到瑞金市人力资源和社会保障局开具商调函，办理好有关调动手续，逾期未办理者，取消其聘用资格。  </w:t>
      </w:r>
    </w:p>
    <w:p w14:paraId="58496D8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四、违规处理办法</w:t>
      </w:r>
    </w:p>
    <w:p w14:paraId="65A8C4D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应聘人员有下列情形之一的，取消其考试或聘用资格：</w:t>
      </w:r>
    </w:p>
    <w:p w14:paraId="3321698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（一）提供虚假证件或证明的；</w:t>
      </w:r>
    </w:p>
    <w:p w14:paraId="50FF6EC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（二）应届毕业生在办理正式聘用手续时未取得毕业证和教师资格证的；</w:t>
      </w:r>
    </w:p>
    <w:p w14:paraId="0BFC60C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（三）体检不合格的；</w:t>
      </w:r>
    </w:p>
    <w:p w14:paraId="710B01B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（四）被依法列为失信联合惩戒对象的；</w:t>
      </w:r>
    </w:p>
    <w:p w14:paraId="29177BE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（五）有法律规定不得聘用的其他情形。</w:t>
      </w:r>
    </w:p>
    <w:p w14:paraId="156E3B0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五、服务期限及违约责任</w:t>
      </w:r>
    </w:p>
    <w:p w14:paraId="34F5C73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3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正式聘用人员须在所聘用学校任教5学年以上，如任教未满5学年外调、考研等，应承担违约责任。</w:t>
      </w:r>
    </w:p>
    <w:p w14:paraId="253309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六、其他</w:t>
      </w:r>
    </w:p>
    <w:p w14:paraId="545A50C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（一）招聘所需经费由市财政据实核拨。</w:t>
      </w:r>
    </w:p>
    <w:p w14:paraId="35B5A48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（二）本方案由瑞金市教育体育局负责解释。</w:t>
      </w:r>
    </w:p>
    <w:p w14:paraId="74BA9A6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14:paraId="31BB2B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附件：1.瑞金市2025年全省统一招聘高中教师岗位表</w:t>
      </w:r>
    </w:p>
    <w:p w14:paraId="20A1DC1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      2.瑞金市2025年考核安置教师岗位表</w:t>
      </w:r>
    </w:p>
    <w:p w14:paraId="14A6AF6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160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3.瑞金市2025年考核安置教师岗位条件表</w:t>
      </w:r>
    </w:p>
    <w:p w14:paraId="374C61A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firstLine="160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4.瑞金市2025年招聘教师考试及考核内容</w:t>
      </w:r>
    </w:p>
    <w:p w14:paraId="799B3DD1">
      <w:pPr>
        <w:keepNext w:val="0"/>
        <w:keepLines w:val="0"/>
        <w:widowControl/>
        <w:suppressLineNumbers w:val="0"/>
        <w:jc w:val="left"/>
      </w:pPr>
    </w:p>
    <w:p w14:paraId="5970AA1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2" w:right="0" w:firstLine="1"/>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附件1</w:t>
      </w:r>
      <w:r>
        <w:rPr>
          <w:rFonts w:hint="eastAsia" w:eastAsia="黑体"/>
          <w:lang w:eastAsia="zh-CN"/>
        </w:rPr>
        <w:t>：</w:t>
      </w: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瑞金市2025年全省统一招聘高中教师岗位表</w:t>
      </w:r>
    </w:p>
    <w:p w14:paraId="18608C2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 </w:t>
      </w:r>
    </w:p>
    <w:tbl>
      <w:tblPr>
        <w:tblW w:w="9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3"/>
        <w:gridCol w:w="823"/>
        <w:gridCol w:w="916"/>
        <w:gridCol w:w="968"/>
        <w:gridCol w:w="620"/>
        <w:gridCol w:w="620"/>
        <w:gridCol w:w="620"/>
        <w:gridCol w:w="694"/>
        <w:gridCol w:w="635"/>
        <w:gridCol w:w="617"/>
        <w:gridCol w:w="598"/>
        <w:gridCol w:w="767"/>
        <w:gridCol w:w="1043"/>
      </w:tblGrid>
      <w:tr w14:paraId="1252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4" w:hRule="atLeast"/>
          <w:jc w:val="center"/>
        </w:trPr>
        <w:tc>
          <w:tcPr>
            <w:tcW w:w="91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198F1D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bookmarkStart w:id="0" w:name="RANGE!A3"/>
            <w:r>
              <w:rPr>
                <w:rFonts w:hint="eastAsia" w:ascii="黑体" w:hAnsi="宋体" w:eastAsia="黑体" w:cs="黑体"/>
                <w:color w:val="333333"/>
                <w:kern w:val="0"/>
                <w:sz w:val="28"/>
                <w:szCs w:val="28"/>
                <w:u w:val="none"/>
                <w:bdr w:val="none" w:color="auto" w:sz="0" w:space="0"/>
                <w:lang w:val="en-US" w:eastAsia="zh-CN" w:bidi="ar"/>
              </w:rPr>
              <w:t>招聘</w:t>
            </w:r>
            <w:bookmarkEnd w:id="0"/>
          </w:p>
          <w:p w14:paraId="07D847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形式</w:t>
            </w:r>
          </w:p>
        </w:tc>
        <w:tc>
          <w:tcPr>
            <w:tcW w:w="82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F7C332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学段</w:t>
            </w:r>
          </w:p>
        </w:tc>
        <w:tc>
          <w:tcPr>
            <w:tcW w:w="91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1971DC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地域</w:t>
            </w:r>
          </w:p>
        </w:tc>
        <w:tc>
          <w:tcPr>
            <w:tcW w:w="9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1EDCFB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性质</w:t>
            </w:r>
          </w:p>
        </w:tc>
        <w:tc>
          <w:tcPr>
            <w:tcW w:w="6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A37E4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语文</w:t>
            </w:r>
          </w:p>
        </w:tc>
        <w:tc>
          <w:tcPr>
            <w:tcW w:w="6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84E31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数学</w:t>
            </w:r>
          </w:p>
        </w:tc>
        <w:tc>
          <w:tcPr>
            <w:tcW w:w="6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16EFB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英语</w:t>
            </w:r>
          </w:p>
        </w:tc>
        <w:tc>
          <w:tcPr>
            <w:tcW w:w="6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208E5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物理</w:t>
            </w:r>
          </w:p>
        </w:tc>
        <w:tc>
          <w:tcPr>
            <w:tcW w:w="6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A0751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化学</w:t>
            </w:r>
          </w:p>
        </w:tc>
        <w:tc>
          <w:tcPr>
            <w:tcW w:w="6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F81F6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政治</w:t>
            </w:r>
          </w:p>
        </w:tc>
        <w:tc>
          <w:tcPr>
            <w:tcW w:w="5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4FAFD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地理</w:t>
            </w:r>
          </w:p>
        </w:tc>
        <w:tc>
          <w:tcPr>
            <w:tcW w:w="7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9FB25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合计</w:t>
            </w:r>
          </w:p>
        </w:tc>
        <w:tc>
          <w:tcPr>
            <w:tcW w:w="10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2F6E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eastAsia" w:ascii="黑体" w:hAnsi="宋体" w:eastAsia="黑体" w:cs="黑体"/>
                <w:kern w:val="0"/>
                <w:sz w:val="28"/>
                <w:szCs w:val="28"/>
                <w:bdr w:val="none" w:color="auto" w:sz="0" w:space="0"/>
                <w:lang w:val="en-US" w:eastAsia="zh-CN" w:bidi="ar"/>
              </w:rPr>
              <w:t>备注</w:t>
            </w:r>
          </w:p>
        </w:tc>
      </w:tr>
      <w:tr w14:paraId="3D68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3" w:hRule="atLeast"/>
          <w:jc w:val="center"/>
        </w:trPr>
        <w:tc>
          <w:tcPr>
            <w:tcW w:w="913" w:type="dxa"/>
            <w:tcBorders>
              <w:top w:val="nil"/>
              <w:left w:val="single" w:color="auto" w:sz="8" w:space="0"/>
              <w:bottom w:val="nil"/>
              <w:right w:val="single" w:color="auto" w:sz="8" w:space="0"/>
            </w:tcBorders>
            <w:shd w:val="clear"/>
            <w:tcMar>
              <w:top w:w="0" w:type="dxa"/>
              <w:left w:w="108" w:type="dxa"/>
              <w:bottom w:w="0" w:type="dxa"/>
              <w:right w:w="108" w:type="dxa"/>
            </w:tcMar>
            <w:vAlign w:val="center"/>
          </w:tcPr>
          <w:p w14:paraId="28B0643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全省统一招聘</w:t>
            </w:r>
          </w:p>
        </w:tc>
        <w:tc>
          <w:tcPr>
            <w:tcW w:w="823" w:type="dxa"/>
            <w:tcBorders>
              <w:top w:val="nil"/>
              <w:left w:val="nil"/>
              <w:bottom w:val="nil"/>
              <w:right w:val="single" w:color="auto" w:sz="8" w:space="0"/>
            </w:tcBorders>
            <w:shd w:val="clear"/>
            <w:tcMar>
              <w:top w:w="0" w:type="dxa"/>
              <w:left w:w="108" w:type="dxa"/>
              <w:bottom w:w="0" w:type="dxa"/>
              <w:right w:w="108" w:type="dxa"/>
            </w:tcMar>
            <w:vAlign w:val="center"/>
          </w:tcPr>
          <w:p w14:paraId="0D3D46D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高中</w:t>
            </w:r>
          </w:p>
        </w:tc>
        <w:tc>
          <w:tcPr>
            <w:tcW w:w="916" w:type="dxa"/>
            <w:tcBorders>
              <w:top w:val="nil"/>
              <w:left w:val="nil"/>
              <w:bottom w:val="nil"/>
              <w:right w:val="single" w:color="auto" w:sz="8" w:space="0"/>
            </w:tcBorders>
            <w:shd w:val="clear"/>
            <w:tcMar>
              <w:top w:w="0" w:type="dxa"/>
              <w:left w:w="108" w:type="dxa"/>
              <w:bottom w:w="0" w:type="dxa"/>
              <w:right w:w="108" w:type="dxa"/>
            </w:tcMar>
            <w:vAlign w:val="center"/>
          </w:tcPr>
          <w:p w14:paraId="39A5204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城区</w:t>
            </w:r>
          </w:p>
        </w:tc>
        <w:tc>
          <w:tcPr>
            <w:tcW w:w="9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589375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公办</w:t>
            </w:r>
          </w:p>
        </w:tc>
        <w:tc>
          <w:tcPr>
            <w:tcW w:w="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39AB6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9</w:t>
            </w:r>
          </w:p>
        </w:tc>
        <w:tc>
          <w:tcPr>
            <w:tcW w:w="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2A18E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8</w:t>
            </w:r>
          </w:p>
        </w:tc>
        <w:tc>
          <w:tcPr>
            <w:tcW w:w="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B0E66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6</w:t>
            </w:r>
          </w:p>
        </w:tc>
        <w:tc>
          <w:tcPr>
            <w:tcW w:w="6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F6149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10</w:t>
            </w:r>
          </w:p>
        </w:tc>
        <w:tc>
          <w:tcPr>
            <w:tcW w:w="6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D1309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7</w:t>
            </w:r>
          </w:p>
        </w:tc>
        <w:tc>
          <w:tcPr>
            <w:tcW w:w="6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DF112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6</w:t>
            </w:r>
          </w:p>
        </w:tc>
        <w:tc>
          <w:tcPr>
            <w:tcW w:w="5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43885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4</w:t>
            </w:r>
          </w:p>
        </w:tc>
        <w:tc>
          <w:tcPr>
            <w:tcW w:w="7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B9D0D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b/>
                <w:bCs/>
                <w:kern w:val="0"/>
                <w:sz w:val="28"/>
                <w:szCs w:val="28"/>
                <w:bdr w:val="none" w:color="auto" w:sz="0" w:space="0"/>
                <w:lang w:val="en-US" w:eastAsia="zh-CN" w:bidi="ar"/>
              </w:rPr>
              <w:t>50</w:t>
            </w:r>
          </w:p>
        </w:tc>
        <w:tc>
          <w:tcPr>
            <w:tcW w:w="10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30043E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 </w:t>
            </w:r>
          </w:p>
        </w:tc>
      </w:tr>
      <w:tr w14:paraId="71CA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91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4BD4FD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合计</w:t>
            </w:r>
          </w:p>
        </w:tc>
        <w:tc>
          <w:tcPr>
            <w:tcW w:w="82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1430D9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 </w:t>
            </w:r>
          </w:p>
        </w:tc>
        <w:tc>
          <w:tcPr>
            <w:tcW w:w="91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4E40392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 </w:t>
            </w:r>
          </w:p>
        </w:tc>
        <w:tc>
          <w:tcPr>
            <w:tcW w:w="9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C81E74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 </w:t>
            </w:r>
          </w:p>
        </w:tc>
        <w:tc>
          <w:tcPr>
            <w:tcW w:w="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C004A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9</w:t>
            </w:r>
          </w:p>
        </w:tc>
        <w:tc>
          <w:tcPr>
            <w:tcW w:w="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EF96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8</w:t>
            </w:r>
          </w:p>
        </w:tc>
        <w:tc>
          <w:tcPr>
            <w:tcW w:w="6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F32A0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6</w:t>
            </w:r>
          </w:p>
        </w:tc>
        <w:tc>
          <w:tcPr>
            <w:tcW w:w="6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27ED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10</w:t>
            </w:r>
          </w:p>
        </w:tc>
        <w:tc>
          <w:tcPr>
            <w:tcW w:w="6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01C99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7</w:t>
            </w:r>
          </w:p>
        </w:tc>
        <w:tc>
          <w:tcPr>
            <w:tcW w:w="6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D4553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6</w:t>
            </w:r>
          </w:p>
        </w:tc>
        <w:tc>
          <w:tcPr>
            <w:tcW w:w="5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A8C4A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4</w:t>
            </w:r>
          </w:p>
        </w:tc>
        <w:tc>
          <w:tcPr>
            <w:tcW w:w="7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0E3C24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b/>
                <w:bCs/>
                <w:kern w:val="0"/>
                <w:sz w:val="28"/>
                <w:szCs w:val="28"/>
                <w:bdr w:val="none" w:color="auto" w:sz="0" w:space="0"/>
                <w:lang w:val="en-US" w:eastAsia="zh-CN" w:bidi="ar"/>
              </w:rPr>
              <w:t>50</w:t>
            </w:r>
          </w:p>
        </w:tc>
        <w:tc>
          <w:tcPr>
            <w:tcW w:w="10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05334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b/>
                <w:bCs/>
                <w:color w:val="0070C0"/>
                <w:kern w:val="0"/>
                <w:sz w:val="28"/>
                <w:szCs w:val="28"/>
                <w:bdr w:val="none" w:color="auto" w:sz="0" w:space="0"/>
                <w:lang w:val="en-US" w:eastAsia="zh-CN" w:bidi="ar"/>
              </w:rPr>
              <w:t> </w:t>
            </w:r>
          </w:p>
        </w:tc>
      </w:tr>
    </w:tbl>
    <w:p w14:paraId="1260D0A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0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w:t>
      </w:r>
    </w:p>
    <w:p w14:paraId="39CCA85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2" w:right="0" w:firstLine="1"/>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附件2</w:t>
      </w:r>
      <w:r>
        <w:rPr>
          <w:rFonts w:hint="eastAsia" w:eastAsia="黑体"/>
          <w:lang w:eastAsia="zh-CN"/>
        </w:rPr>
        <w:t>：</w:t>
      </w: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瑞金市2025年考核安置教师岗位表</w:t>
      </w:r>
    </w:p>
    <w:tbl>
      <w:tblPr>
        <w:tblW w:w="10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5"/>
        <w:gridCol w:w="991"/>
        <w:gridCol w:w="666"/>
        <w:gridCol w:w="733"/>
        <w:gridCol w:w="576"/>
        <w:gridCol w:w="522"/>
        <w:gridCol w:w="496"/>
        <w:gridCol w:w="570"/>
        <w:gridCol w:w="581"/>
        <w:gridCol w:w="607"/>
        <w:gridCol w:w="909"/>
        <w:gridCol w:w="771"/>
        <w:gridCol w:w="790"/>
        <w:gridCol w:w="1758"/>
      </w:tblGrid>
      <w:tr w14:paraId="255E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42" w:hRule="atLeast"/>
          <w:jc w:val="center"/>
        </w:trPr>
        <w:tc>
          <w:tcPr>
            <w:tcW w:w="74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1BDD5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招聘形式</w:t>
            </w:r>
          </w:p>
        </w:tc>
        <w:tc>
          <w:tcPr>
            <w:tcW w:w="99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8054E8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学段</w:t>
            </w:r>
          </w:p>
        </w:tc>
        <w:tc>
          <w:tcPr>
            <w:tcW w:w="6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ED67FC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地域</w:t>
            </w:r>
          </w:p>
        </w:tc>
        <w:tc>
          <w:tcPr>
            <w:tcW w:w="73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01471FB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性质</w:t>
            </w:r>
          </w:p>
        </w:tc>
        <w:tc>
          <w:tcPr>
            <w:tcW w:w="57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DD677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语文</w:t>
            </w:r>
          </w:p>
        </w:tc>
        <w:tc>
          <w:tcPr>
            <w:tcW w:w="52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DC5BC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数学</w:t>
            </w:r>
          </w:p>
        </w:tc>
        <w:tc>
          <w:tcPr>
            <w:tcW w:w="45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C19E8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英语</w:t>
            </w:r>
          </w:p>
        </w:tc>
        <w:tc>
          <w:tcPr>
            <w:tcW w:w="5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0A2B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物理</w:t>
            </w:r>
          </w:p>
        </w:tc>
        <w:tc>
          <w:tcPr>
            <w:tcW w:w="58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BF08D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历史</w:t>
            </w:r>
          </w:p>
        </w:tc>
        <w:tc>
          <w:tcPr>
            <w:tcW w:w="60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D77C1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音乐</w:t>
            </w:r>
          </w:p>
        </w:tc>
        <w:tc>
          <w:tcPr>
            <w:tcW w:w="9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08ECB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旅游与酒店管理</w:t>
            </w:r>
          </w:p>
        </w:tc>
        <w:tc>
          <w:tcPr>
            <w:tcW w:w="7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EC3F2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学前</w:t>
            </w:r>
          </w:p>
          <w:p w14:paraId="43E17A1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教育</w:t>
            </w:r>
          </w:p>
        </w:tc>
        <w:tc>
          <w:tcPr>
            <w:tcW w:w="7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D776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合计</w:t>
            </w:r>
          </w:p>
        </w:tc>
        <w:tc>
          <w:tcPr>
            <w:tcW w:w="176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DA793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color w:val="000000"/>
                <w:kern w:val="0"/>
                <w:sz w:val="28"/>
                <w:szCs w:val="28"/>
                <w:bdr w:val="none" w:color="auto" w:sz="0" w:space="0"/>
                <w:lang w:val="en-US" w:eastAsia="zh-CN" w:bidi="ar"/>
              </w:rPr>
              <w:t>备注</w:t>
            </w:r>
          </w:p>
        </w:tc>
      </w:tr>
      <w:tr w14:paraId="612E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749"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14:paraId="7A669A1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考核</w:t>
            </w:r>
          </w:p>
          <w:p w14:paraId="3D121D0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安置</w:t>
            </w:r>
          </w:p>
        </w:tc>
        <w:tc>
          <w:tcPr>
            <w:tcW w:w="998" w:type="dxa"/>
            <w:tcBorders>
              <w:top w:val="nil"/>
              <w:left w:val="nil"/>
              <w:bottom w:val="nil"/>
              <w:right w:val="single" w:color="auto" w:sz="8" w:space="0"/>
            </w:tcBorders>
            <w:shd w:val="clear"/>
            <w:tcMar>
              <w:top w:w="0" w:type="dxa"/>
              <w:left w:w="108" w:type="dxa"/>
              <w:bottom w:w="0" w:type="dxa"/>
              <w:right w:w="108" w:type="dxa"/>
            </w:tcMar>
            <w:vAlign w:val="center"/>
          </w:tcPr>
          <w:p w14:paraId="1E1A4DB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高中</w:t>
            </w:r>
          </w:p>
        </w:tc>
        <w:tc>
          <w:tcPr>
            <w:tcW w:w="668" w:type="dxa"/>
            <w:tcBorders>
              <w:top w:val="nil"/>
              <w:left w:val="nil"/>
              <w:bottom w:val="nil"/>
              <w:right w:val="single" w:color="auto" w:sz="8" w:space="0"/>
            </w:tcBorders>
            <w:shd w:val="clear"/>
            <w:tcMar>
              <w:top w:w="0" w:type="dxa"/>
              <w:left w:w="108" w:type="dxa"/>
              <w:bottom w:w="0" w:type="dxa"/>
              <w:right w:w="108" w:type="dxa"/>
            </w:tcMar>
            <w:vAlign w:val="center"/>
          </w:tcPr>
          <w:p w14:paraId="51535E5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城区</w:t>
            </w:r>
          </w:p>
        </w:tc>
        <w:tc>
          <w:tcPr>
            <w:tcW w:w="736" w:type="dxa"/>
            <w:tcBorders>
              <w:top w:val="nil"/>
              <w:left w:val="nil"/>
              <w:bottom w:val="nil"/>
              <w:right w:val="single" w:color="auto" w:sz="8" w:space="0"/>
            </w:tcBorders>
            <w:shd w:val="clear"/>
            <w:tcMar>
              <w:top w:w="0" w:type="dxa"/>
              <w:left w:w="108" w:type="dxa"/>
              <w:bottom w:w="0" w:type="dxa"/>
              <w:right w:w="108" w:type="dxa"/>
            </w:tcMar>
            <w:vAlign w:val="center"/>
          </w:tcPr>
          <w:p w14:paraId="743F9F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公办</w:t>
            </w:r>
          </w:p>
        </w:tc>
        <w:tc>
          <w:tcPr>
            <w:tcW w:w="5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C8877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w:t>
            </w:r>
          </w:p>
        </w:tc>
        <w:tc>
          <w:tcPr>
            <w:tcW w:w="5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1F94B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5</w:t>
            </w:r>
          </w:p>
        </w:tc>
        <w:tc>
          <w:tcPr>
            <w:tcW w:w="4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5600E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2</w:t>
            </w:r>
          </w:p>
        </w:tc>
        <w:tc>
          <w:tcPr>
            <w:tcW w:w="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D6060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w:t>
            </w:r>
          </w:p>
        </w:tc>
        <w:tc>
          <w:tcPr>
            <w:tcW w:w="5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CC8E4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2</w:t>
            </w:r>
          </w:p>
        </w:tc>
        <w:tc>
          <w:tcPr>
            <w:tcW w:w="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A5789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307E7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1DDE2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76F875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12</w:t>
            </w:r>
          </w:p>
        </w:tc>
        <w:tc>
          <w:tcPr>
            <w:tcW w:w="17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FF3541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 </w:t>
            </w:r>
          </w:p>
        </w:tc>
      </w:tr>
      <w:tr w14:paraId="72D7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749"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14:paraId="01A9E15E">
            <w:pPr>
              <w:rPr>
                <w:rFonts w:hint="eastAsia" w:ascii="宋体"/>
                <w:sz w:val="24"/>
                <w:szCs w:val="24"/>
              </w:rPr>
            </w:pPr>
          </w:p>
        </w:tc>
        <w:tc>
          <w:tcPr>
            <w:tcW w:w="998"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242C1C6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中专</w:t>
            </w:r>
          </w:p>
        </w:tc>
        <w:tc>
          <w:tcPr>
            <w:tcW w:w="668"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1E8476D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城区</w:t>
            </w:r>
          </w:p>
        </w:tc>
        <w:tc>
          <w:tcPr>
            <w:tcW w:w="736"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14:paraId="71547F9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公办</w:t>
            </w:r>
          </w:p>
        </w:tc>
        <w:tc>
          <w:tcPr>
            <w:tcW w:w="5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1079C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DF31D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B91B6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69046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85EA5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5C16F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06A82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w:t>
            </w:r>
          </w:p>
        </w:tc>
        <w:tc>
          <w:tcPr>
            <w:tcW w:w="7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E3482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9C7C2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w:t>
            </w:r>
          </w:p>
        </w:tc>
        <w:tc>
          <w:tcPr>
            <w:tcW w:w="17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8DC35D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 </w:t>
            </w:r>
          </w:p>
        </w:tc>
      </w:tr>
      <w:tr w14:paraId="667F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749"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14:paraId="1CA8A7FB">
            <w:pPr>
              <w:rPr>
                <w:rFonts w:hint="eastAsia" w:ascii="宋体"/>
                <w:sz w:val="24"/>
                <w:szCs w:val="24"/>
              </w:rPr>
            </w:pPr>
          </w:p>
        </w:tc>
        <w:tc>
          <w:tcPr>
            <w:tcW w:w="99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D78217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小学</w:t>
            </w:r>
          </w:p>
        </w:tc>
        <w:tc>
          <w:tcPr>
            <w:tcW w:w="6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5DED2E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农村</w:t>
            </w:r>
          </w:p>
        </w:tc>
        <w:tc>
          <w:tcPr>
            <w:tcW w:w="73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68716C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公办</w:t>
            </w:r>
          </w:p>
        </w:tc>
        <w:tc>
          <w:tcPr>
            <w:tcW w:w="5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65A46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6BD2A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F0032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F57D0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10761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B13A8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07E83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7A3D5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6E918A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70</w:t>
            </w:r>
          </w:p>
        </w:tc>
        <w:tc>
          <w:tcPr>
            <w:tcW w:w="17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04A9AC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firstLine="560"/>
              <w:jc w:val="left"/>
            </w:pPr>
            <w:r>
              <w:rPr>
                <w:rFonts w:hint="default" w:ascii="仿宋_GB2312" w:eastAsia="仿宋_GB2312" w:cs="仿宋_GB2312" w:hAnsiTheme="minorHAnsi"/>
                <w:color w:val="000000"/>
                <w:kern w:val="0"/>
                <w:sz w:val="28"/>
                <w:szCs w:val="28"/>
                <w:bdr w:val="none" w:color="auto" w:sz="0" w:space="0"/>
                <w:lang w:val="en-US" w:eastAsia="zh-CN" w:bidi="ar"/>
              </w:rPr>
              <w:t> </w:t>
            </w:r>
          </w:p>
        </w:tc>
      </w:tr>
      <w:tr w14:paraId="7377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749"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14:paraId="7CF4733A">
            <w:pPr>
              <w:rPr>
                <w:rFonts w:hint="eastAsia" w:ascii="宋体"/>
                <w:sz w:val="24"/>
                <w:szCs w:val="24"/>
              </w:rPr>
            </w:pPr>
          </w:p>
        </w:tc>
        <w:tc>
          <w:tcPr>
            <w:tcW w:w="99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34DD4EB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幼儿园</w:t>
            </w:r>
          </w:p>
        </w:tc>
        <w:tc>
          <w:tcPr>
            <w:tcW w:w="6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0F07C1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农村</w:t>
            </w:r>
          </w:p>
        </w:tc>
        <w:tc>
          <w:tcPr>
            <w:tcW w:w="73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842D6C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公办</w:t>
            </w:r>
          </w:p>
        </w:tc>
        <w:tc>
          <w:tcPr>
            <w:tcW w:w="5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BF57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A68FE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44DA3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89E90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F97627">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D4B31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07661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6909A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15</w:t>
            </w:r>
          </w:p>
        </w:tc>
        <w:tc>
          <w:tcPr>
            <w:tcW w:w="7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3DED1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15</w:t>
            </w:r>
          </w:p>
        </w:tc>
        <w:tc>
          <w:tcPr>
            <w:tcW w:w="17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A5F638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firstLine="560"/>
              <w:jc w:val="left"/>
            </w:pPr>
            <w:r>
              <w:rPr>
                <w:rFonts w:hint="default" w:ascii="仿宋_GB2312" w:eastAsia="仿宋_GB2312" w:cs="仿宋_GB2312" w:hAnsiTheme="minorHAnsi"/>
                <w:color w:val="000000"/>
                <w:kern w:val="0"/>
                <w:sz w:val="28"/>
                <w:szCs w:val="28"/>
                <w:bdr w:val="none" w:color="auto" w:sz="0" w:space="0"/>
                <w:lang w:val="en-US" w:eastAsia="zh-CN" w:bidi="ar"/>
              </w:rPr>
              <w:t> </w:t>
            </w:r>
          </w:p>
        </w:tc>
      </w:tr>
      <w:tr w14:paraId="3D72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3151"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D4684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合计</w:t>
            </w:r>
          </w:p>
        </w:tc>
        <w:tc>
          <w:tcPr>
            <w:tcW w:w="5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630C5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04BA1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E3804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275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5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299EE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6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A0E68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9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413C8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1936A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7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9D19F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98</w:t>
            </w:r>
          </w:p>
        </w:tc>
        <w:tc>
          <w:tcPr>
            <w:tcW w:w="17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77C3A6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bl>
    <w:p w14:paraId="1DE8D84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600" w:lineRule="atLeast"/>
        <w:ind w:left="-2" w:right="0" w:firstLine="1"/>
        <w:jc w:val="cente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附件3</w:t>
      </w:r>
    </w:p>
    <w:p w14:paraId="48AAFF8C">
      <w:pPr>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600" w:lineRule="atLeast"/>
        <w:ind w:left="0" w:right="0"/>
        <w:jc w:val="cente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瑞金市2025年考核安置教师岗位条件表</w:t>
      </w:r>
    </w:p>
    <w:tbl>
      <w:tblPr>
        <w:tblW w:w="104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4"/>
        <w:gridCol w:w="942"/>
        <w:gridCol w:w="1110"/>
        <w:gridCol w:w="5327"/>
        <w:gridCol w:w="2406"/>
      </w:tblGrid>
      <w:tr w14:paraId="116175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665" w:hRule="atLeast"/>
          <w:jc w:val="center"/>
        </w:trPr>
        <w:tc>
          <w:tcPr>
            <w:tcW w:w="6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441E3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kern w:val="0"/>
                <w:sz w:val="28"/>
                <w:szCs w:val="28"/>
                <w:bdr w:val="none" w:color="auto" w:sz="0" w:space="0"/>
                <w:lang w:val="en-US" w:eastAsia="zh-CN" w:bidi="ar"/>
              </w:rPr>
              <w:t>招聘形式</w:t>
            </w:r>
          </w:p>
        </w:tc>
        <w:tc>
          <w:tcPr>
            <w:tcW w:w="94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53556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kern w:val="0"/>
                <w:sz w:val="28"/>
                <w:szCs w:val="28"/>
                <w:bdr w:val="none" w:color="auto" w:sz="0" w:space="0"/>
                <w:lang w:val="en-US" w:eastAsia="zh-CN" w:bidi="ar"/>
              </w:rPr>
              <w:t>学段</w:t>
            </w:r>
          </w:p>
        </w:tc>
        <w:tc>
          <w:tcPr>
            <w:tcW w:w="8843"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26F2E4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kern w:val="0"/>
                <w:sz w:val="28"/>
                <w:szCs w:val="28"/>
                <w:bdr w:val="none" w:color="auto" w:sz="0" w:space="0"/>
                <w:lang w:val="en-US" w:eastAsia="zh-CN" w:bidi="ar"/>
              </w:rPr>
              <w:t>具体条件</w:t>
            </w:r>
          </w:p>
        </w:tc>
      </w:tr>
      <w:tr w14:paraId="7F11AA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6F2E29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考核安置</w:t>
            </w:r>
          </w:p>
        </w:tc>
        <w:tc>
          <w:tcPr>
            <w:tcW w:w="9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676EB0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高中</w:t>
            </w: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3F873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学科</w:t>
            </w:r>
          </w:p>
        </w:tc>
        <w:tc>
          <w:tcPr>
            <w:tcW w:w="532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A574B0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专业及代码</w:t>
            </w:r>
          </w:p>
        </w:tc>
        <w:tc>
          <w:tcPr>
            <w:tcW w:w="240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BF31F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textAlignment w:val="center"/>
            </w:pPr>
            <w:r>
              <w:rPr>
                <w:rFonts w:hint="default" w:ascii="仿宋_GB2312" w:eastAsia="仿宋_GB2312" w:cs="仿宋_GB2312" w:hAnsiTheme="minorHAnsi"/>
                <w:color w:val="000000"/>
                <w:kern w:val="0"/>
                <w:sz w:val="28"/>
                <w:szCs w:val="28"/>
                <w:bdr w:val="none" w:color="auto" w:sz="0" w:space="0"/>
                <w:lang w:val="en-US" w:eastAsia="zh-CN" w:bidi="ar"/>
              </w:rPr>
              <w:t>其他条件</w:t>
            </w:r>
          </w:p>
        </w:tc>
      </w:tr>
      <w:tr w14:paraId="5F4570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4ACE38">
            <w:pPr>
              <w:rPr>
                <w:rFonts w:hint="eastAsia" w:ascii="宋体"/>
                <w:sz w:val="24"/>
                <w:szCs w:val="24"/>
              </w:rPr>
            </w:pPr>
          </w:p>
        </w:tc>
        <w:tc>
          <w:tcPr>
            <w:tcW w:w="9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30E6CC8">
            <w:pPr>
              <w:rPr>
                <w:rFonts w:hint="eastAsia" w:ascii="宋体"/>
                <w:sz w:val="24"/>
                <w:szCs w:val="24"/>
              </w:rPr>
            </w:pP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3F1E9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语文</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CD00C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师范类本科：040109T华文教育，0501中国语言文学类</w:t>
            </w:r>
          </w:p>
        </w:tc>
        <w:tc>
          <w:tcPr>
            <w:tcW w:w="240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3B370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textAlignment w:val="center"/>
            </w:pPr>
            <w:r>
              <w:rPr>
                <w:rFonts w:hint="default" w:ascii="仿宋_GB2312" w:eastAsia="仿宋_GB2312" w:cs="仿宋_GB2312" w:hAnsiTheme="minorHAnsi"/>
                <w:color w:val="000000"/>
                <w:kern w:val="0"/>
                <w:sz w:val="28"/>
                <w:szCs w:val="28"/>
                <w:bdr w:val="none" w:color="auto" w:sz="0" w:space="0"/>
                <w:lang w:val="en-US" w:eastAsia="zh-CN" w:bidi="ar"/>
              </w:rPr>
              <w:t>取得高中及以上相应学科教师资格证</w:t>
            </w:r>
          </w:p>
        </w:tc>
      </w:tr>
      <w:tr w14:paraId="322878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168507">
            <w:pPr>
              <w:rPr>
                <w:rFonts w:hint="eastAsia" w:ascii="宋体"/>
                <w:sz w:val="24"/>
                <w:szCs w:val="24"/>
              </w:rPr>
            </w:pPr>
          </w:p>
        </w:tc>
        <w:tc>
          <w:tcPr>
            <w:tcW w:w="9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1F4E0E4">
            <w:pPr>
              <w:rPr>
                <w:rFonts w:hint="eastAsia" w:ascii="宋体"/>
                <w:sz w:val="24"/>
                <w:szCs w:val="24"/>
              </w:rPr>
            </w:pP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59E4F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数学</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0AB40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师范类本科：0701数学类</w:t>
            </w:r>
          </w:p>
        </w:tc>
        <w:tc>
          <w:tcPr>
            <w:tcW w:w="240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4F957F8">
            <w:pPr>
              <w:rPr>
                <w:rFonts w:hint="eastAsia" w:ascii="宋体"/>
                <w:sz w:val="24"/>
                <w:szCs w:val="24"/>
              </w:rPr>
            </w:pPr>
          </w:p>
        </w:tc>
      </w:tr>
      <w:tr w14:paraId="3F1FF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3073016">
            <w:pPr>
              <w:rPr>
                <w:rFonts w:hint="eastAsia" w:ascii="宋体"/>
                <w:sz w:val="24"/>
                <w:szCs w:val="24"/>
              </w:rPr>
            </w:pPr>
          </w:p>
        </w:tc>
        <w:tc>
          <w:tcPr>
            <w:tcW w:w="9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84721D5">
            <w:pPr>
              <w:rPr>
                <w:rFonts w:hint="eastAsia" w:ascii="宋体"/>
                <w:sz w:val="24"/>
                <w:szCs w:val="24"/>
              </w:rPr>
            </w:pP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9B363B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英语</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DE02F6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师范类本科：050201英语</w:t>
            </w:r>
          </w:p>
        </w:tc>
        <w:tc>
          <w:tcPr>
            <w:tcW w:w="240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22EF45">
            <w:pPr>
              <w:rPr>
                <w:rFonts w:hint="eastAsia" w:ascii="宋体"/>
                <w:sz w:val="24"/>
                <w:szCs w:val="24"/>
              </w:rPr>
            </w:pPr>
          </w:p>
        </w:tc>
      </w:tr>
      <w:tr w14:paraId="7E7A28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5"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B28472">
            <w:pPr>
              <w:rPr>
                <w:rFonts w:hint="eastAsia" w:ascii="宋体"/>
                <w:sz w:val="24"/>
                <w:szCs w:val="24"/>
              </w:rPr>
            </w:pPr>
          </w:p>
        </w:tc>
        <w:tc>
          <w:tcPr>
            <w:tcW w:w="9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CC8E65B">
            <w:pPr>
              <w:rPr>
                <w:rFonts w:hint="eastAsia" w:ascii="宋体"/>
                <w:sz w:val="24"/>
                <w:szCs w:val="24"/>
              </w:rPr>
            </w:pP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BE6D7C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物理</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C6FDC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师范类本科：0702物理学类，0706大气科学类，0708地球物理学类，08工学      </w:t>
            </w:r>
          </w:p>
        </w:tc>
        <w:tc>
          <w:tcPr>
            <w:tcW w:w="240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9DDA48">
            <w:pPr>
              <w:rPr>
                <w:rFonts w:hint="eastAsia" w:ascii="宋体"/>
                <w:sz w:val="24"/>
                <w:szCs w:val="24"/>
              </w:rPr>
            </w:pPr>
          </w:p>
        </w:tc>
      </w:tr>
      <w:tr w14:paraId="5CED10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F2D09E5">
            <w:pPr>
              <w:rPr>
                <w:rFonts w:hint="eastAsia" w:ascii="宋体"/>
                <w:sz w:val="24"/>
                <w:szCs w:val="24"/>
              </w:rPr>
            </w:pPr>
          </w:p>
        </w:tc>
        <w:tc>
          <w:tcPr>
            <w:tcW w:w="9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049D54">
            <w:pPr>
              <w:rPr>
                <w:rFonts w:hint="eastAsia" w:ascii="宋体"/>
                <w:sz w:val="24"/>
                <w:szCs w:val="24"/>
              </w:rPr>
            </w:pP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BABDF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历史</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D13F07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师范类本科：0601历史学类         </w:t>
            </w:r>
          </w:p>
        </w:tc>
        <w:tc>
          <w:tcPr>
            <w:tcW w:w="240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B3C763">
            <w:pPr>
              <w:rPr>
                <w:rFonts w:hint="eastAsia" w:ascii="宋体"/>
                <w:sz w:val="24"/>
                <w:szCs w:val="24"/>
              </w:rPr>
            </w:pPr>
          </w:p>
        </w:tc>
      </w:tr>
      <w:tr w14:paraId="1D61CD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C67589E">
            <w:pPr>
              <w:rPr>
                <w:rFonts w:hint="eastAsia" w:ascii="宋体"/>
                <w:sz w:val="24"/>
                <w:szCs w:val="24"/>
              </w:rPr>
            </w:pPr>
          </w:p>
        </w:tc>
        <w:tc>
          <w:tcPr>
            <w:tcW w:w="9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D9C855E">
            <w:pPr>
              <w:rPr>
                <w:rFonts w:hint="eastAsia" w:ascii="宋体"/>
                <w:sz w:val="24"/>
                <w:szCs w:val="24"/>
              </w:rPr>
            </w:pP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C8D00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音乐</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A33E4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师范类本科：1302音乐与舞蹈学类</w:t>
            </w:r>
          </w:p>
        </w:tc>
        <w:tc>
          <w:tcPr>
            <w:tcW w:w="240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EFC593">
            <w:pPr>
              <w:rPr>
                <w:rFonts w:hint="eastAsia" w:ascii="宋体"/>
                <w:sz w:val="24"/>
                <w:szCs w:val="24"/>
              </w:rPr>
            </w:pPr>
          </w:p>
        </w:tc>
      </w:tr>
      <w:tr w14:paraId="3E197A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83"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96718B3">
            <w:pPr>
              <w:rPr>
                <w:rFonts w:hint="eastAsia" w:ascii="宋体"/>
                <w:sz w:val="24"/>
                <w:szCs w:val="24"/>
              </w:rPr>
            </w:pPr>
          </w:p>
        </w:tc>
        <w:tc>
          <w:tcPr>
            <w:tcW w:w="94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B2E1D3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中专</w:t>
            </w: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D8125E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旅游与酒店管理</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E696DA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color w:val="000000"/>
                <w:kern w:val="0"/>
                <w:sz w:val="28"/>
                <w:szCs w:val="28"/>
                <w:bdr w:val="none" w:color="auto" w:sz="0" w:space="0"/>
                <w:lang w:val="en-US" w:eastAsia="zh-CN" w:bidi="ar"/>
              </w:rPr>
              <w:t>师范类本科：旅游管理专业</w:t>
            </w:r>
          </w:p>
        </w:tc>
        <w:tc>
          <w:tcPr>
            <w:tcW w:w="24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0697EC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取得中等职业学校</w:t>
            </w:r>
          </w:p>
          <w:p w14:paraId="5BA4192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旅游管理教师资格证</w:t>
            </w:r>
          </w:p>
        </w:tc>
      </w:tr>
      <w:tr w14:paraId="55B857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C9A9CE2">
            <w:pPr>
              <w:rPr>
                <w:rFonts w:hint="eastAsia" w:ascii="宋体"/>
                <w:sz w:val="24"/>
                <w:szCs w:val="24"/>
              </w:rPr>
            </w:pPr>
          </w:p>
        </w:tc>
        <w:tc>
          <w:tcPr>
            <w:tcW w:w="9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761D0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小学</w:t>
            </w: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C36C6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textAlignment w:val="center"/>
            </w:pPr>
            <w:r>
              <w:rPr>
                <w:rFonts w:hint="default" w:ascii="仿宋_GB2312" w:eastAsia="仿宋_GB2312" w:cs="仿宋_GB2312" w:hAnsiTheme="minorHAnsi"/>
                <w:kern w:val="0"/>
                <w:sz w:val="28"/>
                <w:szCs w:val="28"/>
                <w:bdr w:val="none" w:color="auto" w:sz="0" w:space="0"/>
                <w:lang w:val="en-US" w:eastAsia="zh-CN" w:bidi="ar"/>
              </w:rPr>
              <w:t>语文</w:t>
            </w:r>
          </w:p>
        </w:tc>
        <w:tc>
          <w:tcPr>
            <w:tcW w:w="532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834C6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瑞金籍2025届赣州师范高等专科学校小学教育专业  </w:t>
            </w:r>
          </w:p>
        </w:tc>
        <w:tc>
          <w:tcPr>
            <w:tcW w:w="2406"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4C65BC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大专学历；</w:t>
            </w:r>
          </w:p>
          <w:p w14:paraId="09F82BE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取得小学教师资格证</w:t>
            </w:r>
          </w:p>
        </w:tc>
      </w:tr>
      <w:tr w14:paraId="66EBB5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0"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F05CC3">
            <w:pPr>
              <w:rPr>
                <w:rFonts w:hint="eastAsia" w:ascii="宋体"/>
                <w:sz w:val="24"/>
                <w:szCs w:val="24"/>
              </w:rPr>
            </w:pPr>
          </w:p>
        </w:tc>
        <w:tc>
          <w:tcPr>
            <w:tcW w:w="9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984E2F">
            <w:pPr>
              <w:rPr>
                <w:rFonts w:hint="eastAsia" w:ascii="宋体"/>
                <w:sz w:val="24"/>
                <w:szCs w:val="24"/>
              </w:rPr>
            </w:pP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3C256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textAlignment w:val="center"/>
            </w:pPr>
            <w:r>
              <w:rPr>
                <w:rFonts w:hint="default" w:ascii="仿宋_GB2312" w:eastAsia="仿宋_GB2312" w:cs="仿宋_GB2312" w:hAnsiTheme="minorHAnsi"/>
                <w:kern w:val="0"/>
                <w:sz w:val="28"/>
                <w:szCs w:val="28"/>
                <w:bdr w:val="none" w:color="auto" w:sz="0" w:space="0"/>
                <w:lang w:val="en-US" w:eastAsia="zh-CN" w:bidi="ar"/>
              </w:rPr>
              <w:t>数学</w:t>
            </w:r>
          </w:p>
        </w:tc>
        <w:tc>
          <w:tcPr>
            <w:tcW w:w="532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B2C1D16">
            <w:pPr>
              <w:rPr>
                <w:rFonts w:hint="eastAsia" w:ascii="宋体"/>
                <w:sz w:val="24"/>
                <w:szCs w:val="24"/>
              </w:rPr>
            </w:pPr>
          </w:p>
        </w:tc>
        <w:tc>
          <w:tcPr>
            <w:tcW w:w="2406"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B38DD5">
            <w:pPr>
              <w:rPr>
                <w:rFonts w:hint="eastAsia" w:ascii="宋体"/>
                <w:sz w:val="24"/>
                <w:szCs w:val="24"/>
              </w:rPr>
            </w:pPr>
          </w:p>
        </w:tc>
      </w:tr>
      <w:tr w14:paraId="1AA869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02" w:hRule="atLeast"/>
          <w:jc w:val="center"/>
        </w:trPr>
        <w:tc>
          <w:tcPr>
            <w:tcW w:w="69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58A897D">
            <w:pPr>
              <w:rPr>
                <w:rFonts w:hint="eastAsia" w:ascii="宋体"/>
                <w:sz w:val="24"/>
                <w:szCs w:val="24"/>
              </w:rPr>
            </w:pPr>
          </w:p>
        </w:tc>
        <w:tc>
          <w:tcPr>
            <w:tcW w:w="94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11551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幼儿园</w:t>
            </w:r>
          </w:p>
        </w:tc>
        <w:tc>
          <w:tcPr>
            <w:tcW w:w="111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C5CE11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幼儿园</w:t>
            </w:r>
          </w:p>
        </w:tc>
        <w:tc>
          <w:tcPr>
            <w:tcW w:w="532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7FAD0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瑞金籍2025届赣州师范高等专科学校学前教育专业</w:t>
            </w:r>
          </w:p>
        </w:tc>
        <w:tc>
          <w:tcPr>
            <w:tcW w:w="24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3BA900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大专学历；</w:t>
            </w:r>
          </w:p>
          <w:p w14:paraId="15D7907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取得幼儿园教师资格证</w:t>
            </w:r>
          </w:p>
        </w:tc>
      </w:tr>
    </w:tbl>
    <w:p w14:paraId="68EFB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425" w:right="0" w:hanging="297"/>
        <w:jc w:val="center"/>
        <w:rPr>
          <w:rFonts w:hint="eastAsia" w:ascii="微软雅黑" w:hAnsi="微软雅黑" w:eastAsia="微软雅黑" w:cs="微软雅黑"/>
          <w:i w:val="0"/>
          <w:iCs w:val="0"/>
          <w:caps w:val="0"/>
          <w:color w:val="333333"/>
          <w:spacing w:val="0"/>
          <w:sz w:val="26"/>
          <w:szCs w:val="2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附件4</w:t>
      </w:r>
    </w:p>
    <w:p w14:paraId="631236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iCs w:val="0"/>
          <w:caps w:val="0"/>
          <w:color w:val="333333"/>
          <w:spacing w:val="0"/>
          <w:sz w:val="26"/>
          <w:szCs w:val="26"/>
        </w:rPr>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瑞金市2025年招聘教师考试及考核内容</w:t>
      </w:r>
    </w:p>
    <w:tbl>
      <w:tblPr>
        <w:tblW w:w="921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2"/>
        <w:gridCol w:w="1300"/>
        <w:gridCol w:w="561"/>
        <w:gridCol w:w="1839"/>
        <w:gridCol w:w="815"/>
        <w:gridCol w:w="1516"/>
        <w:gridCol w:w="2593"/>
      </w:tblGrid>
      <w:tr w14:paraId="261FC6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4" w:hRule="atLeast"/>
        </w:trPr>
        <w:tc>
          <w:tcPr>
            <w:tcW w:w="592"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A710A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招聘</w:t>
            </w:r>
          </w:p>
          <w:p w14:paraId="7FD9286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形式</w:t>
            </w:r>
          </w:p>
        </w:tc>
        <w:tc>
          <w:tcPr>
            <w:tcW w:w="130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9ED83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岗位</w:t>
            </w:r>
          </w:p>
        </w:tc>
        <w:tc>
          <w:tcPr>
            <w:tcW w:w="561"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C01E5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考试</w:t>
            </w:r>
          </w:p>
          <w:p w14:paraId="04564B1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方式</w:t>
            </w:r>
          </w:p>
        </w:tc>
        <w:tc>
          <w:tcPr>
            <w:tcW w:w="1839"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8292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考试内容</w:t>
            </w:r>
          </w:p>
        </w:tc>
        <w:tc>
          <w:tcPr>
            <w:tcW w:w="233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2F08E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面试</w:t>
            </w:r>
          </w:p>
        </w:tc>
        <w:tc>
          <w:tcPr>
            <w:tcW w:w="259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E94EA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备注</w:t>
            </w:r>
          </w:p>
        </w:tc>
      </w:tr>
      <w:tr w14:paraId="3AA0DC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4" w:hRule="atLeast"/>
        </w:trPr>
        <w:tc>
          <w:tcPr>
            <w:tcW w:w="592"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FA8FEC">
            <w:pPr>
              <w:rPr>
                <w:rFonts w:hint="eastAsia" w:ascii="微软雅黑" w:hAnsi="微软雅黑" w:eastAsia="微软雅黑" w:cs="微软雅黑"/>
                <w:i w:val="0"/>
                <w:iCs w:val="0"/>
                <w:caps w:val="0"/>
                <w:color w:val="333333"/>
                <w:spacing w:val="0"/>
                <w:sz w:val="26"/>
                <w:szCs w:val="26"/>
              </w:rPr>
            </w:pPr>
          </w:p>
        </w:tc>
        <w:tc>
          <w:tcPr>
            <w:tcW w:w="130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CB21A7">
            <w:pPr>
              <w:rPr>
                <w:rFonts w:hint="eastAsia" w:ascii="微软雅黑" w:hAnsi="微软雅黑" w:eastAsia="微软雅黑" w:cs="微软雅黑"/>
                <w:i w:val="0"/>
                <w:iCs w:val="0"/>
                <w:caps w:val="0"/>
                <w:color w:val="333333"/>
                <w:spacing w:val="0"/>
                <w:sz w:val="26"/>
                <w:szCs w:val="26"/>
              </w:rPr>
            </w:pPr>
          </w:p>
        </w:tc>
        <w:tc>
          <w:tcPr>
            <w:tcW w:w="561"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92ADA1">
            <w:pPr>
              <w:rPr>
                <w:rFonts w:hint="eastAsia" w:ascii="微软雅黑" w:hAnsi="微软雅黑" w:eastAsia="微软雅黑" w:cs="微软雅黑"/>
                <w:i w:val="0"/>
                <w:iCs w:val="0"/>
                <w:caps w:val="0"/>
                <w:color w:val="333333"/>
                <w:spacing w:val="0"/>
                <w:sz w:val="26"/>
                <w:szCs w:val="26"/>
              </w:rPr>
            </w:pPr>
          </w:p>
        </w:tc>
        <w:tc>
          <w:tcPr>
            <w:tcW w:w="1839"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318CAD">
            <w:pPr>
              <w:rPr>
                <w:rFonts w:hint="eastAsia" w:ascii="微软雅黑" w:hAnsi="微软雅黑" w:eastAsia="微软雅黑" w:cs="微软雅黑"/>
                <w:i w:val="0"/>
                <w:iCs w:val="0"/>
                <w:caps w:val="0"/>
                <w:color w:val="333333"/>
                <w:spacing w:val="0"/>
                <w:sz w:val="26"/>
                <w:szCs w:val="26"/>
              </w:rPr>
            </w:pPr>
          </w:p>
        </w:tc>
        <w:tc>
          <w:tcPr>
            <w:tcW w:w="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76BBB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形式</w:t>
            </w:r>
          </w:p>
        </w:tc>
        <w:tc>
          <w:tcPr>
            <w:tcW w:w="15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2663F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内容</w:t>
            </w:r>
          </w:p>
        </w:tc>
        <w:tc>
          <w:tcPr>
            <w:tcW w:w="259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C0ADCF">
            <w:pPr>
              <w:rPr>
                <w:rFonts w:hint="eastAsia" w:ascii="微软雅黑" w:hAnsi="微软雅黑" w:eastAsia="微软雅黑" w:cs="微软雅黑"/>
                <w:i w:val="0"/>
                <w:iCs w:val="0"/>
                <w:caps w:val="0"/>
                <w:color w:val="333333"/>
                <w:spacing w:val="0"/>
                <w:sz w:val="26"/>
                <w:szCs w:val="26"/>
              </w:rPr>
            </w:pPr>
          </w:p>
        </w:tc>
      </w:tr>
      <w:tr w14:paraId="656DC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17" w:hRule="atLeast"/>
        </w:trPr>
        <w:tc>
          <w:tcPr>
            <w:tcW w:w="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282A8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全省</w:t>
            </w:r>
          </w:p>
          <w:p w14:paraId="4ECE3DB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统一招聘</w:t>
            </w:r>
          </w:p>
        </w:tc>
        <w:tc>
          <w:tcPr>
            <w:tcW w:w="13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BD6DC8">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高中教师</w:t>
            </w:r>
          </w:p>
        </w:tc>
        <w:tc>
          <w:tcPr>
            <w:tcW w:w="5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E91926">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笔试+面试</w:t>
            </w:r>
          </w:p>
        </w:tc>
        <w:tc>
          <w:tcPr>
            <w:tcW w:w="18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8E046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以省招聘教师相关</w:t>
            </w:r>
          </w:p>
          <w:p w14:paraId="61F4BA2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公告为准</w:t>
            </w:r>
          </w:p>
        </w:tc>
        <w:tc>
          <w:tcPr>
            <w:tcW w:w="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98FEC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试教（无生课堂）</w:t>
            </w:r>
          </w:p>
        </w:tc>
        <w:tc>
          <w:tcPr>
            <w:tcW w:w="15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279A3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瑞金市高中现行教材</w:t>
            </w:r>
          </w:p>
        </w:tc>
        <w:tc>
          <w:tcPr>
            <w:tcW w:w="25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2A017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一、总成绩为百分制，笔试成绩和面试成绩各占总成绩的50%。</w:t>
            </w:r>
          </w:p>
          <w:p w14:paraId="160E7E6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二、入闱面试人员名单由省人力资源和社会保障厅、省教育厅统一公布。如有入闱面试人员放弃面试，按照笔试成绩从高到低顺延递补。</w:t>
            </w:r>
          </w:p>
        </w:tc>
      </w:tr>
      <w:tr w14:paraId="0E6B1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03" w:hRule="atLeast"/>
        </w:trPr>
        <w:tc>
          <w:tcPr>
            <w:tcW w:w="592"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B6464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考核</w:t>
            </w:r>
          </w:p>
          <w:p w14:paraId="4714FA0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eastAsia" w:ascii="黑体" w:hAnsi="宋体" w:eastAsia="黑体" w:cs="黑体"/>
                <w:i w:val="0"/>
                <w:iCs w:val="0"/>
                <w:caps w:val="0"/>
                <w:color w:val="333333"/>
                <w:spacing w:val="0"/>
                <w:kern w:val="0"/>
                <w:sz w:val="28"/>
                <w:szCs w:val="28"/>
                <w:bdr w:val="none" w:color="auto" w:sz="0" w:space="0"/>
                <w:lang w:val="en-US" w:eastAsia="zh-CN" w:bidi="ar"/>
              </w:rPr>
              <w:t>安置</w:t>
            </w:r>
          </w:p>
        </w:tc>
        <w:tc>
          <w:tcPr>
            <w:tcW w:w="13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FA031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瑞金籍2025届</w:t>
            </w:r>
          </w:p>
          <w:p w14:paraId="550C013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公费师范生</w:t>
            </w:r>
          </w:p>
        </w:tc>
        <w:tc>
          <w:tcPr>
            <w:tcW w:w="5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8B527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面试</w:t>
            </w:r>
          </w:p>
        </w:tc>
        <w:tc>
          <w:tcPr>
            <w:tcW w:w="18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01AC6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 </w:t>
            </w:r>
          </w:p>
        </w:tc>
        <w:tc>
          <w:tcPr>
            <w:tcW w:w="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7A4D5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试教（无生课堂）</w:t>
            </w:r>
          </w:p>
        </w:tc>
        <w:tc>
          <w:tcPr>
            <w:tcW w:w="15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58E2D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高中公费师范生：瑞金市高中现行教材</w:t>
            </w:r>
          </w:p>
          <w:p w14:paraId="36A887D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中专公费师范生：瑞金市中专现行教材</w:t>
            </w:r>
          </w:p>
        </w:tc>
        <w:tc>
          <w:tcPr>
            <w:tcW w:w="25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7C9ED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面试成绩低于60分（不含60分）的不予安置。</w:t>
            </w:r>
          </w:p>
        </w:tc>
      </w:tr>
      <w:tr w14:paraId="6E26E4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66" w:hRule="atLeast"/>
        </w:trPr>
        <w:tc>
          <w:tcPr>
            <w:tcW w:w="592"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2D95D4">
            <w:pPr>
              <w:rPr>
                <w:rFonts w:hint="eastAsia" w:ascii="微软雅黑" w:hAnsi="微软雅黑" w:eastAsia="微软雅黑" w:cs="微软雅黑"/>
                <w:i w:val="0"/>
                <w:iCs w:val="0"/>
                <w:caps w:val="0"/>
                <w:color w:val="333333"/>
                <w:spacing w:val="0"/>
                <w:sz w:val="26"/>
                <w:szCs w:val="26"/>
              </w:rPr>
            </w:pPr>
          </w:p>
        </w:tc>
        <w:tc>
          <w:tcPr>
            <w:tcW w:w="13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F1A6D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瑞金籍2025届赣州师范高等专科学校小学教育专业定向毕业生</w:t>
            </w:r>
          </w:p>
        </w:tc>
        <w:tc>
          <w:tcPr>
            <w:tcW w:w="5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A50D4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笔试</w:t>
            </w:r>
          </w:p>
        </w:tc>
        <w:tc>
          <w:tcPr>
            <w:tcW w:w="18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895E6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瑞金市自行组织统一笔试。笔试时间另行通知。笔试内容为“教育综合知识”和“学科专业知识”。笔试成绩为百分制。</w:t>
            </w:r>
          </w:p>
        </w:tc>
        <w:tc>
          <w:tcPr>
            <w:tcW w:w="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4B49088">
            <w:pPr>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600" w:lineRule="atLeast"/>
              <w:ind w:left="0" w:right="0"/>
              <w:jc w:val="left"/>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 </w:t>
            </w:r>
          </w:p>
        </w:tc>
        <w:tc>
          <w:tcPr>
            <w:tcW w:w="15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E588862">
            <w:pPr>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600" w:lineRule="atLeast"/>
              <w:ind w:left="0" w:right="0"/>
              <w:jc w:val="left"/>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 </w:t>
            </w:r>
          </w:p>
        </w:tc>
        <w:tc>
          <w:tcPr>
            <w:tcW w:w="259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B2863A">
            <w:pPr>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60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笔试成绩低于60分（不含60分）的不予安置。</w:t>
            </w:r>
          </w:p>
        </w:tc>
      </w:tr>
      <w:tr w14:paraId="79B9C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38" w:hRule="atLeast"/>
        </w:trPr>
        <w:tc>
          <w:tcPr>
            <w:tcW w:w="592"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596505">
            <w:pPr>
              <w:rPr>
                <w:rFonts w:hint="eastAsia" w:ascii="微软雅黑" w:hAnsi="微软雅黑" w:eastAsia="微软雅黑" w:cs="微软雅黑"/>
                <w:i w:val="0"/>
                <w:iCs w:val="0"/>
                <w:caps w:val="0"/>
                <w:color w:val="333333"/>
                <w:spacing w:val="0"/>
                <w:sz w:val="26"/>
                <w:szCs w:val="26"/>
              </w:rPr>
            </w:pPr>
          </w:p>
        </w:tc>
        <w:tc>
          <w:tcPr>
            <w:tcW w:w="13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231D5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瑞金籍2025届赣州师范高等专科学校学前教育专业定向毕业生</w:t>
            </w:r>
          </w:p>
        </w:tc>
        <w:tc>
          <w:tcPr>
            <w:tcW w:w="56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5A9902">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笔试</w:t>
            </w:r>
          </w:p>
        </w:tc>
        <w:tc>
          <w:tcPr>
            <w:tcW w:w="18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BE3AD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20" w:lineRule="atLeast"/>
              <w:ind w:left="0" w:right="0"/>
              <w:jc w:val="center"/>
            </w:pPr>
            <w:r>
              <w:rPr>
                <w:rFonts w:hint="default" w:ascii="仿宋_GB2312" w:hAnsi="微软雅黑" w:eastAsia="仿宋_GB2312" w:cs="仿宋_GB2312"/>
                <w:i w:val="0"/>
                <w:iCs w:val="0"/>
                <w:caps w:val="0"/>
                <w:color w:val="333333"/>
                <w:spacing w:val="0"/>
                <w:kern w:val="0"/>
                <w:sz w:val="28"/>
                <w:szCs w:val="28"/>
                <w:bdr w:val="none" w:color="auto" w:sz="0" w:space="0"/>
                <w:lang w:val="en-US" w:eastAsia="zh-CN" w:bidi="ar"/>
              </w:rPr>
              <w:t>瑞金市自行组织统一笔试。笔试时间另行通知。笔试内容为幼儿教育学、幼儿心理学、“五大领域”专业知识、《幼儿园教育指导纲要》和《3-6岁儿童学习与发展指南》等学前教育相关知识。笔试成绩为百分制。</w:t>
            </w:r>
          </w:p>
        </w:tc>
        <w:tc>
          <w:tcPr>
            <w:tcW w:w="8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BC637B8">
            <w:pPr>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600" w:lineRule="atLeast"/>
              <w:ind w:left="0" w:right="0"/>
              <w:jc w:val="left"/>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 </w:t>
            </w:r>
          </w:p>
        </w:tc>
        <w:tc>
          <w:tcPr>
            <w:tcW w:w="15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35D06DB">
            <w:pPr>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240" w:afterAutospacing="0" w:line="600" w:lineRule="atLeast"/>
              <w:ind w:left="0" w:right="0"/>
              <w:jc w:val="left"/>
            </w:pP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 </w:t>
            </w:r>
          </w:p>
        </w:tc>
        <w:tc>
          <w:tcPr>
            <w:tcW w:w="259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10F005">
            <w:pPr>
              <w:rPr>
                <w:rFonts w:hint="eastAsia" w:ascii="微软雅黑" w:hAnsi="微软雅黑" w:eastAsia="微软雅黑" w:cs="微软雅黑"/>
                <w:i w:val="0"/>
                <w:iCs w:val="0"/>
                <w:caps w:val="0"/>
                <w:color w:val="333333"/>
                <w:spacing w:val="0"/>
                <w:sz w:val="26"/>
                <w:szCs w:val="26"/>
              </w:rPr>
            </w:pPr>
          </w:p>
        </w:tc>
      </w:tr>
    </w:tbl>
    <w:p w14:paraId="5AE117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iCs w:val="0"/>
          <w:caps w:val="0"/>
          <w:color w:val="333333"/>
          <w:spacing w:val="0"/>
          <w:sz w:val="26"/>
          <w:szCs w:val="26"/>
        </w:rPr>
      </w:pPr>
    </w:p>
    <w:p w14:paraId="42EA54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B1574"/>
    <w:rsid w:val="41B51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2025-03-03T11:10:00Z</dcterms:created>
  <dc:creator>Administrator</dc:creator>
  <cp:lastModifiedBy>Administrator</cp:lastModifiedBy>
  <dcterms:modified xsi:type="dcterms:W3CDTF">2025-03-07T12:29:09Z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857C4022B26F4038B7623B5D78665CE9_11</vt:lpwstr>
  </property>
  <property fmtid="{D5CDD505-2E9C-101B-9397-08002B2CF9AE}" pid="4" name="KSOTemplateDocerSaveRecord">
    <vt:lpwstr>eyJoZGlkIjoiZDdiNzRhNjFmYmQ3ZGRlNmJhYmU2NmNlNjFiN2U1YWUifQ==</vt:lpwstr>
  </property>
</Properties>
</file>