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5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63" w:lineRule="atLeast"/>
        <w:ind w:left="0" w:right="0" w:firstLine="0"/>
        <w:jc w:val="center"/>
        <w:rPr>
          <w:rFonts w:ascii="微软雅黑" w:hAnsi="微软雅黑" w:eastAsia="微软雅黑" w:cs="微软雅黑"/>
          <w:b/>
          <w:bCs/>
          <w:i w:val="0"/>
          <w:iCs w:val="0"/>
          <w:caps w:val="0"/>
          <w:color w:val="333333"/>
          <w:spacing w:val="0"/>
          <w:sz w:val="45"/>
          <w:szCs w:val="45"/>
        </w:rPr>
      </w:pPr>
      <w:r>
        <w:rPr>
          <w:rFonts w:hint="eastAsia" w:ascii="微软雅黑" w:hAnsi="微软雅黑" w:eastAsia="微软雅黑" w:cs="微软雅黑"/>
          <w:b/>
          <w:bCs/>
          <w:i w:val="0"/>
          <w:iCs w:val="0"/>
          <w:caps w:val="0"/>
          <w:color w:val="333333"/>
          <w:spacing w:val="0"/>
          <w:sz w:val="45"/>
          <w:szCs w:val="45"/>
          <w:bdr w:val="none" w:color="auto" w:sz="0" w:space="0"/>
        </w:rPr>
        <w:t>临沧职业学院2025年首批急需紧缺专业人才引进公告</w:t>
      </w:r>
    </w:p>
    <w:p w14:paraId="34D3D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0"/>
        <w:jc w:val="left"/>
        <w:rPr>
          <w:rFonts w:ascii="微软雅黑" w:hAnsi="微软雅黑" w:eastAsia="微软雅黑" w:cs="微软雅黑"/>
          <w:b/>
          <w:bCs/>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rPr>
        <w:t>为进一步适应教育改革和发展的需要，优化教师队伍结构，促进学院可持续、高质量、跨越式发展，临沧职业学院2025年首批拟引进急需紧缺专业人才2名。</w:t>
      </w:r>
    </w:p>
    <w:p w14:paraId="7682A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一、引进范围</w:t>
      </w:r>
    </w:p>
    <w:p w14:paraId="0BAE4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面向全国。</w:t>
      </w:r>
    </w:p>
    <w:p w14:paraId="33D09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二、引进岗位、名额及条件</w:t>
      </w:r>
    </w:p>
    <w:p w14:paraId="45B01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（一）岗位、名额</w:t>
      </w:r>
    </w:p>
    <w:p w14:paraId="4114C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引进2名事业编制教师，其中，思政教师1名，工学专业教师1名。</w:t>
      </w:r>
    </w:p>
    <w:p w14:paraId="7D186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（二）引进条件</w:t>
      </w:r>
    </w:p>
    <w:p w14:paraId="14672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1.具有中华人民共和国国籍，拥护中华人民共和国宪法，拥护中国共产党的领导，热爱社会主义祖国，热爱党和国家的教育事业，服从学院工作安排，安心工作，严格认真履行与学院签订的就业协议（含补充协议）和聘用合同。</w:t>
      </w:r>
    </w:p>
    <w:p w14:paraId="3820B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2.年龄在25周岁及以上、35周岁及以下，对于引</w:t>
      </w:r>
      <w:bookmarkStart w:id="0" w:name="_GoBack"/>
      <w:bookmarkEnd w:id="0"/>
      <w:r>
        <w:rPr>
          <w:rFonts w:hint="eastAsia" w:ascii="微软雅黑" w:hAnsi="微软雅黑" w:eastAsia="微软雅黑" w:cs="微软雅黑"/>
          <w:b w:val="0"/>
          <w:bCs w:val="0"/>
          <w:i w:val="0"/>
          <w:iCs w:val="0"/>
          <w:caps w:val="0"/>
          <w:color w:val="333333"/>
          <w:spacing w:val="0"/>
          <w:sz w:val="21"/>
          <w:szCs w:val="21"/>
          <w:bdr w:val="none" w:color="auto" w:sz="0" w:space="0"/>
        </w:rPr>
        <w:t>进当年博士研究生（非在职人员），放宽到40周岁及以下（年龄计算截至日期为发布公告报名之日）。</w:t>
      </w:r>
    </w:p>
    <w:p w14:paraId="2F1F8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3.具有良好的政治素质、道德品行，热爱教育事业，乐于奉献，具有正常履行职责的身体条件和心理素质，品行端正，身心健康，遵纪守法，无任何违法、违纪记录，无不良诚信记录。</w:t>
      </w:r>
    </w:p>
    <w:p w14:paraId="0AD70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4.能胜任应聘专业的教学工作，在聘用后2年内须取得高校教师资格证，能准确把握学科课程标准及教材内容，不断学习教育理论。</w:t>
      </w:r>
    </w:p>
    <w:p w14:paraId="1B647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5.能胜任班主任工作，关心爱护全体学生。</w:t>
      </w:r>
    </w:p>
    <w:p w14:paraId="1CCA8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6.能积极参与或承担学院课题研究任务，组织或参与编写校本教材。</w:t>
      </w:r>
    </w:p>
    <w:p w14:paraId="22FC7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7.属于2025年毕业的全日制普通高校硕士研究生并取得硕士学位及以上学历的未就业毕业生（含2023年至2024年毕业的全日制普通高校硕士研究生并取得硕士学位及以上学历的未就业毕业生）。</w:t>
      </w:r>
    </w:p>
    <w:p w14:paraId="04BD3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8.相关岗位及专业要求如下表：</w:t>
      </w:r>
    </w:p>
    <w:tbl>
      <w:tblPr>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38"/>
        <w:gridCol w:w="655"/>
        <w:gridCol w:w="1113"/>
        <w:gridCol w:w="1695"/>
        <w:gridCol w:w="2270"/>
        <w:gridCol w:w="1766"/>
      </w:tblGrid>
      <w:tr w14:paraId="7B9F5C3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987" w:hRule="atLeast"/>
        </w:trPr>
        <w:tc>
          <w:tcPr>
            <w:tcW w:w="338"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BCA29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序号</w:t>
            </w:r>
          </w:p>
        </w:tc>
        <w:tc>
          <w:tcPr>
            <w:tcW w:w="6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4FD4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需求岗位</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4CCD7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学历要求</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0832E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专业名称</w:t>
            </w:r>
          </w:p>
        </w:tc>
        <w:tc>
          <w:tcPr>
            <w:tcW w:w="22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DFDB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毕业年限</w:t>
            </w:r>
          </w:p>
        </w:tc>
        <w:tc>
          <w:tcPr>
            <w:tcW w:w="176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643A8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其他条件</w:t>
            </w:r>
          </w:p>
        </w:tc>
      </w:tr>
      <w:tr w14:paraId="0A14DE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780" w:hRule="atLeast"/>
        </w:trPr>
        <w:tc>
          <w:tcPr>
            <w:tcW w:w="338"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47AE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1</w:t>
            </w:r>
          </w:p>
        </w:tc>
        <w:tc>
          <w:tcPr>
            <w:tcW w:w="6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8FB4E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思政教师</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FAD7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全日制普通高校硕士研究生并取得硕士学位及以上学历</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AA6C8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哲学（马克思主义哲学）010101/教育（学科教学思政）045102/法学(马克思主义理论)0305/教育学(教育学)0401</w:t>
            </w:r>
          </w:p>
        </w:tc>
        <w:tc>
          <w:tcPr>
            <w:tcW w:w="22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1C8F6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2025年毕业的全日制普通高校硕士研究生并取得硕士学位及以上学历的未就业毕业生（含2023年至2024年毕业的全日制普通高校硕士研究生并取得硕士学位及以上学历的未就业毕业生）</w:t>
            </w:r>
          </w:p>
        </w:tc>
        <w:tc>
          <w:tcPr>
            <w:tcW w:w="176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D6CBF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思政教师同等条件中共党员优先；入职后2年内取得高校教师资格证</w:t>
            </w:r>
          </w:p>
        </w:tc>
      </w:tr>
      <w:tr w14:paraId="14F213B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860" w:hRule="atLeast"/>
        </w:trPr>
        <w:tc>
          <w:tcPr>
            <w:tcW w:w="338"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EBCB0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2</w:t>
            </w:r>
          </w:p>
        </w:tc>
        <w:tc>
          <w:tcPr>
            <w:tcW w:w="6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6295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工学专业教师</w:t>
            </w:r>
          </w:p>
        </w:tc>
        <w:tc>
          <w:tcPr>
            <w:tcW w:w="1113"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40621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全日制普通高校硕士研究生并取得硕士学位及以上学历</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27F0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机械0855/机械工程0802</w:t>
            </w:r>
          </w:p>
        </w:tc>
        <w:tc>
          <w:tcPr>
            <w:tcW w:w="22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6EB49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2025年毕业的全日制普通高校硕士研究生并取得硕士学位及以上学历的未就业毕业生（含2023年至2024年毕业的全日制普通高校硕士研究生并取得硕士学位及以上学历的未就业毕业生）</w:t>
            </w:r>
          </w:p>
        </w:tc>
        <w:tc>
          <w:tcPr>
            <w:tcW w:w="176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AD1D1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入职后2年内取得高校教师资格证</w:t>
            </w:r>
          </w:p>
        </w:tc>
      </w:tr>
    </w:tbl>
    <w:p w14:paraId="7B1B3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（三）不符合引进的情形</w:t>
      </w:r>
    </w:p>
    <w:p w14:paraId="6BA3F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1.受到刑事处罚期限未满或者正在接受司法调查尚未作出结论的人员。</w:t>
      </w:r>
    </w:p>
    <w:p w14:paraId="5ECD8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2.被开除中国共产党党籍的人员，有证据证明有吸毒史或有吸毒嫌疑的人员，被依法列为失信联合惩戒对象的人员。</w:t>
      </w:r>
    </w:p>
    <w:p w14:paraId="063F8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3.各级公务员招考和事业单位引进中被认定有舞弊等严重违反考录、引进纪律行为的人员。</w:t>
      </w:r>
    </w:p>
    <w:p w14:paraId="5F857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4.参加公务员招考和其他各类事业单位引进被确定为拟录用（聘用）的人员。</w:t>
      </w:r>
    </w:p>
    <w:p w14:paraId="72CE30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5.聘用后与聘用单位构成回避关系岗位的人员。</w:t>
      </w:r>
    </w:p>
    <w:p w14:paraId="7994E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6.法律法规和政策规定不得聘用为事业单位工作人员的其他情形人员。</w:t>
      </w:r>
    </w:p>
    <w:p w14:paraId="51357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三、引进工作程序</w:t>
      </w:r>
    </w:p>
    <w:p w14:paraId="2A6E7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（一）报名时间和报名注意事项</w:t>
      </w:r>
    </w:p>
    <w:p w14:paraId="3731E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1.报名以现场报名的方式进行，报名时间为2025年3月13日08:00至2025年3月13日18:00。</w:t>
      </w:r>
    </w:p>
    <w:p w14:paraId="642C9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2.报名地点：云南师范大学呈贡校区西区篮球场。</w:t>
      </w:r>
    </w:p>
    <w:p w14:paraId="1FD91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3.报名人员必须提交以下材料：毕业证书（证明）、学位证书（证明）、毕业生就业推荐表、学习成绩册、《临沧职业学院2025年首批急需紧缺专业人才引进报名登记表》、《临沧职业学院2025年公开引进教师报名花名册》和《诚信承诺书》等，现场交工作人员。</w:t>
      </w:r>
    </w:p>
    <w:p w14:paraId="096DA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（二）资格审查</w:t>
      </w:r>
    </w:p>
    <w:p w14:paraId="22ABB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学院公开引进工作领导组根据报名人员上传提供的资料进行资格审核。按引进对象、引进条件、报名提交材料对报名考生进行资格审查，审查合格者方可进入专业技能考试程序。每个岗位资格审查合格人数达到3名及以上方可组织考试，若应聘岗位人数不足，须报市教育体育局及市人力资源和社会保障局同意后方可组织考试。若每个岗位报名审查合格人数达3名及以上的，采取笔试加面试方式进行；若每个岗位报名资格审查人数达到2名及以下的，采取面试的方式进行；若每个岗位报名资格审查人数只有1名且为硕士研究生及以上学历的可采取直接考察的方式进行引进。资格审查通过人员将于2025年3月13日20:00前以电话或信息的方式告知，资格审查未通过人员不另行通知。</w:t>
      </w:r>
    </w:p>
    <w:p w14:paraId="01DFD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（三）考试时间、地点</w:t>
      </w:r>
    </w:p>
    <w:p w14:paraId="58C5D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1.考试时间：</w:t>
      </w:r>
      <w:r>
        <w:rPr>
          <w:rFonts w:hint="eastAsia" w:ascii="微软雅黑" w:hAnsi="微软雅黑" w:eastAsia="微软雅黑" w:cs="微软雅黑"/>
          <w:b w:val="0"/>
          <w:bCs w:val="0"/>
          <w:i w:val="0"/>
          <w:iCs w:val="0"/>
          <w:caps w:val="0"/>
          <w:color w:val="333333"/>
          <w:spacing w:val="0"/>
          <w:sz w:val="21"/>
          <w:szCs w:val="21"/>
          <w:bdr w:val="none" w:color="auto" w:sz="0" w:space="0"/>
        </w:rPr>
        <w:t>2025年3月14日下午14:00-17:30；</w:t>
      </w:r>
    </w:p>
    <w:p w14:paraId="308E1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2.考试地点：</w:t>
      </w:r>
      <w:r>
        <w:rPr>
          <w:rFonts w:hint="eastAsia" w:ascii="微软雅黑" w:hAnsi="微软雅黑" w:eastAsia="微软雅黑" w:cs="微软雅黑"/>
          <w:b w:val="0"/>
          <w:bCs w:val="0"/>
          <w:i w:val="0"/>
          <w:iCs w:val="0"/>
          <w:caps w:val="0"/>
          <w:color w:val="333333"/>
          <w:spacing w:val="0"/>
          <w:sz w:val="21"/>
          <w:szCs w:val="21"/>
          <w:bdr w:val="none" w:color="auto" w:sz="0" w:space="0"/>
        </w:rPr>
        <w:t>云南师范大学（协调分配的教室）；届时由学院工作人员于2025年3月13日20:00前电话通知资格审核通过考生参加考试，请报名考生保持通讯畅通，若无法联系，后果自负；</w:t>
      </w:r>
    </w:p>
    <w:p w14:paraId="1B5DF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3.考试方法及成绩计算方式：</w:t>
      </w:r>
      <w:r>
        <w:rPr>
          <w:rFonts w:hint="eastAsia" w:ascii="微软雅黑" w:hAnsi="微软雅黑" w:eastAsia="微软雅黑" w:cs="微软雅黑"/>
          <w:b w:val="0"/>
          <w:bCs w:val="0"/>
          <w:i w:val="0"/>
          <w:iCs w:val="0"/>
          <w:caps w:val="0"/>
          <w:color w:val="333333"/>
          <w:spacing w:val="0"/>
          <w:sz w:val="21"/>
          <w:szCs w:val="21"/>
          <w:bdr w:val="none" w:color="auto" w:sz="0" w:space="0"/>
        </w:rPr>
        <w:t>考试采取笔试加面试相结合的方式进行；综合成绩笔试占50%、面试占50%；</w:t>
      </w:r>
    </w:p>
    <w:p w14:paraId="01565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4.其他情况说明</w:t>
      </w:r>
      <w:r>
        <w:rPr>
          <w:rFonts w:hint="eastAsia" w:ascii="微软雅黑" w:hAnsi="微软雅黑" w:eastAsia="微软雅黑" w:cs="微软雅黑"/>
          <w:b w:val="0"/>
          <w:bCs w:val="0"/>
          <w:i w:val="0"/>
          <w:iCs w:val="0"/>
          <w:caps w:val="0"/>
          <w:color w:val="333333"/>
          <w:spacing w:val="0"/>
          <w:sz w:val="21"/>
          <w:szCs w:val="21"/>
          <w:bdr w:val="none" w:color="auto" w:sz="0" w:space="0"/>
        </w:rPr>
        <w:t>：3名及以上人员参加考试的，按笔试成绩由高到低，以每个引进岗位数的2:1比例确定参加面试人员，面试考官在5人以上，面试室配备录像、录音设备，全程记录面试过程。笔试成绩、面试成绩和综合成绩四舍五入后保留至小数点后2位。综合成绩于2025年3月14日24:00前在云南师范大学公布。</w:t>
      </w:r>
    </w:p>
    <w:p w14:paraId="2F5CD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（四）确定拟聘人员</w:t>
      </w:r>
    </w:p>
    <w:p w14:paraId="002F5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召开党委会议研究，根据引进岗位数，按照综合成绩从高到低确定拟聘人员，如出现综合成绩并列时，则按面试成绩从高到低的顺序优先确定，并签订就业协议。综合成绩低于总分60%的，不作为拟聘对象。</w:t>
      </w:r>
    </w:p>
    <w:p w14:paraId="2FAD2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（五）体检</w:t>
      </w:r>
    </w:p>
    <w:p w14:paraId="137A3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2025年7月2日至3日，资格复审通过人员到指定综合医院体检。体检按《人力资源和社会保障部 国家卫生计生委 国家公务员局关于修订〈公务员录用体检通用标准〉（试行）》（人社部发〔2016〕140号）《临沧市人力资源和社会保障局关于转发云南省事业单位公开引进人员体检规范文件的通知》（临人社发〔2023〕77号）和《公务员录用体检通用标准（试行）》及相关规定执行，并结合学院工作需要，加强对传染性疾病和慢性病的排查，确认是否符合拟聘所需的身体条件。体检费用自理。体检不合格者不予聘用。</w:t>
      </w:r>
    </w:p>
    <w:p w14:paraId="5A641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（六）资格复审</w:t>
      </w:r>
    </w:p>
    <w:p w14:paraId="6234F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2025年7月3日至6日，学院党政办公室牵头对拟聘人员进行资格复审。复审时需交验本人身份证、毕业证、学位证、毕业生就业推荐表、学习成绩册、普通话等级证、各类获奖证书的原件和体检结果合格证明。主要审查考生提供的有关证件和材料与所提交报名登记表信息是否一致、是否真实。</w:t>
      </w:r>
    </w:p>
    <w:p w14:paraId="27C36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（七）考察</w:t>
      </w:r>
    </w:p>
    <w:p w14:paraId="4BAAB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2025年7月7日至10日，根据拟聘用岗位要求对拟聘人员进行考察。按《中共临沧市委组织部 临沧市人力资源和社会保障局转发关于进一步健全落实事业单位公开招聘监督机制文件的通知》（临人社联发〔2025〕10号）和《临沧市人力资源和社会保障局关于转发云南省事业单位公开引进人员考察规范文件的通知》（临人社发〔2023〕78号）的相关规定执行。考察采取个别谈话、实地走访、征求意见、入职查询、同本人面谈等多种形式进行。考察内容主要包括：思想政治素质、道德品行、能力素质、遵纪守法、自律意识、引进岗位匹配、学习和工作表现以及是否具有应当回避的情形等情况。同时核实考察对象是否符合应聘岗位资格条件、提供的应聘信息和相关材料是否真实准确等情况。对于高校毕业生将向所毕业学校发函征求在校学习和表现情况。因资格复审、体检、考察不合格或放弃出现空缺，在本年度内按成绩从高到低依次递补一次。</w:t>
      </w:r>
    </w:p>
    <w:p w14:paraId="73EB7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（八）公示</w:t>
      </w:r>
    </w:p>
    <w:p w14:paraId="62CDC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体检、考核合格的拟聘用人员名单在临沧市人民政府公众信息网市级机构站点→临沧市人民政府→部门通知通告→临沧市教育体育局网站进行公示，公示期为5个工作日，公示期满后，没有反映问题或反映有问题但不影响聘用的，办理聘用手续；对反映有影响聘用的问题并查有实据的，不予聘用；对反映的问题一时难以查实的，暂缓聘用，待查清后再决定是否聘用。为保护考生权益，反映问题时须实名反映，否则不予受理。</w:t>
      </w:r>
    </w:p>
    <w:p w14:paraId="63F49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（九）聘用</w:t>
      </w:r>
    </w:p>
    <w:p w14:paraId="32835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公示无异议后，报经临沧市人力资源和社会保障局、临沧市教育体育局审核批准后，按有关规定办理聘用手续。聘用手续完成后，服从学院安排工作，成为国家事业单位工作人员，按规定试用期为一年，试用期满后按规定程序进行考核转正定级。无正当理由逾期不报到者，取消其聘用资格。</w:t>
      </w:r>
    </w:p>
    <w:p w14:paraId="2F646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（十）违约责任</w:t>
      </w:r>
    </w:p>
    <w:p w14:paraId="2DFC4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若出现违约的引用人员，按就业协议和附属协议须承担相应的违约责任后，学院才给予办理解约手续和退还就业协议书。</w:t>
      </w:r>
    </w:p>
    <w:p w14:paraId="0A545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四、有关要求</w:t>
      </w:r>
    </w:p>
    <w:p w14:paraId="36212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（一）学院根据相关政策、法规与引进人员签订聘用合同，聘用为事业单位专技人员，聘用人员在学院的服务期不得低于6年。</w:t>
      </w:r>
    </w:p>
    <w:p w14:paraId="48641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（二）聘用人员人事档案由临沧职业学院按有关规定到临沧市人力资源和社会保障局进行转存。</w:t>
      </w:r>
    </w:p>
    <w:p w14:paraId="224D9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三）参加引进人员要实事求是，如实反映自身情况，自觉遵守选聘纪律和考场秩序。对违反选聘纪律、考试作弊或不具备选聘条件、弄虚作假、隐瞒真实情况的应聘人员，一经查实，将中止或取消其考试资格和聘用资格。</w:t>
      </w:r>
    </w:p>
    <w:p w14:paraId="5D55A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咨询电话：</w:t>
      </w:r>
    </w:p>
    <w:p w14:paraId="5BAD9B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办公室电话（兼传真）：0883-8880060</w:t>
      </w:r>
    </w:p>
    <w:p w14:paraId="6E281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彭老师：13398835948</w:t>
      </w:r>
    </w:p>
    <w:p w14:paraId="6345F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苏老师：18908837048</w:t>
      </w:r>
    </w:p>
    <w:p w14:paraId="17BCE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周老师：13398836761</w:t>
      </w:r>
    </w:p>
    <w:p w14:paraId="33B23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监督电话：16669007717</w:t>
      </w:r>
    </w:p>
    <w:p w14:paraId="74C52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市人社局事业单位人事管理科：0883-2160142</w:t>
      </w:r>
    </w:p>
    <w:p w14:paraId="15A12A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市教育体育局人事科：0883-2124315</w:t>
      </w:r>
    </w:p>
    <w:p w14:paraId="7CD2A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中共临沧市纪委市监委派驻临沧市教育体育局纪检组：0883-2122531</w:t>
      </w:r>
    </w:p>
    <w:p w14:paraId="5BE4D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学院党政办公室：16669007717</w:t>
      </w:r>
    </w:p>
    <w:p w14:paraId="68432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righ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                                             </w:t>
      </w:r>
    </w:p>
    <w:p w14:paraId="7FDDB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righ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  临沧职业学院                           </w:t>
      </w:r>
    </w:p>
    <w:p w14:paraId="5D3F5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righ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                                             2025年3月4日                           </w:t>
      </w:r>
    </w:p>
    <w:p w14:paraId="45BDD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p>
    <w:p w14:paraId="4E0BA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p>
    <w:p w14:paraId="7A0D0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附件：1.临沧职业学院2025年首批急需紧缺专业人才引进报名登记表</w:t>
      </w:r>
    </w:p>
    <w:p w14:paraId="49DAB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2.临沧职业学院2025年首批急需紧缺专业人才引进报名花名册</w:t>
      </w:r>
    </w:p>
    <w:p w14:paraId="5A445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3.《诚信承诺书》</w:t>
      </w: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38"/>
        <w:gridCol w:w="618"/>
        <w:gridCol w:w="568"/>
        <w:gridCol w:w="512"/>
        <w:gridCol w:w="255"/>
        <w:gridCol w:w="443"/>
        <w:gridCol w:w="215"/>
        <w:gridCol w:w="578"/>
        <w:gridCol w:w="133"/>
        <w:gridCol w:w="249"/>
        <w:gridCol w:w="746"/>
        <w:gridCol w:w="171"/>
        <w:gridCol w:w="271"/>
        <w:gridCol w:w="45"/>
        <w:gridCol w:w="753"/>
        <w:gridCol w:w="42"/>
        <w:gridCol w:w="661"/>
        <w:gridCol w:w="764"/>
        <w:gridCol w:w="634"/>
      </w:tblGrid>
      <w:tr w14:paraId="097A85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9075" w:type="dxa"/>
            <w:gridSpan w:val="19"/>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DD139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附件1</w:t>
            </w:r>
          </w:p>
          <w:p w14:paraId="10A3FA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临沧职业学院2025年首批急需紧缺专业人才引进报名登记表</w:t>
            </w:r>
          </w:p>
        </w:tc>
      </w:tr>
      <w:tr w14:paraId="1BAD25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145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472D8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报考学校：</w:t>
            </w:r>
          </w:p>
        </w:tc>
        <w:tc>
          <w:tcPr>
            <w:tcW w:w="2955"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0F9E6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临沧职业学院</w:t>
            </w:r>
          </w:p>
        </w:tc>
        <w:tc>
          <w:tcPr>
            <w:tcW w:w="1590" w:type="dxa"/>
            <w:gridSpan w:val="5"/>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86DA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报考岗位：</w:t>
            </w:r>
          </w:p>
        </w:tc>
        <w:tc>
          <w:tcPr>
            <w:tcW w:w="3060" w:type="dxa"/>
            <w:gridSpan w:val="5"/>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D67607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3763DA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B5E1A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姓名</w:t>
            </w:r>
          </w:p>
        </w:tc>
        <w:tc>
          <w:tcPr>
            <w:tcW w:w="129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BC1528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A5DF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性别</w:t>
            </w:r>
          </w:p>
        </w:tc>
        <w:tc>
          <w:tcPr>
            <w:tcW w:w="102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59FFE9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83373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出生年月</w:t>
            </w:r>
          </w:p>
        </w:tc>
        <w:tc>
          <w:tcPr>
            <w:tcW w:w="1740" w:type="dxa"/>
            <w:gridSpan w:val="6"/>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3AD745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C0DA5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民族</w:t>
            </w:r>
          </w:p>
        </w:tc>
        <w:tc>
          <w:tcPr>
            <w:tcW w:w="78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D7805C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15" w:type="dxa"/>
            <w:gridSpan w:val="2"/>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E48AA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照片</w:t>
            </w:r>
          </w:p>
        </w:tc>
      </w:tr>
      <w:tr w14:paraId="30E30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B23F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籍贯</w:t>
            </w:r>
          </w:p>
        </w:tc>
        <w:tc>
          <w:tcPr>
            <w:tcW w:w="129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6753A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ECD7D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家庭</w:t>
            </w:r>
          </w:p>
          <w:p w14:paraId="4FCB6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住址</w:t>
            </w:r>
          </w:p>
        </w:tc>
        <w:tc>
          <w:tcPr>
            <w:tcW w:w="2865"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BC652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1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1F0CD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联系</w:t>
            </w:r>
          </w:p>
          <w:p w14:paraId="17C0DC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电话</w:t>
            </w:r>
          </w:p>
        </w:tc>
        <w:tc>
          <w:tcPr>
            <w:tcW w:w="154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1C7297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1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1BD00A6">
            <w:pPr>
              <w:rPr>
                <w:rFonts w:hint="eastAsia" w:ascii="微软雅黑" w:hAnsi="微软雅黑" w:eastAsia="微软雅黑" w:cs="微软雅黑"/>
                <w:sz w:val="24"/>
                <w:szCs w:val="24"/>
              </w:rPr>
            </w:pPr>
          </w:p>
        </w:tc>
      </w:tr>
      <w:tr w14:paraId="411A4A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337E9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政治</w:t>
            </w:r>
          </w:p>
          <w:p w14:paraId="362452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面貌</w:t>
            </w:r>
          </w:p>
        </w:tc>
        <w:tc>
          <w:tcPr>
            <w:tcW w:w="129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623A7A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2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E156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身份证号</w:t>
            </w:r>
          </w:p>
        </w:tc>
        <w:tc>
          <w:tcPr>
            <w:tcW w:w="4140" w:type="dxa"/>
            <w:gridSpan w:val="11"/>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2874AB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15" w:type="dxa"/>
            <w:gridSpan w:val="2"/>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A5FCC8D">
            <w:pPr>
              <w:rPr>
                <w:rFonts w:hint="eastAsia" w:ascii="微软雅黑" w:hAnsi="微软雅黑" w:eastAsia="微软雅黑" w:cs="微软雅黑"/>
                <w:sz w:val="24"/>
                <w:szCs w:val="24"/>
              </w:rPr>
            </w:pPr>
          </w:p>
        </w:tc>
      </w:tr>
      <w:tr w14:paraId="4B4CAF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vMerge w:val="restart"/>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914E5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学历</w:t>
            </w: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EF8F4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第一学历</w:t>
            </w:r>
          </w:p>
        </w:tc>
        <w:tc>
          <w:tcPr>
            <w:tcW w:w="6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09AD9F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2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71947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何时何校何</w:t>
            </w:r>
          </w:p>
          <w:p w14:paraId="280527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专业毕业</w:t>
            </w:r>
          </w:p>
        </w:tc>
        <w:tc>
          <w:tcPr>
            <w:tcW w:w="255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68726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762B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学制</w:t>
            </w:r>
          </w:p>
          <w:p w14:paraId="28423E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（年）</w:t>
            </w:r>
          </w:p>
        </w:tc>
        <w:tc>
          <w:tcPr>
            <w:tcW w:w="7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21D0A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2B914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是否师范类</w:t>
            </w: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8E064B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590FF7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vMerge w:val="continue"/>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C347BB">
            <w:pPr>
              <w:rPr>
                <w:rFonts w:hint="eastAsia" w:ascii="微软雅黑" w:hAnsi="微软雅黑" w:eastAsia="微软雅黑" w:cs="微软雅黑"/>
                <w:sz w:val="24"/>
                <w:szCs w:val="24"/>
              </w:rPr>
            </w:pPr>
          </w:p>
        </w:tc>
        <w:tc>
          <w:tcPr>
            <w:tcW w:w="66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4504E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第二学历</w:t>
            </w:r>
          </w:p>
        </w:tc>
        <w:tc>
          <w:tcPr>
            <w:tcW w:w="6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C6992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20"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32DC4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何时何校何</w:t>
            </w:r>
          </w:p>
          <w:p w14:paraId="7E84ED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专业毕业</w:t>
            </w:r>
          </w:p>
        </w:tc>
        <w:tc>
          <w:tcPr>
            <w:tcW w:w="2550" w:type="dxa"/>
            <w:gridSpan w:val="7"/>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8E7A75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gridSpan w:val="3"/>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C8058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学制</w:t>
            </w:r>
          </w:p>
          <w:p w14:paraId="394CB6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（年）</w:t>
            </w:r>
          </w:p>
        </w:tc>
        <w:tc>
          <w:tcPr>
            <w:tcW w:w="7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F3CD5D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69B86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是否师范类</w:t>
            </w:r>
          </w:p>
        </w:tc>
        <w:tc>
          <w:tcPr>
            <w:tcW w:w="6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70F80F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665359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67CB4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学位</w:t>
            </w:r>
          </w:p>
        </w:tc>
        <w:tc>
          <w:tcPr>
            <w:tcW w:w="2115" w:type="dxa"/>
            <w:gridSpan w:val="4"/>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75103E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70" w:type="dxa"/>
            <w:gridSpan w:val="5"/>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7C282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是否持有相应学科高校教师资格证</w:t>
            </w:r>
          </w:p>
        </w:tc>
        <w:tc>
          <w:tcPr>
            <w:tcW w:w="990"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041328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875" w:type="dxa"/>
            <w:gridSpan w:val="5"/>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19FF8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其他资格证</w:t>
            </w:r>
          </w:p>
        </w:tc>
        <w:tc>
          <w:tcPr>
            <w:tcW w:w="1515" w:type="dxa"/>
            <w:gridSpan w:val="2"/>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EF19F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38D20F9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498C8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奖惩</w:t>
            </w:r>
          </w:p>
          <w:p w14:paraId="488C46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情况</w:t>
            </w:r>
          </w:p>
        </w:tc>
        <w:tc>
          <w:tcPr>
            <w:tcW w:w="8265" w:type="dxa"/>
            <w:gridSpan w:val="18"/>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C821AC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467A39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0A86B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个人</w:t>
            </w:r>
          </w:p>
          <w:p w14:paraId="34DC66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简历</w:t>
            </w:r>
          </w:p>
        </w:tc>
        <w:tc>
          <w:tcPr>
            <w:tcW w:w="8265" w:type="dxa"/>
            <w:gridSpan w:val="18"/>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3D5A75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17C856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4A073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资格审查意见</w:t>
            </w:r>
          </w:p>
        </w:tc>
        <w:tc>
          <w:tcPr>
            <w:tcW w:w="8265" w:type="dxa"/>
            <w:gridSpan w:val="18"/>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197FD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年 月 日</w:t>
            </w:r>
          </w:p>
        </w:tc>
      </w:tr>
      <w:tr w14:paraId="186E58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D7F2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考生</w:t>
            </w:r>
          </w:p>
          <w:p w14:paraId="07CD4D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Style w:val="6"/>
                <w:rFonts w:hint="eastAsia" w:ascii="微软雅黑" w:hAnsi="微软雅黑" w:eastAsia="微软雅黑" w:cs="微软雅黑"/>
                <w:color w:val="333333"/>
                <w:sz w:val="21"/>
                <w:szCs w:val="21"/>
                <w:bdr w:val="none" w:color="auto" w:sz="0" w:space="0"/>
              </w:rPr>
              <w:t>承诺</w:t>
            </w:r>
          </w:p>
        </w:tc>
        <w:tc>
          <w:tcPr>
            <w:tcW w:w="8265" w:type="dxa"/>
            <w:gridSpan w:val="18"/>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4FEA3E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本人承诺：所提交材料真实有效，如有虚假，愿承担一切后果。</w:t>
            </w:r>
          </w:p>
          <w:p w14:paraId="5B1733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考生签名：</w:t>
            </w:r>
          </w:p>
          <w:p w14:paraId="3FBBD8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年 月 日</w:t>
            </w:r>
          </w:p>
        </w:tc>
      </w:tr>
    </w:tbl>
    <w:p w14:paraId="2B27D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附件2</w:t>
      </w:r>
    </w:p>
    <w:p w14:paraId="11B18F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临沧职业学院2025年首批急需紧缺专业人才引进报名花名册</w:t>
      </w:r>
    </w:p>
    <w:p w14:paraId="651F4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rPr>
        <w:t>报考学校：临沧职业学院</w:t>
      </w:r>
    </w:p>
    <w:tbl>
      <w:tblPr>
        <w:tblW w:w="0" w:type="auto"/>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5"/>
        <w:gridCol w:w="500"/>
        <w:gridCol w:w="344"/>
        <w:gridCol w:w="447"/>
        <w:gridCol w:w="373"/>
        <w:gridCol w:w="481"/>
        <w:gridCol w:w="672"/>
        <w:gridCol w:w="412"/>
        <w:gridCol w:w="569"/>
        <w:gridCol w:w="911"/>
        <w:gridCol w:w="432"/>
        <w:gridCol w:w="398"/>
        <w:gridCol w:w="681"/>
        <w:gridCol w:w="545"/>
        <w:gridCol w:w="364"/>
        <w:gridCol w:w="364"/>
        <w:gridCol w:w="378"/>
      </w:tblGrid>
      <w:tr w14:paraId="5136BB2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6A2CD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姓名</w:t>
            </w: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C09B3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报考</w:t>
            </w:r>
          </w:p>
          <w:p w14:paraId="353FEC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岗位</w:t>
            </w: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18115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性别</w:t>
            </w: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08C8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出生</w:t>
            </w:r>
          </w:p>
          <w:p w14:paraId="6B8C54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年月</w:t>
            </w: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F36E7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民族</w:t>
            </w: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2858D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籍贯</w:t>
            </w: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7FD5C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家庭详细</w:t>
            </w:r>
          </w:p>
          <w:p w14:paraId="53C3A2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住址</w:t>
            </w: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4B4C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政治面貌</w:t>
            </w: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5240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联系电话</w:t>
            </w: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E4910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身份证号码</w:t>
            </w: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4FE0D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学历</w:t>
            </w: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B81E7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学位</w:t>
            </w: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8FCE5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毕业学校</w:t>
            </w: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12BA2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专业</w:t>
            </w: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CA365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学制</w:t>
            </w: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AF506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是否师范类</w:t>
            </w: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BE71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8" w:lineRule="atLeast"/>
              <w:ind w:left="0" w:right="0" w:firstLine="0"/>
              <w:rPr>
                <w:rFonts w:hint="eastAsia" w:ascii="微软雅黑" w:hAnsi="微软雅黑" w:eastAsia="微软雅黑" w:cs="微软雅黑"/>
                <w:b w:val="0"/>
                <w:bCs w:val="0"/>
                <w:color w:val="333333"/>
                <w:sz w:val="21"/>
                <w:szCs w:val="21"/>
              </w:rPr>
            </w:pPr>
            <w:r>
              <w:rPr>
                <w:rFonts w:hint="eastAsia" w:ascii="微软雅黑" w:hAnsi="微软雅黑" w:eastAsia="微软雅黑" w:cs="微软雅黑"/>
                <w:b w:val="0"/>
                <w:bCs w:val="0"/>
                <w:color w:val="333333"/>
                <w:sz w:val="21"/>
                <w:szCs w:val="21"/>
                <w:bdr w:val="none" w:color="auto" w:sz="0" w:space="0"/>
              </w:rPr>
              <w:t>备注</w:t>
            </w:r>
          </w:p>
        </w:tc>
      </w:tr>
      <w:tr w14:paraId="50FBD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9FCA74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C4E8B9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D179B6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C4D652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D72A29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56587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91A52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3DA231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398768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BF508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7F67C2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A00E5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1BB3F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CCEF8A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1279CC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E186BE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071EAE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7F906FC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A0BCD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246D38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A6982A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71B62F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468979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77A6AD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4CA5B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F43DB6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C9809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11C190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5DAE9A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22E6D0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64F1DF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924176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CCA359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54E717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F1E68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19013DA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B9C3A3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C157A5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656704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A7BD88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D6CFA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24EA33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0C1312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92FE5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8315BD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FD9079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885EFA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9B09D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E0AD5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39C4B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6BFE7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4C18E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55A97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42A0FE8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0DFC5F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A36B1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CCDA1D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BC7B0A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72EAE2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ED248A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7BACAE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317721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0F3D11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A927AA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FCEEE2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18FD3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0DF56E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5AC77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D21D86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55A417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7B5085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3CECC29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FE4EB3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1ED4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09DB37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341DC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19D5CC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909E78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FD26AB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8E1E27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0E4EB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F819F3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6309D2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A8BFD8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1B5F38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42E243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9BD80F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38001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493BAA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093481A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20F2F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C319A0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3BA7C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618242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2BD733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EFF61B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D449CA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7F8CCC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B737D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677C0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573E01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B25BFB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D43F30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4E9568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F48DCA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D3246C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516E82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4BAC322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029F71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5DED05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24E395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118122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00520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7C139B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AF5A5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58C66A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9F5F66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77D9A6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9A339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03BAD9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083492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050E04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64DF73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A521D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845D9E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562F21F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76292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992B5A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56C1B0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056E89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21597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ED0D39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8193A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B12F3C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D7CF2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BB90DD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E175D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5FAD4B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07A667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F6CA99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0FAE6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99F0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9BE084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3352CBB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18AA24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154B42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C05D28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1A6A5E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4EE323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452D05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1F5B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16B4B3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09F9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65760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022435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CB1404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EB813B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79DBF9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783CF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63ED52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23AAC4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14:paraId="0DAE4C1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c>
          <w:tcPr>
            <w:tcW w:w="99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1641C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9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078BC7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3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38A71C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55A808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88F765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5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E18BB8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78ECF9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77F5AC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1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704B1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17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297F3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0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29D279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CC65F9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9A9F45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89E1B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F3276B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4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DE817C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4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7F73E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14:paraId="2F633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t>附件3</w:t>
      </w:r>
    </w:p>
    <w:p w14:paraId="6FEB7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1"/>
          <w:szCs w:val="21"/>
          <w:bdr w:val="none" w:color="auto" w:sz="0" w:space="0"/>
        </w:rPr>
        <w:t>诚信承诺书</w:t>
      </w:r>
    </w:p>
    <w:p w14:paraId="1DCBF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t>我已仔细阅读《临沧职业学院2025年首批急需紧缺专业人才引进公告》清楚并理解其内容，符合报考条件。</w:t>
      </w:r>
    </w:p>
    <w:p w14:paraId="31275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t>我郑重承诺：本人所提供的个人信息、证明资料、证件、证书等相关资料真实、准确。因提供有误信息、证件不实或违反有关纪律规定所造成的后果，本人自愿承担相应的责任。</w:t>
      </w:r>
    </w:p>
    <w:p w14:paraId="14269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t>应聘人员签名：</w:t>
      </w:r>
    </w:p>
    <w:p w14:paraId="08B67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8"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t>年 月 日</w:t>
      </w:r>
    </w:p>
    <w:p w14:paraId="1CFCBA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43A21"/>
    <w:rsid w:val="7F34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2025-03-08T06:24:00Z</dcterms:created>
  <dc:creator>水无鱼</dc:creator>
  <cp:lastModifiedBy>水无鱼</cp:lastModifiedBy>
  <dcterms:modified xsi:type="dcterms:W3CDTF">2025-03-08T06:28:12Z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5DB094762E4F44D781FF76576BD9478B_11</vt:lpwstr>
  </property>
  <property fmtid="{D5CDD505-2E9C-101B-9397-08002B2CF9AE}" pid="4" name="KSOTemplateDocerSaveRecord">
    <vt:lpwstr>eyJoZGlkIjoiOTNlMGVkZWI0OTliYTNjODIxNjJmZjA2Mjk5YTk4MGYiLCJ1c2VySWQiOiIyMzEwMTIzODgifQ==</vt:lpwstr>
  </property>
</Properties>
</file>