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79AD1">
      <w:pPr>
        <w:pStyle w:val="2"/>
        <w:keepNext w:val="0"/>
        <w:keepLines w:val="0"/>
        <w:widowControl/>
        <w:suppressLineNumbers w:val="0"/>
        <w:shd w:val="clear" w:fill="FFFFFF"/>
        <w:spacing w:before="300" w:beforeAutospacing="0" w:after="150" w:afterAutospacing="0" w:line="525" w:lineRule="atLeast"/>
        <w:ind w:left="0" w:right="0" w:firstLine="0"/>
        <w:jc w:val="left"/>
        <w:rPr>
          <w:rFonts w:hint="default" w:ascii="Helvetica" w:hAnsi="Helvetica" w:eastAsia="Helvetica" w:cs="Helvetica"/>
          <w:i w:val="0"/>
          <w:iCs w:val="0"/>
          <w:caps w:val="0"/>
          <w:color w:val="333333"/>
          <w:spacing w:val="0"/>
          <w:sz w:val="54"/>
          <w:szCs w:val="54"/>
        </w:rPr>
      </w:pPr>
      <w:r>
        <w:rPr>
          <w:rFonts w:ascii="方正小标宋简体" w:hAnsi="方正小标宋简体" w:eastAsia="方正小标宋简体" w:cs="方正小标宋简体"/>
          <w:i w:val="0"/>
          <w:iCs w:val="0"/>
          <w:caps w:val="0"/>
          <w:color w:val="333333"/>
          <w:spacing w:val="0"/>
          <w:sz w:val="43"/>
          <w:szCs w:val="43"/>
          <w:shd w:val="clear" w:fill="FFFFFF"/>
        </w:rPr>
        <w:t>鄂州葛店经开区</w:t>
      </w:r>
      <w:r>
        <w:rPr>
          <w:rFonts w:hint="default" w:ascii="Times New Roman" w:hAnsi="Times New Roman" w:eastAsia="Helvetica" w:cs="Times New Roman"/>
          <w:i w:val="0"/>
          <w:iCs w:val="0"/>
          <w:caps w:val="0"/>
          <w:color w:val="333333"/>
          <w:spacing w:val="0"/>
          <w:sz w:val="43"/>
          <w:szCs w:val="43"/>
          <w:shd w:val="clear" w:fill="FFFFFF"/>
        </w:rPr>
        <w:t>202</w:t>
      </w:r>
      <w:r>
        <w:rPr>
          <w:rFonts w:hint="default" w:ascii="Times New Roman" w:hAnsi="Times New Roman" w:eastAsia="方正小标宋简体" w:cs="Times New Roman"/>
          <w:i w:val="0"/>
          <w:iCs w:val="0"/>
          <w:caps w:val="0"/>
          <w:color w:val="333333"/>
          <w:spacing w:val="0"/>
          <w:sz w:val="43"/>
          <w:szCs w:val="43"/>
          <w:shd w:val="clear" w:fill="FFFFFF"/>
        </w:rPr>
        <w:t>5</w:t>
      </w:r>
      <w:r>
        <w:rPr>
          <w:rFonts w:hint="eastAsia" w:ascii="方正小标宋简体" w:hAnsi="方正小标宋简体" w:eastAsia="方正小标宋简体" w:cs="方正小标宋简体"/>
          <w:i w:val="0"/>
          <w:iCs w:val="0"/>
          <w:caps w:val="0"/>
          <w:color w:val="333333"/>
          <w:spacing w:val="0"/>
          <w:sz w:val="43"/>
          <w:szCs w:val="43"/>
          <w:shd w:val="clear" w:fill="FFFFFF"/>
        </w:rPr>
        <w:t>年公开招聘义务教育学校教师公告</w:t>
      </w:r>
    </w:p>
    <w:p w14:paraId="658C606E">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31"/>
          <w:szCs w:val="31"/>
          <w:shd w:val="clear" w:fill="FFFFFF"/>
        </w:rPr>
        <w:t>根据省教育厅、省委编办、省人社厅、省财政厅、省发改委《关于做好</w:t>
      </w:r>
      <w:r>
        <w:rPr>
          <w:rFonts w:hint="default" w:ascii="Times New Roman" w:hAnsi="Times New Roman" w:eastAsia="Helvetica" w:cs="Times New Roman"/>
          <w:i w:val="0"/>
          <w:iCs w:val="0"/>
          <w:caps w:val="0"/>
          <w:color w:val="333333"/>
          <w:spacing w:val="0"/>
          <w:sz w:val="31"/>
          <w:szCs w:val="31"/>
          <w:shd w:val="clear" w:fill="FFFFFF"/>
        </w:rPr>
        <w:t>202</w:t>
      </w:r>
      <w:r>
        <w:rPr>
          <w:rFonts w:hint="default" w:ascii="Times New Roman" w:hAnsi="Times New Roman" w:eastAsia="仿宋"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年全省中小学教师公开招聘工作的通知》（鄂教人函〔</w:t>
      </w:r>
      <w:r>
        <w:rPr>
          <w:rFonts w:hint="default" w:ascii="Times New Roman" w:hAnsi="Times New Roman" w:eastAsia="Helvetica" w:cs="Times New Roman"/>
          <w:i w:val="0"/>
          <w:iCs w:val="0"/>
          <w:caps w:val="0"/>
          <w:color w:val="333333"/>
          <w:spacing w:val="0"/>
          <w:sz w:val="31"/>
          <w:szCs w:val="31"/>
          <w:shd w:val="clear" w:fill="FFFFFF"/>
        </w:rPr>
        <w:t>2024</w:t>
      </w: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4</w:t>
      </w:r>
      <w:r>
        <w:rPr>
          <w:rFonts w:hint="eastAsia" w:ascii="仿宋" w:hAnsi="仿宋" w:eastAsia="仿宋" w:cs="仿宋"/>
          <w:i w:val="0"/>
          <w:iCs w:val="0"/>
          <w:caps w:val="0"/>
          <w:color w:val="333333"/>
          <w:spacing w:val="0"/>
          <w:sz w:val="31"/>
          <w:szCs w:val="31"/>
          <w:shd w:val="clear" w:fill="FFFFFF"/>
        </w:rPr>
        <w:t>号）要求，经鄂州葛店经开区工委、管委会同意，</w:t>
      </w:r>
      <w:r>
        <w:rPr>
          <w:rFonts w:hint="default" w:ascii="Times New Roman" w:hAnsi="Times New Roman" w:eastAsia="Helvetica" w:cs="Times New Roman"/>
          <w:i w:val="0"/>
          <w:iCs w:val="0"/>
          <w:caps w:val="0"/>
          <w:color w:val="333333"/>
          <w:spacing w:val="0"/>
          <w:sz w:val="31"/>
          <w:szCs w:val="31"/>
          <w:shd w:val="clear" w:fill="FFFFFF"/>
        </w:rPr>
        <w:t>202</w:t>
      </w:r>
      <w:r>
        <w:rPr>
          <w:rFonts w:hint="default" w:ascii="Times New Roman" w:hAnsi="Times New Roman" w:eastAsia="仿宋"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年鄂州葛店经开区面向社会公开招聘</w:t>
      </w:r>
      <w:r>
        <w:rPr>
          <w:rFonts w:hint="default" w:ascii="Times New Roman" w:hAnsi="Times New Roman" w:eastAsia="仿宋" w:cs="Times New Roman"/>
          <w:i w:val="0"/>
          <w:iCs w:val="0"/>
          <w:caps w:val="0"/>
          <w:color w:val="333333"/>
          <w:spacing w:val="0"/>
          <w:sz w:val="31"/>
          <w:szCs w:val="31"/>
          <w:shd w:val="clear" w:fill="FFFFFF"/>
        </w:rPr>
        <w:t>40</w:t>
      </w:r>
      <w:r>
        <w:rPr>
          <w:rFonts w:hint="eastAsia" w:ascii="仿宋" w:hAnsi="仿宋" w:eastAsia="仿宋" w:cs="仿宋"/>
          <w:i w:val="0"/>
          <w:iCs w:val="0"/>
          <w:caps w:val="0"/>
          <w:color w:val="333333"/>
          <w:spacing w:val="0"/>
          <w:sz w:val="31"/>
          <w:szCs w:val="31"/>
          <w:shd w:val="clear" w:fill="FFFFFF"/>
        </w:rPr>
        <w:t>名义务教育学校教师，现将具体情</w:t>
      </w:r>
      <w:bookmarkStart w:id="0" w:name="_GoBack"/>
      <w:bookmarkEnd w:id="0"/>
      <w:r>
        <w:rPr>
          <w:rFonts w:hint="eastAsia" w:ascii="仿宋" w:hAnsi="仿宋" w:eastAsia="仿宋" w:cs="仿宋"/>
          <w:i w:val="0"/>
          <w:iCs w:val="0"/>
          <w:caps w:val="0"/>
          <w:color w:val="333333"/>
          <w:spacing w:val="0"/>
          <w:sz w:val="31"/>
          <w:szCs w:val="31"/>
          <w:shd w:val="clear" w:fill="FFFFFF"/>
        </w:rPr>
        <w:t>况公告如下</w:t>
      </w:r>
      <w:r>
        <w:rPr>
          <w:rFonts w:hint="default" w:ascii="Times New Roman" w:hAnsi="Times New Roman" w:eastAsia="Helvetica" w:cs="Times New Roman"/>
          <w:i w:val="0"/>
          <w:iCs w:val="0"/>
          <w:caps w:val="0"/>
          <w:color w:val="333333"/>
          <w:spacing w:val="0"/>
          <w:sz w:val="31"/>
          <w:szCs w:val="31"/>
          <w:shd w:val="clear" w:fill="FFFFFF"/>
        </w:rPr>
        <w:t>:</w:t>
      </w:r>
    </w:p>
    <w:p w14:paraId="00A8FE50">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一、招聘岗位</w:t>
      </w:r>
    </w:p>
    <w:p w14:paraId="01CAE40A">
      <w:pPr>
        <w:pStyle w:val="3"/>
        <w:keepNext w:val="0"/>
        <w:keepLines w:val="0"/>
        <w:widowControl/>
        <w:suppressLineNumbers w:val="0"/>
        <w:shd w:val="clear" w:fill="FFFFFF"/>
        <w:spacing w:before="0" w:beforeAutospacing="0" w:after="150" w:afterAutospacing="0" w:line="54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具体岗位、人数详见《葛店经开区2025年公开招聘义务教育学校教师岗位表》（附件1，以下简称《岗位表》）。</w:t>
      </w:r>
    </w:p>
    <w:p w14:paraId="4911A9D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二、招聘原则</w:t>
      </w:r>
    </w:p>
    <w:p w14:paraId="461CE1B2">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公开、公平、竞争、择优。</w:t>
      </w:r>
    </w:p>
    <w:p w14:paraId="6D16788C">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三、报考条件</w:t>
      </w:r>
    </w:p>
    <w:p w14:paraId="6B0DE350">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ascii="楷体" w:hAnsi="楷体" w:eastAsia="楷体" w:cs="楷体"/>
          <w:i w:val="0"/>
          <w:iCs w:val="0"/>
          <w:caps w:val="0"/>
          <w:color w:val="333333"/>
          <w:spacing w:val="0"/>
          <w:sz w:val="31"/>
          <w:szCs w:val="31"/>
          <w:shd w:val="clear" w:fill="FFFFFF"/>
        </w:rPr>
        <w:t>（一）资格条件</w:t>
      </w:r>
    </w:p>
    <w:p w14:paraId="1A0DC31A">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思想政治素质好，拥护党的领导，具有全心全意为人民服务的宗旨意识，遵纪守法，品行端正；</w:t>
      </w:r>
    </w:p>
    <w:p w14:paraId="21EE537D">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具备岗位所需专业知识和业务能力，有较好的表达能力和较强的综合素质，爱教敬业，乐于奉献；</w:t>
      </w:r>
    </w:p>
    <w:p w14:paraId="3B4A6362">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3.</w:t>
      </w:r>
      <w:r>
        <w:rPr>
          <w:rFonts w:hint="eastAsia" w:ascii="仿宋" w:hAnsi="仿宋" w:eastAsia="仿宋" w:cs="仿宋"/>
          <w:i w:val="0"/>
          <w:iCs w:val="0"/>
          <w:caps w:val="0"/>
          <w:color w:val="333333"/>
          <w:spacing w:val="0"/>
          <w:sz w:val="31"/>
          <w:szCs w:val="31"/>
          <w:shd w:val="clear" w:fill="FFFFFF"/>
        </w:rPr>
        <w:t>报考人员身体健康、五官端正、无心理疾病、能坚持正常工作、符合公务员录用人员体检标准；</w:t>
      </w:r>
    </w:p>
    <w:p w14:paraId="3500B254">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4.</w:t>
      </w:r>
      <w:r>
        <w:rPr>
          <w:rFonts w:hint="eastAsia" w:ascii="仿宋" w:hAnsi="仿宋" w:eastAsia="仿宋" w:cs="仿宋"/>
          <w:i w:val="0"/>
          <w:iCs w:val="0"/>
          <w:caps w:val="0"/>
          <w:color w:val="333333"/>
          <w:spacing w:val="0"/>
          <w:sz w:val="31"/>
          <w:szCs w:val="31"/>
          <w:shd w:val="clear" w:fill="FFFFFF"/>
        </w:rPr>
        <w:t>具备岗位所必需的其他条件（详见岗位表）。</w:t>
      </w:r>
    </w:p>
    <w:p w14:paraId="575C8129">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（二）凡有下列情况之一者，不得报考</w:t>
      </w:r>
    </w:p>
    <w:p w14:paraId="24E38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现役军人；</w:t>
      </w:r>
    </w:p>
    <w:p w14:paraId="058B4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全日制高校在读的非</w:t>
      </w:r>
      <w:r>
        <w:rPr>
          <w:rFonts w:hint="default" w:ascii="Times New Roman" w:hAnsi="Times New Roman" w:eastAsia="仿宋" w:cs="Times New Roman"/>
          <w:i w:val="0"/>
          <w:iCs w:val="0"/>
          <w:caps w:val="0"/>
          <w:color w:val="333333"/>
          <w:spacing w:val="0"/>
          <w:sz w:val="31"/>
          <w:szCs w:val="31"/>
          <w:bdr w:val="none" w:color="auto" w:sz="0" w:space="0"/>
          <w:shd w:val="clear" w:fill="FFFFFF"/>
        </w:rPr>
        <w:t>2025</w:t>
      </w:r>
      <w:r>
        <w:rPr>
          <w:rFonts w:hint="eastAsia" w:ascii="仿宋" w:hAnsi="仿宋" w:eastAsia="仿宋" w:cs="仿宋"/>
          <w:i w:val="0"/>
          <w:iCs w:val="0"/>
          <w:caps w:val="0"/>
          <w:color w:val="333333"/>
          <w:spacing w:val="0"/>
          <w:sz w:val="31"/>
          <w:szCs w:val="31"/>
          <w:bdr w:val="none" w:color="auto" w:sz="0" w:space="0"/>
          <w:shd w:val="clear" w:fill="FFFFFF"/>
        </w:rPr>
        <w:t>年应届毕业生；</w:t>
      </w:r>
    </w:p>
    <w:p w14:paraId="3FC0A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涉嫌违法违纪正在接受审查的人员和尚未解除党纪、政纪处分的人员；</w:t>
      </w:r>
    </w:p>
    <w:p w14:paraId="77189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在公务员招考和事业单位公开招聘考试中被认定有严重违纪违规行为尚在禁考期内的人员；</w:t>
      </w:r>
    </w:p>
    <w:p w14:paraId="4B609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鄂州市新招聘服务期未满</w:t>
      </w:r>
      <w:r>
        <w:rPr>
          <w:rFonts w:hint="default" w:ascii="Times New Roman" w:hAnsi="Times New Roman" w:eastAsia="仿宋"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年的教师；</w:t>
      </w:r>
    </w:p>
    <w:p w14:paraId="1772D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6.</w:t>
      </w:r>
      <w:r>
        <w:rPr>
          <w:rFonts w:hint="eastAsia" w:ascii="仿宋" w:hAnsi="仿宋" w:eastAsia="仿宋" w:cs="仿宋"/>
          <w:i w:val="0"/>
          <w:iCs w:val="0"/>
          <w:caps w:val="0"/>
          <w:color w:val="333333"/>
          <w:spacing w:val="0"/>
          <w:sz w:val="31"/>
          <w:szCs w:val="31"/>
          <w:bdr w:val="none" w:color="auto" w:sz="0" w:space="0"/>
          <w:shd w:val="clear" w:fill="FFFFFF"/>
        </w:rPr>
        <w:t>按照《事业单位公开招聘人员暂行规定》《事业单位人事管理回避规定》等应当执行回避制度的人员；</w:t>
      </w:r>
    </w:p>
    <w:p w14:paraId="0003C7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7</w:t>
      </w:r>
      <w:r>
        <w:rPr>
          <w:rFonts w:hint="default" w:ascii="Times New Roman" w:hAnsi="Times New Roman" w:eastAsia="Helvetica"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法律法规规定的其他情形。</w:t>
      </w:r>
    </w:p>
    <w:p w14:paraId="066D467F">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（三）报考相关要求</w:t>
      </w:r>
    </w:p>
    <w:p w14:paraId="5A448D35">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1</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报考考生年龄均按周年计算，要求</w:t>
      </w:r>
      <w:r>
        <w:rPr>
          <w:rFonts w:hint="default" w:ascii="Times New Roman" w:hAnsi="Times New Roman" w:eastAsia="Helvetica" w:cs="Times New Roman"/>
          <w:i w:val="0"/>
          <w:iCs w:val="0"/>
          <w:caps w:val="0"/>
          <w:color w:val="333333"/>
          <w:spacing w:val="0"/>
          <w:sz w:val="31"/>
          <w:szCs w:val="31"/>
          <w:shd w:val="clear" w:fill="FFFFFF"/>
        </w:rPr>
        <w:t>3</w:t>
      </w:r>
      <w:r>
        <w:rPr>
          <w:rFonts w:hint="default" w:ascii="Times New Roman" w:hAnsi="Times New Roman" w:eastAsia="仿宋"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周岁及以下（即报考年龄应为</w:t>
      </w:r>
      <w:r>
        <w:rPr>
          <w:rFonts w:hint="default" w:ascii="Times New Roman" w:hAnsi="Times New Roman" w:eastAsia="Helvetica" w:cs="Times New Roman"/>
          <w:i w:val="0"/>
          <w:iCs w:val="0"/>
          <w:caps w:val="0"/>
          <w:color w:val="333333"/>
          <w:spacing w:val="0"/>
          <w:sz w:val="31"/>
          <w:szCs w:val="31"/>
          <w:shd w:val="clear" w:fill="FFFFFF"/>
        </w:rPr>
        <w:t>19</w:t>
      </w:r>
      <w:r>
        <w:rPr>
          <w:rFonts w:hint="default" w:ascii="Times New Roman" w:hAnsi="Times New Roman" w:eastAsia="仿宋" w:cs="Times New Roman"/>
          <w:i w:val="0"/>
          <w:iCs w:val="0"/>
          <w:caps w:val="0"/>
          <w:color w:val="333333"/>
          <w:spacing w:val="0"/>
          <w:sz w:val="31"/>
          <w:szCs w:val="31"/>
          <w:shd w:val="clear" w:fill="FFFFFF"/>
        </w:rPr>
        <w:t>89</w:t>
      </w:r>
      <w:r>
        <w:rPr>
          <w:rFonts w:hint="eastAsia" w:ascii="仿宋" w:hAnsi="仿宋" w:eastAsia="仿宋" w:cs="仿宋"/>
          <w:i w:val="0"/>
          <w:iCs w:val="0"/>
          <w:caps w:val="0"/>
          <w:color w:val="333333"/>
          <w:spacing w:val="0"/>
          <w:sz w:val="31"/>
          <w:szCs w:val="31"/>
          <w:shd w:val="clear" w:fill="FFFFFF"/>
        </w:rPr>
        <w:t>年</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月</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日及以后出生）；</w:t>
      </w:r>
    </w:p>
    <w:p w14:paraId="398779E4">
      <w:pPr>
        <w:pStyle w:val="3"/>
        <w:keepNext w:val="0"/>
        <w:keepLines w:val="0"/>
        <w:widowControl/>
        <w:suppressLineNumbers w:val="0"/>
        <w:shd w:val="clear" w:fill="FFFFFF"/>
        <w:spacing w:before="0" w:beforeAutospacing="0" w:after="150" w:afterAutospacing="0" w:line="54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报考考生应取得报考岗位所需专业，《岗位表》中列明的岗位所需专业，系招聘单位依据教育部颁布的研究生专业目录设定。对部分教育部专业目录中没有收录，但相关院校确有开设，报考考生所学专业与《岗位表》中所列专业要求紧密相关的，经招聘单位同意，考生可以报考；</w:t>
      </w:r>
    </w:p>
    <w:p w14:paraId="042A5852">
      <w:pPr>
        <w:pStyle w:val="3"/>
        <w:keepNext w:val="0"/>
        <w:keepLines w:val="0"/>
        <w:widowControl/>
        <w:suppressLineNumbers w:val="0"/>
        <w:shd w:val="clear" w:fill="FFFFFF"/>
        <w:spacing w:before="0" w:beforeAutospacing="0" w:after="150" w:afterAutospacing="0" w:line="54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3.报考考生应取得研究生及以上学历、硕士及以上学位；2025年应届毕业生须在2025年7月31日前提供毕业证书、学位证书原件；国外、境外留学人员须于2025年7月31日前取得教育部中国留学服务中心国外学历、学位认证书。届时不能提供的，视为自动放弃。学历认证由教育部留学服务中心负责。应聘人员可登录教育部留学服务中心网站（http://www.cscse.edu.cn）查询认证的有关要求和程序；</w:t>
      </w:r>
    </w:p>
    <w:p w14:paraId="799034FB">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4</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报考人员须持有相应学段及以上且与报考岗位科目相对应教师资格证书。暂未取得教师资格证的考生，需取得相应学段及以上《教师资格考试成绩合格证明》或《师范生教师职业能力证书》。报考语文岗位须持有二级甲等及以上普通话等级证书；报考其他教师岗位须持有二级乙等及以上普通话等级证书。</w:t>
      </w:r>
    </w:p>
    <w:p w14:paraId="55A06A6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5</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退役军人教师岗</w:t>
      </w:r>
    </w:p>
    <w:p w14:paraId="0147316C">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）岗位设置：葛店经开区新华中学体育岗位（</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个）；</w:t>
      </w:r>
    </w:p>
    <w:p w14:paraId="5B4459AF">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报考对象：湖北户籍或从湖北应征入伍或退役后登记地在湖北的退役军人；退役军人岗位除不受专业条件和相应岗位科目教师资格证报考限制外，需满足普通岗位招聘年龄、学历、学位、教师资格、普通话等其他条件要求。</w:t>
      </w:r>
    </w:p>
    <w:p w14:paraId="3ACF9A4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四、招聘程序</w:t>
      </w:r>
    </w:p>
    <w:p w14:paraId="4A8A838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本次招聘工作在鄂州市人力资源与社会保障局、市教育局指导下，由鄂州葛店经开区党工委管委会办公室、区城乡融合发展局共同组织实施。相关公告在鄂州市教育局官网、葛店经开区管委会官网上予以公示。</w:t>
      </w:r>
    </w:p>
    <w:p w14:paraId="7073120A">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（一）报名</w:t>
      </w:r>
    </w:p>
    <w:p w14:paraId="6AC7A4CA">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本次招聘工作采取网上注册、网上报名，招聘考试报名、缴费、准考证打印均通过湖北省教育考试院网（湖北省教育考试院网</w:t>
      </w:r>
      <w:r>
        <w:rPr>
          <w:rFonts w:hint="default" w:ascii="Times New Roman" w:hAnsi="Times New Roman" w:eastAsia="Helvetica" w:cs="Times New Roman"/>
          <w:i w:val="0"/>
          <w:iCs w:val="0"/>
          <w:caps w:val="0"/>
          <w:color w:val="333333"/>
          <w:spacing w:val="0"/>
          <w:sz w:val="31"/>
          <w:szCs w:val="31"/>
          <w:shd w:val="clear" w:fill="FFFFFF"/>
        </w:rPr>
        <w:t>http://www.hbea.edu.cn</w:t>
      </w:r>
      <w:r>
        <w:rPr>
          <w:rFonts w:hint="eastAsia" w:ascii="仿宋" w:hAnsi="仿宋" w:eastAsia="仿宋" w:cs="仿宋"/>
          <w:i w:val="0"/>
          <w:iCs w:val="0"/>
          <w:caps w:val="0"/>
          <w:color w:val="333333"/>
          <w:spacing w:val="0"/>
          <w:sz w:val="31"/>
          <w:szCs w:val="31"/>
          <w:shd w:val="clear" w:fill="FFFFFF"/>
        </w:rPr>
        <w:t>）进行，准考证请考生妥善保管，资格复审及面试时均需提供。</w:t>
      </w:r>
      <w:r>
        <w:rPr>
          <w:rFonts w:hint="eastAsia" w:ascii="仿宋" w:hAnsi="仿宋" w:eastAsia="仿宋" w:cs="仿宋"/>
          <w:i w:val="0"/>
          <w:iCs w:val="0"/>
          <w:caps w:val="0"/>
          <w:color w:val="333333"/>
          <w:spacing w:val="0"/>
          <w:sz w:val="24"/>
          <w:szCs w:val="24"/>
          <w:shd w:val="clear" w:fill="FFFFFF"/>
        </w:rPr>
        <w:t>符合享受减免报名费条件的考生，请于3月15日9:00至3月21日17:00登录湖北省中小学教师公开招聘考试报名系统，按照《湖北省2025年中小学教师公开招聘公告》有关规定在线办理减免手续。</w:t>
      </w:r>
    </w:p>
    <w:p w14:paraId="39BF51E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（二）笔试查询及加分</w:t>
      </w:r>
    </w:p>
    <w:p w14:paraId="5791BCD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笔试成绩查询。全省统一笔试，统一组织阅卷评分，考生可通过湖北省教育考试院网（</w:t>
      </w:r>
      <w:r>
        <w:rPr>
          <w:rFonts w:hint="default" w:ascii="Times New Roman" w:hAnsi="Times New Roman" w:eastAsia="Helvetica" w:cs="Times New Roman"/>
          <w:i w:val="0"/>
          <w:iCs w:val="0"/>
          <w:caps w:val="0"/>
          <w:color w:val="333333"/>
          <w:spacing w:val="0"/>
          <w:sz w:val="31"/>
          <w:szCs w:val="31"/>
          <w:shd w:val="clear" w:fill="FFFFFF"/>
        </w:rPr>
        <w:t>http://www.hbea.edu.cn</w:t>
      </w:r>
      <w:r>
        <w:rPr>
          <w:rFonts w:hint="eastAsia" w:ascii="仿宋" w:hAnsi="仿宋" w:eastAsia="仿宋" w:cs="仿宋"/>
          <w:i w:val="0"/>
          <w:iCs w:val="0"/>
          <w:caps w:val="0"/>
          <w:color w:val="333333"/>
          <w:spacing w:val="0"/>
          <w:sz w:val="31"/>
          <w:szCs w:val="31"/>
          <w:shd w:val="clear" w:fill="FFFFFF"/>
        </w:rPr>
        <w:t>）查询笔试成绩。葛店经开区党工委管委会办公室、区城乡融合发展局根据《中共湖北省委组织部湖北省人力资源和社会保障厅关于做好全省事业单位公开招聘考试成绩最低合格控制线设置工作的通知》（鄂人社函〔</w:t>
      </w:r>
      <w:r>
        <w:rPr>
          <w:rFonts w:hint="default" w:ascii="Times New Roman" w:hAnsi="Times New Roman" w:eastAsia="Helvetica" w:cs="Times New Roman"/>
          <w:i w:val="0"/>
          <w:iCs w:val="0"/>
          <w:caps w:val="0"/>
          <w:color w:val="333333"/>
          <w:spacing w:val="0"/>
          <w:sz w:val="31"/>
          <w:szCs w:val="31"/>
          <w:shd w:val="clear" w:fill="FFFFFF"/>
        </w:rPr>
        <w:t>2022</w:t>
      </w: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171</w:t>
      </w:r>
      <w:r>
        <w:rPr>
          <w:rFonts w:hint="eastAsia" w:ascii="仿宋" w:hAnsi="仿宋" w:eastAsia="仿宋" w:cs="仿宋"/>
          <w:i w:val="0"/>
          <w:iCs w:val="0"/>
          <w:caps w:val="0"/>
          <w:color w:val="333333"/>
          <w:spacing w:val="0"/>
          <w:sz w:val="31"/>
          <w:szCs w:val="31"/>
          <w:shd w:val="clear" w:fill="FFFFFF"/>
        </w:rPr>
        <w:t>号）精神，设置考试成绩最低合格控制线并予以公示，低于最低合格线的考生不能进入下一招聘环节。</w:t>
      </w:r>
    </w:p>
    <w:p w14:paraId="2703132D">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加分。对服务期满</w:t>
      </w: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年且考核合格的</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三支一扶</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人员</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含资教、特岗</w:t>
      </w:r>
      <w:r>
        <w:rPr>
          <w:rFonts w:hint="default" w:ascii="Times New Roman" w:hAnsi="Times New Roman" w:eastAsia="Helvetica" w:cs="Times New Roman"/>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和大学生志愿服务西部计划项目人员、在军队服役</w:t>
      </w:r>
      <w:r>
        <w:rPr>
          <w:rFonts w:hint="default" w:ascii="Times New Roman" w:hAnsi="Times New Roman" w:eastAsia="Helvetica"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年（含）以上的高校毕业生退役士兵，报名本次招聘考试且参加了统一笔试，可在折合成百分制的笔试成绩上加</w:t>
      </w:r>
      <w:r>
        <w:rPr>
          <w:rFonts w:hint="default" w:ascii="Times New Roman" w:hAnsi="Times New Roman" w:eastAsia="Helvetica"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分。退役军人报考专门面向退役军人招聘的定向岗位，不享受加分政策。符合加分政策条件的考生应于3 月15日9:00至3 月21日17:00登录2025年湖北省中小学教师公开招聘考试报名系统，按照提示在线提交相关资料，逾期不再受理。</w:t>
      </w:r>
    </w:p>
    <w:p w14:paraId="2F467271">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（三）资格复审</w:t>
      </w:r>
    </w:p>
    <w:p w14:paraId="57FA30A9">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笔试成绩公布后发布面试资格复审公告。面试资格复审须在面试公告发布前完成。资格复审时，考生应提供以下材料：</w:t>
      </w:r>
    </w:p>
    <w:p w14:paraId="77C1FE51">
      <w:pPr>
        <w:pStyle w:val="3"/>
        <w:keepNext w:val="0"/>
        <w:keepLines w:val="0"/>
        <w:widowControl/>
        <w:suppressLineNumbers w:val="0"/>
        <w:shd w:val="clear" w:fill="FFFFFF"/>
        <w:spacing w:before="0" w:beforeAutospacing="0" w:after="150" w:afterAutospacing="0"/>
        <w:ind w:left="0" w:right="0" w:firstLine="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    ①《葛店经开区2025年公开招聘义务教育学校教师登记表》1份（详见附件2）。</w:t>
      </w:r>
    </w:p>
    <w:p w14:paraId="6907A90C">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②</w:t>
      </w:r>
      <w:r>
        <w:rPr>
          <w:rFonts w:hint="eastAsia" w:ascii="仿宋" w:hAnsi="仿宋" w:eastAsia="仿宋" w:cs="仿宋"/>
          <w:i w:val="0"/>
          <w:iCs w:val="0"/>
          <w:caps w:val="0"/>
          <w:color w:val="333333"/>
          <w:spacing w:val="0"/>
          <w:sz w:val="31"/>
          <w:szCs w:val="31"/>
          <w:shd w:val="clear" w:fill="FFFFFF"/>
        </w:rPr>
        <w:t>有效期居民身份证（含临时身份证）原件及复印件、《准考证》原件，近期免冠登记照片两张；</w:t>
      </w:r>
    </w:p>
    <w:p w14:paraId="0B4B777F">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③</w:t>
      </w:r>
      <w:r>
        <w:rPr>
          <w:rFonts w:hint="eastAsia" w:ascii="仿宋" w:hAnsi="仿宋" w:eastAsia="仿宋" w:cs="仿宋"/>
          <w:i w:val="0"/>
          <w:iCs w:val="0"/>
          <w:caps w:val="0"/>
          <w:color w:val="333333"/>
          <w:spacing w:val="0"/>
          <w:sz w:val="31"/>
          <w:szCs w:val="31"/>
          <w:shd w:val="clear" w:fill="FFFFFF"/>
        </w:rPr>
        <w:t>提供相应的学历、学位证书原件及复印件、学信网打印的学历电子注册备案表（应届毕业生提供学信网打印的学籍在线验证报告），国外、境外取得的学历须提交教育部认证证明；</w:t>
      </w:r>
    </w:p>
    <w:p w14:paraId="534F8575">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④</w:t>
      </w:r>
      <w:r>
        <w:rPr>
          <w:rFonts w:hint="eastAsia" w:ascii="仿宋" w:hAnsi="仿宋" w:eastAsia="仿宋" w:cs="仿宋"/>
          <w:i w:val="0"/>
          <w:iCs w:val="0"/>
          <w:caps w:val="0"/>
          <w:color w:val="333333"/>
          <w:spacing w:val="0"/>
          <w:sz w:val="31"/>
          <w:szCs w:val="31"/>
          <w:shd w:val="clear" w:fill="FFFFFF"/>
        </w:rPr>
        <w:t>提供相应学段及以上的教师资格证原件和复印件（或《教师资格考试成绩合格证明》、《师范生教师职业能力证书》原件和复印件）、普通话等级证原件及复印件；</w:t>
      </w:r>
    </w:p>
    <w:p w14:paraId="7258565E">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⑤</w:t>
      </w:r>
      <w:r>
        <w:rPr>
          <w:rFonts w:hint="eastAsia" w:ascii="仿宋" w:hAnsi="仿宋" w:eastAsia="仿宋" w:cs="仿宋"/>
          <w:i w:val="0"/>
          <w:iCs w:val="0"/>
          <w:caps w:val="0"/>
          <w:color w:val="333333"/>
          <w:spacing w:val="0"/>
          <w:sz w:val="31"/>
          <w:szCs w:val="31"/>
          <w:shd w:val="clear" w:fill="FFFFFF"/>
        </w:rPr>
        <w:t>已在机关、企事业单位工作的，提供同意报考并加盖单位和单位主管部门公章的书面证明；</w:t>
      </w:r>
    </w:p>
    <w:p w14:paraId="068CCE60">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⑥</w:t>
      </w:r>
      <w:r>
        <w:rPr>
          <w:rFonts w:hint="eastAsia" w:ascii="仿宋" w:hAnsi="仿宋" w:eastAsia="仿宋" w:cs="仿宋"/>
          <w:i w:val="0"/>
          <w:iCs w:val="0"/>
          <w:caps w:val="0"/>
          <w:color w:val="333333"/>
          <w:spacing w:val="0"/>
          <w:sz w:val="31"/>
          <w:szCs w:val="31"/>
          <w:shd w:val="clear" w:fill="FFFFFF"/>
        </w:rPr>
        <w:t>应届毕业生暂未取得学历、学位证书的，应提供所在高校出具的可获得相应学历、学位证明；</w:t>
      </w:r>
    </w:p>
    <w:p w14:paraId="53BF65FB">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⑦</w:t>
      </w:r>
      <w:r>
        <w:rPr>
          <w:rFonts w:hint="eastAsia" w:ascii="仿宋" w:hAnsi="仿宋" w:eastAsia="仿宋" w:cs="仿宋"/>
          <w:i w:val="0"/>
          <w:iCs w:val="0"/>
          <w:caps w:val="0"/>
          <w:color w:val="333333"/>
          <w:spacing w:val="0"/>
          <w:sz w:val="31"/>
          <w:szCs w:val="31"/>
          <w:shd w:val="clear" w:fill="FFFFFF"/>
        </w:rPr>
        <w:t>退役军人专项招聘教师岗位，除需提供上述材料</w:t>
      </w:r>
      <w:r>
        <w:rPr>
          <w:rFonts w:hint="default" w:ascii="Times New Roman" w:hAnsi="Times New Roman" w:eastAsia="Helvetica" w:cs="Times New Roman"/>
          <w:i w:val="0"/>
          <w:iCs w:val="0"/>
          <w:caps w:val="0"/>
          <w:color w:val="333333"/>
          <w:spacing w:val="0"/>
          <w:sz w:val="31"/>
          <w:szCs w:val="31"/>
          <w:shd w:val="clear" w:fill="FFFFFF"/>
        </w:rPr>
        <w:t>①②③④⑤⑥</w:t>
      </w:r>
      <w:r>
        <w:rPr>
          <w:rFonts w:hint="eastAsia" w:ascii="仿宋" w:hAnsi="仿宋" w:eastAsia="仿宋" w:cs="仿宋"/>
          <w:i w:val="0"/>
          <w:iCs w:val="0"/>
          <w:caps w:val="0"/>
          <w:color w:val="333333"/>
          <w:spacing w:val="0"/>
          <w:sz w:val="31"/>
          <w:szCs w:val="31"/>
          <w:shd w:val="clear" w:fill="FFFFFF"/>
        </w:rPr>
        <w:t>外，还需提供退役证书、户籍、入伍或退役后登记地等相关证书材料原件及复印件；</w:t>
      </w:r>
    </w:p>
    <w:p w14:paraId="40293E9E">
      <w:pPr>
        <w:pStyle w:val="3"/>
        <w:keepNext w:val="0"/>
        <w:keepLines w:val="0"/>
        <w:widowControl/>
        <w:suppressLineNumbers w:val="0"/>
        <w:shd w:val="clear" w:fill="FFFFFF"/>
        <w:spacing w:before="0" w:beforeAutospacing="0" w:after="150" w:afterAutospacing="0" w:line="480" w:lineRule="atLeast"/>
        <w:ind w:left="0" w:right="0" w:firstLine="61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⑧不按照指定时间、地点参加资格复审或资格复审不合格的，取消面试资格。考生放弃面试资格应出具书面声明并通过邮件等方式发送至区城乡融合发展局邮箱（</w:t>
      </w:r>
      <w:r>
        <w:rPr>
          <w:rFonts w:hint="default" w:ascii="Times New Roman" w:hAnsi="Times New Roman" w:eastAsia="仿宋" w:cs="Times New Roman"/>
          <w:i w:val="0"/>
          <w:iCs w:val="0"/>
          <w:caps w:val="0"/>
          <w:color w:val="333333"/>
          <w:spacing w:val="0"/>
          <w:sz w:val="31"/>
          <w:szCs w:val="31"/>
          <w:shd w:val="clear" w:fill="FFFFFF"/>
        </w:rPr>
        <w:t>gdcxrhfzj@163.com</w:t>
      </w:r>
      <w:r>
        <w:rPr>
          <w:rFonts w:hint="eastAsia" w:ascii="仿宋" w:hAnsi="仿宋" w:eastAsia="仿宋" w:cs="仿宋"/>
          <w:i w:val="0"/>
          <w:iCs w:val="0"/>
          <w:caps w:val="0"/>
          <w:color w:val="333333"/>
          <w:spacing w:val="0"/>
          <w:sz w:val="31"/>
          <w:szCs w:val="31"/>
          <w:shd w:val="clear" w:fill="FFFFFF"/>
        </w:rPr>
        <w:t>），未出具书面声明且确实无法联系考生本人的，由</w:t>
      </w: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名及以上工作人员确认并记录在案证实。需要递补的，在报考同一岗位人员中依笔试成绩从高分到低分顺序依次递补。</w:t>
      </w:r>
    </w:p>
    <w:p w14:paraId="0CA9EF61">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（四）面试</w:t>
      </w:r>
    </w:p>
    <w:p w14:paraId="736ABF53">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面试方式以面试公告为准。</w:t>
      </w:r>
    </w:p>
    <w:p w14:paraId="08DA79F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面试入围人选</w:t>
      </w:r>
    </w:p>
    <w:p w14:paraId="6C709E0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面试入围人选按招聘计划与入围面试人数</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3</w:t>
      </w:r>
      <w:r>
        <w:rPr>
          <w:rFonts w:hint="eastAsia" w:ascii="仿宋" w:hAnsi="仿宋" w:eastAsia="仿宋" w:cs="仿宋"/>
          <w:i w:val="0"/>
          <w:iCs w:val="0"/>
          <w:caps w:val="0"/>
          <w:color w:val="333333"/>
          <w:spacing w:val="0"/>
          <w:sz w:val="31"/>
          <w:szCs w:val="31"/>
          <w:shd w:val="clear" w:fill="FFFFFF"/>
        </w:rPr>
        <w:t>的比例（急需紧缺的岗位报考人数未达到上述规定比例的，经葛店经开区城乡融合局批准同意，报葛店经开区党工委管委会办公室批准，可不低于1:2），依笔试总成绩从高分到低分的顺序确定。</w:t>
      </w:r>
    </w:p>
    <w:p w14:paraId="08A28D4C">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发布面试公告</w:t>
      </w:r>
    </w:p>
    <w:p w14:paraId="53598912">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面试公告至少于面试前</w:t>
      </w:r>
      <w:r>
        <w:rPr>
          <w:rFonts w:hint="default" w:ascii="Times New Roman" w:hAnsi="Times New Roman" w:eastAsia="Helvetica"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个工作日在鄂州市教育局官网、鄂州葛店经开区官网同步发布。面试公告发布后，面试举行前</w:t>
      </w:r>
      <w:r>
        <w:rPr>
          <w:rFonts w:hint="default" w:ascii="Times New Roman" w:hAnsi="Times New Roman" w:eastAsia="Helvetica"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天内，入围考生弃权的不再递补。对只有一名考生参加面试的岗位，实行最低合格分数线控制，最低合格分数线在面试公告中予以明确。对达不到最低合格分数线的，不能进入体检、考察阶段，相应岗位招聘计划取消。</w:t>
      </w:r>
    </w:p>
    <w:p w14:paraId="6F46FE1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31"/>
          <w:szCs w:val="31"/>
          <w:shd w:val="clear" w:fill="FFFFFF"/>
        </w:rPr>
        <w:t>3.</w:t>
      </w:r>
      <w:r>
        <w:rPr>
          <w:rFonts w:hint="eastAsia" w:ascii="仿宋" w:hAnsi="仿宋" w:eastAsia="仿宋" w:cs="仿宋"/>
          <w:i w:val="0"/>
          <w:iCs w:val="0"/>
          <w:caps w:val="0"/>
          <w:color w:val="333333"/>
          <w:spacing w:val="0"/>
          <w:sz w:val="31"/>
          <w:szCs w:val="31"/>
          <w:shd w:val="clear" w:fill="FFFFFF"/>
        </w:rPr>
        <w:t>考生成绩确定</w:t>
      </w:r>
    </w:p>
    <w:p w14:paraId="0C76EF15">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考试总成绩为笔试和面试成绩之和（</w:t>
      </w:r>
      <w:r>
        <w:rPr>
          <w:rFonts w:hint="eastAsia" w:ascii="仿宋" w:hAnsi="仿宋" w:eastAsia="仿宋" w:cs="仿宋"/>
          <w:i w:val="0"/>
          <w:iCs w:val="0"/>
          <w:caps w:val="0"/>
          <w:color w:val="333333"/>
          <w:spacing w:val="0"/>
          <w:sz w:val="24"/>
          <w:szCs w:val="24"/>
          <w:shd w:val="clear" w:fill="FFFFFF"/>
        </w:rPr>
        <w:t>笔试成绩×40%＋面试成绩×60%，笔试和面试原始分值为100分），总成绩按“四舍五入”保留小数点后两位。考试排名按岗位依考生总成绩从高分到低分排名。报考同一岗位的考生，考试总成绩相同时，笔试成绩高的考生排名靠前，笔试成绩也相同时，教育教学专业知识成绩高的考生排名靠前。</w:t>
      </w:r>
    </w:p>
    <w:p w14:paraId="0F6A0D5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（五）体检与考察</w:t>
      </w:r>
    </w:p>
    <w:p w14:paraId="4A817170">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根据岗位依考生考试总成绩，从高分到低分按招聘计划数</w:t>
      </w:r>
      <w:r>
        <w:rPr>
          <w:rFonts w:hint="default" w:ascii="Times New Roman" w:hAnsi="Times New Roman" w:eastAsia="Helvetica" w:cs="Times New Roman"/>
          <w:i w:val="0"/>
          <w:iCs w:val="0"/>
          <w:caps w:val="0"/>
          <w:color w:val="333333"/>
          <w:spacing w:val="0"/>
          <w:sz w:val="31"/>
          <w:szCs w:val="31"/>
          <w:shd w:val="clear" w:fill="FFFFFF"/>
        </w:rPr>
        <w:t>1∶1</w:t>
      </w:r>
      <w:r>
        <w:rPr>
          <w:rFonts w:hint="eastAsia" w:ascii="仿宋" w:hAnsi="仿宋" w:eastAsia="仿宋" w:cs="仿宋"/>
          <w:i w:val="0"/>
          <w:iCs w:val="0"/>
          <w:caps w:val="0"/>
          <w:color w:val="333333"/>
          <w:spacing w:val="0"/>
          <w:sz w:val="31"/>
          <w:szCs w:val="31"/>
          <w:shd w:val="clear" w:fill="FFFFFF"/>
        </w:rPr>
        <w:t>的比例确定体检、考察人选。</w:t>
      </w:r>
    </w:p>
    <w:p w14:paraId="3B567246">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Style w:val="6"/>
          <w:rFonts w:hint="default" w:ascii="Times New Roman" w:hAnsi="Times New Roman" w:eastAsia="Helvetica" w:cs="Times New Roman"/>
          <w:b/>
          <w:bCs/>
          <w:i w:val="0"/>
          <w:iCs w:val="0"/>
          <w:caps w:val="0"/>
          <w:color w:val="333333"/>
          <w:spacing w:val="0"/>
          <w:sz w:val="31"/>
          <w:szCs w:val="31"/>
          <w:shd w:val="clear" w:fill="FFFFFF"/>
        </w:rPr>
        <w:t>1.</w:t>
      </w:r>
      <w:r>
        <w:rPr>
          <w:rStyle w:val="6"/>
          <w:rFonts w:hint="eastAsia" w:ascii="仿宋" w:hAnsi="仿宋" w:eastAsia="仿宋" w:cs="仿宋"/>
          <w:b/>
          <w:bCs/>
          <w:i w:val="0"/>
          <w:iCs w:val="0"/>
          <w:caps w:val="0"/>
          <w:color w:val="333333"/>
          <w:spacing w:val="0"/>
          <w:sz w:val="31"/>
          <w:szCs w:val="31"/>
          <w:shd w:val="clear" w:fill="FFFFFF"/>
        </w:rPr>
        <w:t>体检</w:t>
      </w:r>
    </w:p>
    <w:p w14:paraId="2F2311C6">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）体检参照省委组织部、省人力资源和社会保障厅、省计划生育委员会、省公务员局关于转发《关于修订</w:t>
      </w:r>
      <w:r>
        <w:rPr>
          <w:rFonts w:hint="default" w:ascii="Times New Roman" w:hAnsi="Times New Roman" w:eastAsia="Helvetica" w:cs="Times New Roman"/>
          <w:i w:val="0"/>
          <w:iCs w:val="0"/>
          <w:caps w:val="0"/>
          <w:color w:val="333333"/>
          <w:spacing w:val="0"/>
          <w:sz w:val="31"/>
          <w:szCs w:val="31"/>
          <w:shd w:val="clear" w:fill="FFFFFF"/>
        </w:rPr>
        <w:t>&lt;</w:t>
      </w:r>
      <w:r>
        <w:rPr>
          <w:rFonts w:hint="eastAsia" w:ascii="仿宋" w:hAnsi="仿宋" w:eastAsia="仿宋" w:cs="仿宋"/>
          <w:i w:val="0"/>
          <w:iCs w:val="0"/>
          <w:caps w:val="0"/>
          <w:color w:val="333333"/>
          <w:spacing w:val="0"/>
          <w:sz w:val="31"/>
          <w:szCs w:val="31"/>
          <w:shd w:val="clear" w:fill="FFFFFF"/>
        </w:rPr>
        <w:t>公务员录用体检通用标准（试行）</w:t>
      </w:r>
      <w:r>
        <w:rPr>
          <w:rFonts w:hint="default" w:ascii="Times New Roman" w:hAnsi="Times New Roman" w:eastAsia="Helvetica" w:cs="Times New Roman"/>
          <w:i w:val="0"/>
          <w:iCs w:val="0"/>
          <w:caps w:val="0"/>
          <w:color w:val="333333"/>
          <w:spacing w:val="0"/>
          <w:sz w:val="31"/>
          <w:szCs w:val="31"/>
          <w:shd w:val="clear" w:fill="FFFFFF"/>
        </w:rPr>
        <w:t>&gt;</w:t>
      </w:r>
      <w:r>
        <w:rPr>
          <w:rFonts w:hint="eastAsia" w:ascii="仿宋" w:hAnsi="仿宋" w:eastAsia="仿宋" w:cs="仿宋"/>
          <w:i w:val="0"/>
          <w:iCs w:val="0"/>
          <w:caps w:val="0"/>
          <w:color w:val="333333"/>
          <w:spacing w:val="0"/>
          <w:sz w:val="31"/>
          <w:szCs w:val="31"/>
          <w:shd w:val="clear" w:fill="FFFFFF"/>
        </w:rPr>
        <w:t>及</w:t>
      </w:r>
      <w:r>
        <w:rPr>
          <w:rFonts w:hint="default" w:ascii="Times New Roman" w:hAnsi="Times New Roman" w:eastAsia="Helvetica" w:cs="Times New Roman"/>
          <w:i w:val="0"/>
          <w:iCs w:val="0"/>
          <w:caps w:val="0"/>
          <w:color w:val="333333"/>
          <w:spacing w:val="0"/>
          <w:sz w:val="31"/>
          <w:szCs w:val="31"/>
          <w:shd w:val="clear" w:fill="FFFFFF"/>
        </w:rPr>
        <w:t>&lt;</w:t>
      </w:r>
      <w:r>
        <w:rPr>
          <w:rFonts w:hint="eastAsia" w:ascii="仿宋" w:hAnsi="仿宋" w:eastAsia="仿宋" w:cs="仿宋"/>
          <w:i w:val="0"/>
          <w:iCs w:val="0"/>
          <w:caps w:val="0"/>
          <w:color w:val="333333"/>
          <w:spacing w:val="0"/>
          <w:sz w:val="31"/>
          <w:szCs w:val="31"/>
          <w:shd w:val="clear" w:fill="FFFFFF"/>
        </w:rPr>
        <w:t>公务员体检操作手册（试行）</w:t>
      </w:r>
      <w:r>
        <w:rPr>
          <w:rFonts w:hint="default" w:ascii="Times New Roman" w:hAnsi="Times New Roman" w:eastAsia="Helvetica" w:cs="Times New Roman"/>
          <w:i w:val="0"/>
          <w:iCs w:val="0"/>
          <w:caps w:val="0"/>
          <w:color w:val="333333"/>
          <w:spacing w:val="0"/>
          <w:sz w:val="31"/>
          <w:szCs w:val="31"/>
          <w:shd w:val="clear" w:fill="FFFFFF"/>
        </w:rPr>
        <w:t>&gt;</w:t>
      </w:r>
      <w:r>
        <w:rPr>
          <w:rFonts w:hint="eastAsia" w:ascii="仿宋" w:hAnsi="仿宋" w:eastAsia="仿宋" w:cs="仿宋"/>
          <w:i w:val="0"/>
          <w:iCs w:val="0"/>
          <w:caps w:val="0"/>
          <w:color w:val="333333"/>
          <w:spacing w:val="0"/>
          <w:sz w:val="31"/>
          <w:szCs w:val="31"/>
          <w:shd w:val="clear" w:fill="FFFFFF"/>
        </w:rPr>
        <w:t>有关内容的通知》（鄂人社发〔</w:t>
      </w:r>
      <w:r>
        <w:rPr>
          <w:rFonts w:hint="default" w:ascii="Times New Roman" w:hAnsi="Times New Roman" w:eastAsia="Helvetica" w:cs="Times New Roman"/>
          <w:i w:val="0"/>
          <w:iCs w:val="0"/>
          <w:caps w:val="0"/>
          <w:color w:val="333333"/>
          <w:spacing w:val="0"/>
          <w:sz w:val="31"/>
          <w:szCs w:val="31"/>
          <w:shd w:val="clear" w:fill="FFFFFF"/>
        </w:rPr>
        <w:t>2017</w:t>
      </w: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10</w:t>
      </w:r>
      <w:r>
        <w:rPr>
          <w:rFonts w:hint="eastAsia" w:ascii="仿宋" w:hAnsi="仿宋" w:eastAsia="仿宋" w:cs="仿宋"/>
          <w:i w:val="0"/>
          <w:iCs w:val="0"/>
          <w:caps w:val="0"/>
          <w:color w:val="333333"/>
          <w:spacing w:val="0"/>
          <w:sz w:val="31"/>
          <w:szCs w:val="31"/>
          <w:shd w:val="clear" w:fill="FFFFFF"/>
        </w:rPr>
        <w:t>号）规定执行。</w:t>
      </w:r>
    </w:p>
    <w:p w14:paraId="03B34729">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）招聘单位或考生对体检结果有异议的，经研究同意，可以复检。复检只能进行一次，体检结果以复检结论为准。</w:t>
      </w:r>
    </w:p>
    <w:p w14:paraId="1313F5F4">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3</w:t>
      </w:r>
      <w:r>
        <w:rPr>
          <w:rFonts w:hint="eastAsia" w:ascii="仿宋" w:hAnsi="仿宋" w:eastAsia="仿宋" w:cs="仿宋"/>
          <w:i w:val="0"/>
          <w:iCs w:val="0"/>
          <w:caps w:val="0"/>
          <w:color w:val="333333"/>
          <w:spacing w:val="0"/>
          <w:sz w:val="31"/>
          <w:szCs w:val="31"/>
          <w:shd w:val="clear" w:fill="FFFFFF"/>
        </w:rPr>
        <w:t>）考生须认真完成全部体检项目（含心理测试），如在规定时间不按要求完成全部体检项目的，视同自动放弃体检资格。对妊娠期的女性考生，可按医嘱暂缓可能对胎儿健康有影响的体检项目，待妊娠期结束后补做。补做体检合格的，办理相关聘用手续；不合格的，不予聘用。</w:t>
      </w:r>
    </w:p>
    <w:p w14:paraId="66F392D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4</w:t>
      </w:r>
      <w:r>
        <w:rPr>
          <w:rFonts w:hint="eastAsia" w:ascii="仿宋" w:hAnsi="仿宋" w:eastAsia="仿宋" w:cs="仿宋"/>
          <w:i w:val="0"/>
          <w:iCs w:val="0"/>
          <w:caps w:val="0"/>
          <w:color w:val="333333"/>
          <w:spacing w:val="0"/>
          <w:sz w:val="31"/>
          <w:szCs w:val="31"/>
          <w:shd w:val="clear" w:fill="FFFFFF"/>
        </w:rPr>
        <w:t>）体检费由考生承担。申请复检的，由申请方负担复检费用。</w:t>
      </w:r>
    </w:p>
    <w:p w14:paraId="2A2A4333">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）因考生放弃体检或体检不合格的，可在报考同一岗位人员中依总成绩从高分到低分依次递补。</w:t>
      </w:r>
    </w:p>
    <w:p w14:paraId="3F9C5F95">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6</w:t>
      </w:r>
      <w:r>
        <w:rPr>
          <w:rFonts w:hint="eastAsia" w:ascii="仿宋" w:hAnsi="仿宋" w:eastAsia="仿宋" w:cs="仿宋"/>
          <w:i w:val="0"/>
          <w:iCs w:val="0"/>
          <w:caps w:val="0"/>
          <w:color w:val="333333"/>
          <w:spacing w:val="0"/>
          <w:sz w:val="31"/>
          <w:szCs w:val="31"/>
          <w:shd w:val="clear" w:fill="FFFFFF"/>
        </w:rPr>
        <w:t>）体检合格的自动进入考察阶段。</w:t>
      </w:r>
    </w:p>
    <w:p w14:paraId="37C3E7A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Style w:val="6"/>
          <w:rFonts w:hint="default" w:ascii="Times New Roman" w:hAnsi="Times New Roman" w:eastAsia="Helvetica" w:cs="Times New Roman"/>
          <w:b/>
          <w:bCs/>
          <w:i w:val="0"/>
          <w:iCs w:val="0"/>
          <w:caps w:val="0"/>
          <w:color w:val="333333"/>
          <w:spacing w:val="0"/>
          <w:sz w:val="31"/>
          <w:szCs w:val="31"/>
          <w:shd w:val="clear" w:fill="FFFFFF"/>
        </w:rPr>
        <w:t>2.</w:t>
      </w:r>
      <w:r>
        <w:rPr>
          <w:rStyle w:val="6"/>
          <w:rFonts w:hint="eastAsia" w:ascii="仿宋" w:hAnsi="仿宋" w:eastAsia="仿宋" w:cs="仿宋"/>
          <w:b/>
          <w:bCs/>
          <w:i w:val="0"/>
          <w:iCs w:val="0"/>
          <w:caps w:val="0"/>
          <w:color w:val="333333"/>
          <w:spacing w:val="0"/>
          <w:sz w:val="31"/>
          <w:szCs w:val="31"/>
          <w:shd w:val="clear" w:fill="FFFFFF"/>
        </w:rPr>
        <w:t>考察</w:t>
      </w:r>
    </w:p>
    <w:p w14:paraId="729D4BA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考察工作按照德才兼备、以德为先、人岗相适的用人标准，重点考察应聘者的政治思想、道德品质、能力素质、工作表现、遵纪守法、廉洁自律等方面的情况，考察中还要对应聘者的报考资格进行复审。考察中，若发现有影响聘用并查证属实的情形的，取消聘用资格。</w:t>
      </w:r>
    </w:p>
    <w:p w14:paraId="61BF16C4">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w:t>
      </w:r>
      <w:r>
        <w:rPr>
          <w:rFonts w:hint="default" w:ascii="Times New Roman" w:hAnsi="Times New Roman" w:eastAsia="Helvetica"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）因考生放弃考察或考察不合格的，可在报考同一岗位人员中依总成绩从高分到低分依次递补。</w:t>
      </w:r>
    </w:p>
    <w:p w14:paraId="3CF885BF">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（六）公示与聘用</w:t>
      </w:r>
    </w:p>
    <w:p w14:paraId="26114DE8">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根据考生总成绩、体检、考察情况经集体研究后确定拟聘人选，并在鄂州市教育局官网、葛店经济技术开发区管理委员会官网公示</w:t>
      </w:r>
      <w:r>
        <w:rPr>
          <w:rFonts w:hint="default" w:ascii="Times New Roman" w:hAnsi="Times New Roman" w:eastAsia="Helvetica" w:cs="Times New Roman"/>
          <w:i w:val="0"/>
          <w:iCs w:val="0"/>
          <w:caps w:val="0"/>
          <w:color w:val="333333"/>
          <w:spacing w:val="0"/>
          <w:sz w:val="31"/>
          <w:szCs w:val="31"/>
          <w:shd w:val="clear" w:fill="FFFFFF"/>
        </w:rPr>
        <w:t>7</w:t>
      </w:r>
      <w:r>
        <w:rPr>
          <w:rFonts w:hint="eastAsia" w:ascii="仿宋" w:hAnsi="仿宋" w:eastAsia="仿宋" w:cs="仿宋"/>
          <w:i w:val="0"/>
          <w:iCs w:val="0"/>
          <w:caps w:val="0"/>
          <w:color w:val="333333"/>
          <w:spacing w:val="0"/>
          <w:sz w:val="31"/>
          <w:szCs w:val="31"/>
          <w:shd w:val="clear" w:fill="FFFFFF"/>
        </w:rPr>
        <w:t>个工作日。公示无异议的，由区党工委管委会办公室、区城乡融合发展局将拟聘用人员名单、成绩排名、体检、考察、公示结果等报鄂州市人社局，按有关程序办理聘用手续，签订聘用合同，实行岗位管理，并按所聘岗位执行国家和省市有关政策规定的薪酬待遇。被聘人员自接到聘用通知</w:t>
      </w:r>
      <w:r>
        <w:rPr>
          <w:rFonts w:hint="default" w:ascii="Times New Roman" w:hAnsi="Times New Roman" w:eastAsia="Helvetica" w:cs="Times New Roman"/>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rPr>
        <w:t>日内无正当理由逾期不报到的，取消聘用资格，取消后空缺的岗位不再递补。</w:t>
      </w:r>
    </w:p>
    <w:p w14:paraId="4DD414B2">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此次招聘实行试用期制度，试用期包括在聘用合同期限内。试用期满考核合格的予以正式聘用，不合格的，取消聘用。聘用教师必须在葛店经开区义务教育学校完成五年服务期后方可异动。</w:t>
      </w:r>
    </w:p>
    <w:p w14:paraId="0F508FC7">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五、其他</w:t>
      </w:r>
    </w:p>
    <w:p w14:paraId="5AF6EEAC">
      <w:pPr>
        <w:pStyle w:val="3"/>
        <w:keepNext w:val="0"/>
        <w:keepLines w:val="0"/>
        <w:widowControl/>
        <w:suppressLineNumbers w:val="0"/>
        <w:shd w:val="clear" w:fill="FFFFFF"/>
        <w:spacing w:before="0" w:beforeAutospacing="0" w:after="150" w:afterAutospacing="0" w:line="54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rPr>
        <w:t>对违反公开招聘纪律的考生和工作人员，按照《事业单位公开招聘违纪违规行为处理规定》（人社部令第35号）处理，涉嫌犯罪的及时移送司法机关，同时取消报考人员考试资格或聘用资格。</w:t>
      </w:r>
    </w:p>
    <w:p w14:paraId="7EF6106B">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rPr>
        <w:t>公告未涉及事项参照《湖北省</w:t>
      </w:r>
      <w:r>
        <w:rPr>
          <w:rFonts w:hint="default" w:ascii="Times New Roman" w:hAnsi="Times New Roman" w:eastAsia="Helvetica" w:cs="Times New Roman"/>
          <w:i w:val="0"/>
          <w:iCs w:val="0"/>
          <w:caps w:val="0"/>
          <w:color w:val="333333"/>
          <w:spacing w:val="0"/>
          <w:sz w:val="31"/>
          <w:szCs w:val="31"/>
          <w:shd w:val="clear" w:fill="FFFFFF"/>
        </w:rPr>
        <w:t>202</w:t>
      </w:r>
      <w:r>
        <w:rPr>
          <w:rFonts w:hint="default" w:ascii="Times New Roman" w:hAnsi="Times New Roman" w:eastAsia="仿宋" w:cs="Times New Roman"/>
          <w:i w:val="0"/>
          <w:iCs w:val="0"/>
          <w:caps w:val="0"/>
          <w:color w:val="333333"/>
          <w:spacing w:val="0"/>
          <w:sz w:val="31"/>
          <w:szCs w:val="31"/>
          <w:shd w:val="clear" w:fill="FFFFFF"/>
        </w:rPr>
        <w:t>5</w:t>
      </w:r>
      <w:r>
        <w:rPr>
          <w:rFonts w:hint="eastAsia" w:ascii="仿宋" w:hAnsi="仿宋" w:eastAsia="仿宋" w:cs="仿宋"/>
          <w:i w:val="0"/>
          <w:iCs w:val="0"/>
          <w:caps w:val="0"/>
          <w:color w:val="333333"/>
          <w:spacing w:val="0"/>
          <w:sz w:val="31"/>
          <w:szCs w:val="31"/>
          <w:shd w:val="clear" w:fill="FFFFFF"/>
        </w:rPr>
        <w:t>年中小学教师公开招聘公告》执行。</w:t>
      </w:r>
    </w:p>
    <w:p w14:paraId="12BA99FA">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本公告由鄂州葛店经开区党工委管委会办公室、鄂州葛店经开区城乡融合发展局负责解释。</w:t>
      </w:r>
    </w:p>
    <w:p w14:paraId="3F189F5C">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特此公告。</w:t>
      </w:r>
    </w:p>
    <w:p w14:paraId="40C47A12">
      <w:pPr>
        <w:pStyle w:val="3"/>
        <w:keepNext w:val="0"/>
        <w:keepLines w:val="0"/>
        <w:widowControl/>
        <w:suppressLineNumbers w:val="0"/>
        <w:shd w:val="clear" w:fill="FFFFFF"/>
        <w:spacing w:before="0" w:beforeAutospacing="0" w:after="150" w:afterAutospacing="0" w:line="570"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咨询电话：葛店经开区城乡融合发展局</w:t>
      </w:r>
      <w:r>
        <w:rPr>
          <w:rFonts w:hint="default" w:ascii="Times New Roman" w:hAnsi="Times New Roman" w:eastAsia="Helvetica" w:cs="Times New Roman"/>
          <w:i w:val="0"/>
          <w:iCs w:val="0"/>
          <w:caps w:val="0"/>
          <w:color w:val="333333"/>
          <w:spacing w:val="0"/>
          <w:sz w:val="31"/>
          <w:szCs w:val="31"/>
          <w:shd w:val="clear" w:fill="FFFFFF"/>
        </w:rPr>
        <w:t>0</w:t>
      </w:r>
      <w:r>
        <w:rPr>
          <w:rFonts w:hint="default" w:ascii="Times New Roman" w:hAnsi="Times New Roman" w:eastAsia="仿宋" w:cs="Times New Roman"/>
          <w:i w:val="0"/>
          <w:iCs w:val="0"/>
          <w:caps w:val="0"/>
          <w:color w:val="333333"/>
          <w:spacing w:val="0"/>
          <w:sz w:val="31"/>
          <w:szCs w:val="31"/>
          <w:shd w:val="clear" w:fill="FFFFFF"/>
        </w:rPr>
        <w:t>711</w:t>
      </w:r>
      <w:r>
        <w:rPr>
          <w:rFonts w:hint="default" w:ascii="Times New Roman" w:hAnsi="Times New Roman" w:eastAsia="Helvetica" w:cs="Times New Roman"/>
          <w:i w:val="0"/>
          <w:iCs w:val="0"/>
          <w:caps w:val="0"/>
          <w:color w:val="333333"/>
          <w:spacing w:val="0"/>
          <w:sz w:val="31"/>
          <w:szCs w:val="31"/>
          <w:shd w:val="clear" w:fill="FFFFFF"/>
        </w:rPr>
        <w:t>-</w:t>
      </w:r>
      <w:r>
        <w:rPr>
          <w:rFonts w:hint="default" w:ascii="Times New Roman" w:hAnsi="Times New Roman" w:eastAsia="仿宋" w:cs="Times New Roman"/>
          <w:i w:val="0"/>
          <w:iCs w:val="0"/>
          <w:caps w:val="0"/>
          <w:color w:val="333333"/>
          <w:spacing w:val="0"/>
          <w:sz w:val="31"/>
          <w:szCs w:val="31"/>
          <w:shd w:val="clear" w:fill="FFFFFF"/>
        </w:rPr>
        <w:t>3800265</w:t>
      </w:r>
    </w:p>
    <w:p w14:paraId="1479B5CD">
      <w:pPr>
        <w:pStyle w:val="3"/>
        <w:keepNext w:val="0"/>
        <w:keepLines w:val="0"/>
        <w:widowControl/>
        <w:suppressLineNumbers w:val="0"/>
        <w:shd w:val="clear" w:fill="FFFFFF"/>
        <w:spacing w:before="0" w:beforeAutospacing="0" w:after="150" w:afterAutospacing="0" w:line="570" w:lineRule="atLeast"/>
        <w:ind w:left="0" w:right="0" w:firstLine="585"/>
        <w:jc w:val="left"/>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15"/>
          <w:sz w:val="31"/>
          <w:szCs w:val="31"/>
          <w:shd w:val="clear" w:fill="FFFFFF"/>
        </w:rPr>
        <w:t> </w:t>
      </w:r>
    </w:p>
    <w:p w14:paraId="5E28F363">
      <w:pPr>
        <w:pStyle w:val="3"/>
        <w:keepNext w:val="0"/>
        <w:keepLines w:val="0"/>
        <w:widowControl/>
        <w:suppressLineNumbers w:val="0"/>
        <w:shd w:val="clear" w:fill="FFFFFF"/>
        <w:spacing w:before="0" w:beforeAutospacing="0" w:after="150" w:afterAutospacing="0" w:line="570" w:lineRule="atLeast"/>
        <w:ind w:left="0" w:right="0" w:firstLine="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shd w:val="clear" w:fill="FFFFFF"/>
        </w:rPr>
        <w:t>鄂州葛店经开区党工委管委会办公室</w:t>
      </w:r>
      <w:r>
        <w:rPr>
          <w:rFonts w:hint="default" w:ascii="Times New Roman" w:hAnsi="Times New Roman" w:eastAsia="Helvetica" w:cs="Times New Roman"/>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鄂州</w:t>
      </w:r>
      <w:r>
        <w:rPr>
          <w:rFonts w:hint="eastAsia" w:ascii="仿宋" w:hAnsi="仿宋" w:eastAsia="仿宋" w:cs="仿宋"/>
          <w:i w:val="0"/>
          <w:iCs w:val="0"/>
          <w:caps w:val="0"/>
          <w:color w:val="333333"/>
          <w:spacing w:val="-15"/>
          <w:sz w:val="28"/>
          <w:szCs w:val="28"/>
          <w:shd w:val="clear" w:fill="FFFFFF"/>
        </w:rPr>
        <w:t>葛店经开区城乡融合发展局</w:t>
      </w:r>
      <w:r>
        <w:rPr>
          <w:rFonts w:hint="default" w:ascii="Times New Roman" w:hAnsi="Times New Roman" w:eastAsia="Helvetica" w:cs="Times New Roman"/>
          <w:i w:val="0"/>
          <w:iCs w:val="0"/>
          <w:caps w:val="0"/>
          <w:color w:val="333333"/>
          <w:spacing w:val="0"/>
          <w:sz w:val="28"/>
          <w:szCs w:val="28"/>
          <w:shd w:val="clear" w:fill="FFFFFF"/>
        </w:rPr>
        <w:t>    </w:t>
      </w:r>
    </w:p>
    <w:p w14:paraId="59206E56">
      <w:pPr>
        <w:pStyle w:val="3"/>
        <w:keepNext w:val="0"/>
        <w:keepLines w:val="0"/>
        <w:widowControl/>
        <w:suppressLineNumbers w:val="0"/>
        <w:shd w:val="clear" w:fill="FFFFFF"/>
        <w:spacing w:before="0" w:beforeAutospacing="0" w:after="150" w:afterAutospacing="0" w:line="570" w:lineRule="atLeast"/>
        <w:ind w:left="0" w:right="0" w:firstLine="576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rPr>
        <w:t>2025年3月12日</w:t>
      </w:r>
    </w:p>
    <w:tbl>
      <w:tblPr>
        <w:tblW w:w="9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83"/>
        <w:gridCol w:w="381"/>
        <w:gridCol w:w="516"/>
        <w:gridCol w:w="380"/>
        <w:gridCol w:w="989"/>
        <w:gridCol w:w="302"/>
        <w:gridCol w:w="480"/>
        <w:gridCol w:w="295"/>
        <w:gridCol w:w="523"/>
        <w:gridCol w:w="1449"/>
        <w:gridCol w:w="373"/>
        <w:gridCol w:w="445"/>
        <w:gridCol w:w="417"/>
        <w:gridCol w:w="1594"/>
        <w:gridCol w:w="1006"/>
      </w:tblGrid>
      <w:tr w14:paraId="2250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6" w:hRule="atLeast"/>
        </w:trPr>
        <w:tc>
          <w:tcPr>
            <w:tcW w:w="63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4E6505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附件1</w:t>
            </w: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13C165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8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0414B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43A4D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4EE469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1D5A7A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2B70C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2FC4AB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6A976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54D08A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C9C7B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9C52DA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B159F8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1F8E9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160C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0" w:type="auto"/>
            <w:gridSpan w:val="15"/>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DCA453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葛店经开区2025年公开招聘义务教育学校教师岗位表</w:t>
            </w:r>
          </w:p>
        </w:tc>
      </w:tr>
      <w:tr w14:paraId="5F25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D25133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序号</w:t>
            </w:r>
          </w:p>
        </w:tc>
        <w:tc>
          <w:tcPr>
            <w:tcW w:w="3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C8E09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主管部门名称</w:t>
            </w: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BAE82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岗位名称</w:t>
            </w:r>
          </w:p>
        </w:tc>
        <w:tc>
          <w:tcPr>
            <w:tcW w:w="38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07B53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学校</w:t>
            </w: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类别</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183173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招聘岗位及分组情况</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5CDA87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岗位计划</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CB7D6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岗位类别</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CF98CD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岗位等级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558E4E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职位描述</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170C2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岗位所需专业</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A3AE5B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学历</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B47D79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学位</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968543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年龄</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1A3638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资格条件</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263AB6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备注</w:t>
            </w:r>
          </w:p>
        </w:tc>
      </w:tr>
      <w:tr w14:paraId="6752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1" w:hRule="atLeast"/>
        </w:trPr>
        <w:tc>
          <w:tcPr>
            <w:tcW w:w="25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ED36B9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38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6F4006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葛店经开区城乡融合发展局</w:t>
            </w:r>
          </w:p>
        </w:tc>
        <w:tc>
          <w:tcPr>
            <w:tcW w:w="5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D0510F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语文教师</w:t>
            </w:r>
          </w:p>
        </w:tc>
        <w:tc>
          <w:tcPr>
            <w:tcW w:w="381"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E533C4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初中</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6846F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B4DDA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7</w:t>
            </w:r>
          </w:p>
        </w:tc>
        <w:tc>
          <w:tcPr>
            <w:tcW w:w="48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9BC713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9C03C5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FCE1AE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从事初中语文教育教学工作</w:t>
            </w:r>
          </w:p>
        </w:tc>
        <w:tc>
          <w:tcPr>
            <w:tcW w:w="145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307AB7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研究生：中国语言文学类、教育学类（学科教学专业，语文方向）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BAAF64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E1E743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ACE159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A9C960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甲等及以上普通话等级证书</w:t>
            </w:r>
          </w:p>
        </w:tc>
        <w:tc>
          <w:tcPr>
            <w:tcW w:w="1009"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17619E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2CBB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25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0568EE6">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CC6433E">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30FCDCD">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7BA0B02">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2A92C9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8932A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5</w:t>
            </w:r>
          </w:p>
        </w:tc>
        <w:tc>
          <w:tcPr>
            <w:tcW w:w="4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10FB4EB">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644777B">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EFEF023">
            <w:pPr>
              <w:jc w:val="center"/>
              <w:rPr>
                <w:rFonts w:hint="default" w:ascii="Helvetica" w:hAnsi="Helvetica" w:eastAsia="Helvetica" w:cs="Helvetica"/>
                <w:i w:val="0"/>
                <w:iCs w:val="0"/>
                <w:caps w:val="0"/>
                <w:color w:val="333333"/>
                <w:spacing w:val="0"/>
                <w:sz w:val="24"/>
                <w:szCs w:val="24"/>
              </w:rPr>
            </w:pPr>
          </w:p>
        </w:tc>
        <w:tc>
          <w:tcPr>
            <w:tcW w:w="145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ED85315">
            <w:pPr>
              <w:jc w:val="center"/>
              <w:rPr>
                <w:rFonts w:hint="default" w:ascii="Helvetica" w:hAnsi="Helvetica" w:eastAsia="Helvetica" w:cs="Helvetica"/>
                <w:i w:val="0"/>
                <w:iCs w:val="0"/>
                <w:caps w:val="0"/>
                <w:color w:val="333333"/>
                <w:spacing w:val="0"/>
                <w:sz w:val="24"/>
                <w:szCs w:val="24"/>
              </w:rPr>
            </w:pP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4726CD9">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373EA76">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9D1823A">
            <w:pPr>
              <w:jc w:val="center"/>
              <w:rPr>
                <w:rFonts w:hint="default" w:ascii="Helvetica" w:hAnsi="Helvetica" w:eastAsia="Helvetica" w:cs="Helvetica"/>
                <w:i w:val="0"/>
                <w:iCs w:val="0"/>
                <w:caps w:val="0"/>
                <w:color w:val="333333"/>
                <w:spacing w:val="0"/>
                <w:sz w:val="24"/>
                <w:szCs w:val="24"/>
              </w:rPr>
            </w:pPr>
          </w:p>
        </w:tc>
        <w:tc>
          <w:tcPr>
            <w:tcW w:w="16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96703DD">
            <w:pPr>
              <w:jc w:val="center"/>
              <w:rPr>
                <w:rFonts w:hint="default" w:ascii="Helvetica" w:hAnsi="Helvetica" w:eastAsia="Helvetica" w:cs="Helvetica"/>
                <w:i w:val="0"/>
                <w:iCs w:val="0"/>
                <w:caps w:val="0"/>
                <w:color w:val="333333"/>
                <w:spacing w:val="0"/>
                <w:sz w:val="24"/>
                <w:szCs w:val="24"/>
              </w:rPr>
            </w:pPr>
          </w:p>
        </w:tc>
        <w:tc>
          <w:tcPr>
            <w:tcW w:w="100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17D1B97">
            <w:pPr>
              <w:jc w:val="center"/>
              <w:rPr>
                <w:rFonts w:hint="default" w:ascii="Helvetica" w:hAnsi="Helvetica" w:eastAsia="Helvetica" w:cs="Helvetica"/>
                <w:i w:val="0"/>
                <w:iCs w:val="0"/>
                <w:caps w:val="0"/>
                <w:color w:val="333333"/>
                <w:spacing w:val="0"/>
                <w:sz w:val="24"/>
                <w:szCs w:val="24"/>
              </w:rPr>
            </w:pPr>
          </w:p>
        </w:tc>
      </w:tr>
      <w:tr w14:paraId="110D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1" w:hRule="atLeast"/>
        </w:trPr>
        <w:tc>
          <w:tcPr>
            <w:tcW w:w="25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01BCDC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2</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C921F93">
            <w:pPr>
              <w:jc w:val="center"/>
              <w:rPr>
                <w:rFonts w:hint="default" w:ascii="Helvetica" w:hAnsi="Helvetica" w:eastAsia="Helvetica" w:cs="Helvetica"/>
                <w:i w:val="0"/>
                <w:iCs w:val="0"/>
                <w:caps w:val="0"/>
                <w:color w:val="333333"/>
                <w:spacing w:val="0"/>
                <w:sz w:val="24"/>
                <w:szCs w:val="24"/>
              </w:rPr>
            </w:pPr>
          </w:p>
        </w:tc>
        <w:tc>
          <w:tcPr>
            <w:tcW w:w="5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34B0FD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数学教师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EC99FD6">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965198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B15F39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5</w:t>
            </w:r>
          </w:p>
        </w:tc>
        <w:tc>
          <w:tcPr>
            <w:tcW w:w="48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A9B36C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02E07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F452FF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从事初中数学教育教学工作</w:t>
            </w:r>
          </w:p>
        </w:tc>
        <w:tc>
          <w:tcPr>
            <w:tcW w:w="14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BFE5E5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研究生：数学类、统计学类、教育学类（学科教学专业，数学方向）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DACCB0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FDD92F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BF5FA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B2459F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3F0290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7005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9" w:hRule="atLeast"/>
        </w:trPr>
        <w:tc>
          <w:tcPr>
            <w:tcW w:w="25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8EDEFB">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84D5318">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1848B91">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D3C78FF">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398E8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7FFE7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6</w:t>
            </w:r>
          </w:p>
        </w:tc>
        <w:tc>
          <w:tcPr>
            <w:tcW w:w="48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17B905">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CC792E9">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83F8C34">
            <w:pPr>
              <w:jc w:val="center"/>
              <w:rPr>
                <w:rFonts w:hint="default" w:ascii="Helvetica" w:hAnsi="Helvetica" w:eastAsia="Helvetica" w:cs="Helvetica"/>
                <w:i w:val="0"/>
                <w:iCs w:val="0"/>
                <w:caps w:val="0"/>
                <w:color w:val="333333"/>
                <w:spacing w:val="0"/>
                <w:sz w:val="24"/>
                <w:szCs w:val="24"/>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2A65A48">
            <w:pPr>
              <w:jc w:val="center"/>
              <w:rPr>
                <w:rFonts w:hint="default" w:ascii="Helvetica" w:hAnsi="Helvetica" w:eastAsia="Helvetica" w:cs="Helvetica"/>
                <w:i w:val="0"/>
                <w:iCs w:val="0"/>
                <w:caps w:val="0"/>
                <w:color w:val="333333"/>
                <w:spacing w:val="0"/>
                <w:sz w:val="24"/>
                <w:szCs w:val="24"/>
              </w:rPr>
            </w:pP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B2A183E">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38F73B9">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15CBCFF">
            <w:pPr>
              <w:jc w:val="center"/>
              <w:rPr>
                <w:rFonts w:hint="default" w:ascii="Helvetica" w:hAnsi="Helvetica" w:eastAsia="Helvetica" w:cs="Helvetica"/>
                <w:i w:val="0"/>
                <w:iCs w:val="0"/>
                <w:caps w:val="0"/>
                <w:color w:val="333333"/>
                <w:spacing w:val="0"/>
                <w:sz w:val="24"/>
                <w:szCs w:val="24"/>
              </w:rPr>
            </w:pPr>
          </w:p>
        </w:tc>
        <w:tc>
          <w:tcPr>
            <w:tcW w:w="16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2FB9222">
            <w:pPr>
              <w:jc w:val="center"/>
              <w:rPr>
                <w:rFonts w:hint="default" w:ascii="Helvetica" w:hAnsi="Helvetica" w:eastAsia="Helvetica" w:cs="Helvetica"/>
                <w:i w:val="0"/>
                <w:iCs w:val="0"/>
                <w:caps w:val="0"/>
                <w:color w:val="333333"/>
                <w:spacing w:val="0"/>
                <w:sz w:val="24"/>
                <w:szCs w:val="24"/>
              </w:rPr>
            </w:pPr>
          </w:p>
        </w:tc>
        <w:tc>
          <w:tcPr>
            <w:tcW w:w="100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2F5B6D">
            <w:pPr>
              <w:jc w:val="center"/>
              <w:rPr>
                <w:rFonts w:hint="default" w:ascii="Helvetica" w:hAnsi="Helvetica" w:eastAsia="Helvetica" w:cs="Helvetica"/>
                <w:i w:val="0"/>
                <w:iCs w:val="0"/>
                <w:caps w:val="0"/>
                <w:color w:val="333333"/>
                <w:spacing w:val="0"/>
                <w:sz w:val="24"/>
                <w:szCs w:val="24"/>
              </w:rPr>
            </w:pPr>
          </w:p>
        </w:tc>
      </w:tr>
      <w:tr w14:paraId="7AB6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1" w:hRule="atLeast"/>
        </w:trPr>
        <w:tc>
          <w:tcPr>
            <w:tcW w:w="25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6B85E9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05DD5B5">
            <w:pPr>
              <w:jc w:val="center"/>
              <w:rPr>
                <w:rFonts w:hint="default" w:ascii="Helvetica" w:hAnsi="Helvetica" w:eastAsia="Helvetica" w:cs="Helvetica"/>
                <w:i w:val="0"/>
                <w:iCs w:val="0"/>
                <w:caps w:val="0"/>
                <w:color w:val="333333"/>
                <w:spacing w:val="0"/>
                <w:sz w:val="24"/>
                <w:szCs w:val="24"/>
              </w:rPr>
            </w:pPr>
          </w:p>
        </w:tc>
        <w:tc>
          <w:tcPr>
            <w:tcW w:w="5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E65BE6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英语教师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4942ADA">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7681FA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9E8D1A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w:t>
            </w:r>
          </w:p>
        </w:tc>
        <w:tc>
          <w:tcPr>
            <w:tcW w:w="48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870E1D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091835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570291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从事初中英语教育教学工作</w:t>
            </w:r>
          </w:p>
        </w:tc>
        <w:tc>
          <w:tcPr>
            <w:tcW w:w="145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15E36A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研究生：英语语言文学、外国语言学及应用语言学、英语笔译、英语口译、教育学类（学科教学专业，英语方向）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957553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DDA808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30DF0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7080A7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494060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55D4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25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642E2B5">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245A817">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561CEF9">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0209804">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117FD2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803C1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7EA3A2F">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4B5E35D">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76CBE33">
            <w:pPr>
              <w:jc w:val="center"/>
              <w:rPr>
                <w:rFonts w:hint="default" w:ascii="Helvetica" w:hAnsi="Helvetica" w:eastAsia="Helvetica" w:cs="Helvetica"/>
                <w:i w:val="0"/>
                <w:iCs w:val="0"/>
                <w:caps w:val="0"/>
                <w:color w:val="333333"/>
                <w:spacing w:val="0"/>
                <w:sz w:val="24"/>
                <w:szCs w:val="24"/>
              </w:rPr>
            </w:pPr>
          </w:p>
        </w:tc>
        <w:tc>
          <w:tcPr>
            <w:tcW w:w="145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611D9C5">
            <w:pPr>
              <w:jc w:val="center"/>
              <w:rPr>
                <w:rFonts w:hint="default" w:ascii="Helvetica" w:hAnsi="Helvetica" w:eastAsia="Helvetica" w:cs="Helvetica"/>
                <w:i w:val="0"/>
                <w:iCs w:val="0"/>
                <w:caps w:val="0"/>
                <w:color w:val="333333"/>
                <w:spacing w:val="0"/>
                <w:sz w:val="24"/>
                <w:szCs w:val="24"/>
              </w:rPr>
            </w:pP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AD767B2">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A8BE9F8">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26BC407">
            <w:pPr>
              <w:jc w:val="center"/>
              <w:rPr>
                <w:rFonts w:hint="default" w:ascii="Helvetica" w:hAnsi="Helvetica" w:eastAsia="Helvetica" w:cs="Helvetica"/>
                <w:i w:val="0"/>
                <w:iCs w:val="0"/>
                <w:caps w:val="0"/>
                <w:color w:val="333333"/>
                <w:spacing w:val="0"/>
                <w:sz w:val="24"/>
                <w:szCs w:val="24"/>
              </w:rPr>
            </w:pPr>
          </w:p>
        </w:tc>
        <w:tc>
          <w:tcPr>
            <w:tcW w:w="16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671F996">
            <w:pPr>
              <w:jc w:val="center"/>
              <w:rPr>
                <w:rFonts w:hint="default" w:ascii="Helvetica" w:hAnsi="Helvetica" w:eastAsia="Helvetica" w:cs="Helvetica"/>
                <w:i w:val="0"/>
                <w:iCs w:val="0"/>
                <w:caps w:val="0"/>
                <w:color w:val="333333"/>
                <w:spacing w:val="0"/>
                <w:sz w:val="24"/>
                <w:szCs w:val="24"/>
              </w:rPr>
            </w:pPr>
          </w:p>
        </w:tc>
        <w:tc>
          <w:tcPr>
            <w:tcW w:w="100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A1E7720">
            <w:pPr>
              <w:jc w:val="center"/>
              <w:rPr>
                <w:rFonts w:hint="default" w:ascii="Helvetica" w:hAnsi="Helvetica" w:eastAsia="Helvetica" w:cs="Helvetica"/>
                <w:i w:val="0"/>
                <w:iCs w:val="0"/>
                <w:caps w:val="0"/>
                <w:color w:val="333333"/>
                <w:spacing w:val="0"/>
                <w:sz w:val="24"/>
                <w:szCs w:val="24"/>
              </w:rPr>
            </w:pPr>
          </w:p>
        </w:tc>
      </w:tr>
      <w:tr w14:paraId="68AF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06ABE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4</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44858F9">
            <w:pPr>
              <w:jc w:val="center"/>
              <w:rPr>
                <w:rFonts w:hint="default" w:ascii="Helvetica" w:hAnsi="Helvetica" w:eastAsia="Helvetica" w:cs="Helvetica"/>
                <w:i w:val="0"/>
                <w:iCs w:val="0"/>
                <w:caps w:val="0"/>
                <w:color w:val="333333"/>
                <w:spacing w:val="0"/>
                <w:sz w:val="24"/>
                <w:szCs w:val="24"/>
              </w:rPr>
            </w:pP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4A647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物理教师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6D6DA52">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53AA3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7A441C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2</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DA924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8BFCE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AA7F17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从事初中物理教育教学工作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4F17DC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 研究生：物理学类、力学类、地球物理学类、光学工程类、教育学类（学科教学专业，物理方向）</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7FE6C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2B2B1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B61E0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0C829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5C7B3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1982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1" w:hRule="atLeast"/>
        </w:trPr>
        <w:tc>
          <w:tcPr>
            <w:tcW w:w="25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E2A65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5</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0A6A82B">
            <w:pPr>
              <w:jc w:val="center"/>
              <w:rPr>
                <w:rFonts w:hint="default" w:ascii="Helvetica" w:hAnsi="Helvetica" w:eastAsia="Helvetica" w:cs="Helvetica"/>
                <w:i w:val="0"/>
                <w:iCs w:val="0"/>
                <w:caps w:val="0"/>
                <w:color w:val="333333"/>
                <w:spacing w:val="0"/>
                <w:sz w:val="24"/>
                <w:szCs w:val="24"/>
              </w:rPr>
            </w:pPr>
          </w:p>
        </w:tc>
        <w:tc>
          <w:tcPr>
            <w:tcW w:w="5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BA38C4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化学教师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8C88C3A">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8A6A1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9BAB9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5620A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0A7FD0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3F9FF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从事初中化学教育教学工作</w:t>
            </w:r>
          </w:p>
        </w:tc>
        <w:tc>
          <w:tcPr>
            <w:tcW w:w="14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335565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研究生：化学类、化学工程与技术类、教育学类（学科教学专业，化学方向）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8AE8D7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89C6AC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1CD28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8CF7A5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1E473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7B4B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25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9501BCF">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AD247DE">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2D058DD">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EE5F1DB">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A17D8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DDB43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591EC44">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B3D0EA">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912544">
            <w:pPr>
              <w:jc w:val="center"/>
              <w:rPr>
                <w:rFonts w:hint="default" w:ascii="Helvetica" w:hAnsi="Helvetica" w:eastAsia="Helvetica" w:cs="Helvetica"/>
                <w:i w:val="0"/>
                <w:iCs w:val="0"/>
                <w:caps w:val="0"/>
                <w:color w:val="333333"/>
                <w:spacing w:val="0"/>
                <w:sz w:val="24"/>
                <w:szCs w:val="24"/>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278D6AE">
            <w:pPr>
              <w:jc w:val="center"/>
              <w:rPr>
                <w:rFonts w:hint="default" w:ascii="Helvetica" w:hAnsi="Helvetica" w:eastAsia="Helvetica" w:cs="Helvetica"/>
                <w:i w:val="0"/>
                <w:iCs w:val="0"/>
                <w:caps w:val="0"/>
                <w:color w:val="333333"/>
                <w:spacing w:val="0"/>
                <w:sz w:val="24"/>
                <w:szCs w:val="24"/>
              </w:rPr>
            </w:pP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2D0C26C">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3262A22">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C595DE">
            <w:pPr>
              <w:jc w:val="center"/>
              <w:rPr>
                <w:rFonts w:hint="default" w:ascii="Helvetica" w:hAnsi="Helvetica" w:eastAsia="Helvetica" w:cs="Helvetica"/>
                <w:i w:val="0"/>
                <w:iCs w:val="0"/>
                <w:caps w:val="0"/>
                <w:color w:val="333333"/>
                <w:spacing w:val="0"/>
                <w:sz w:val="24"/>
                <w:szCs w:val="24"/>
              </w:rPr>
            </w:pPr>
          </w:p>
        </w:tc>
        <w:tc>
          <w:tcPr>
            <w:tcW w:w="16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8D1EDCA">
            <w:pPr>
              <w:jc w:val="center"/>
              <w:rPr>
                <w:rFonts w:hint="default" w:ascii="Helvetica" w:hAnsi="Helvetica" w:eastAsia="Helvetica" w:cs="Helvetica"/>
                <w:i w:val="0"/>
                <w:iCs w:val="0"/>
                <w:caps w:val="0"/>
                <w:color w:val="333333"/>
                <w:spacing w:val="0"/>
                <w:sz w:val="24"/>
                <w:szCs w:val="24"/>
              </w:rPr>
            </w:pPr>
          </w:p>
        </w:tc>
        <w:tc>
          <w:tcPr>
            <w:tcW w:w="100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3F7380">
            <w:pPr>
              <w:jc w:val="center"/>
              <w:rPr>
                <w:rFonts w:hint="default" w:ascii="Helvetica" w:hAnsi="Helvetica" w:eastAsia="Helvetica" w:cs="Helvetica"/>
                <w:i w:val="0"/>
                <w:iCs w:val="0"/>
                <w:caps w:val="0"/>
                <w:color w:val="333333"/>
                <w:spacing w:val="0"/>
                <w:sz w:val="24"/>
                <w:szCs w:val="24"/>
              </w:rPr>
            </w:pPr>
          </w:p>
        </w:tc>
      </w:tr>
      <w:tr w14:paraId="5203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C6043A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6</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34EF8AE">
            <w:pPr>
              <w:jc w:val="center"/>
              <w:rPr>
                <w:rFonts w:hint="default" w:ascii="Helvetica" w:hAnsi="Helvetica" w:eastAsia="Helvetica" w:cs="Helvetica"/>
                <w:i w:val="0"/>
                <w:iCs w:val="0"/>
                <w:caps w:val="0"/>
                <w:color w:val="333333"/>
                <w:spacing w:val="0"/>
                <w:sz w:val="24"/>
                <w:szCs w:val="24"/>
              </w:rPr>
            </w:pP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35B07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地理教师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CBA937C">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05648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E4AF37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91887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A58782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9E25B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从事初中地理教育教学工作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A39729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研究生：地理学类、地质资源与地质工程类、地质学类、教育学类（学科教学专业，地理方向）</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2F06F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766EC0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9723C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48DB33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E0873E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7BB1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601DD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7</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B41812F">
            <w:pPr>
              <w:jc w:val="center"/>
              <w:rPr>
                <w:rFonts w:hint="default" w:ascii="Helvetica" w:hAnsi="Helvetica" w:eastAsia="Helvetica" w:cs="Helvetica"/>
                <w:i w:val="0"/>
                <w:iCs w:val="0"/>
                <w:caps w:val="0"/>
                <w:color w:val="333333"/>
                <w:spacing w:val="0"/>
                <w:sz w:val="24"/>
                <w:szCs w:val="24"/>
              </w:rPr>
            </w:pP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12CE46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历史教师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C666202">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E31AD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9B9C7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A99F1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F97FB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D316A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从事初中历史教育教学工作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B1B977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研究生：历史学类、教育学类（学科教学专业，历史方向）</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BADC7A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AA5B2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9F750F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7AF47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E6ECA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4DD5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26589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8</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7F7160A">
            <w:pPr>
              <w:jc w:val="center"/>
              <w:rPr>
                <w:rFonts w:hint="default" w:ascii="Helvetica" w:hAnsi="Helvetica" w:eastAsia="Helvetica" w:cs="Helvetica"/>
                <w:i w:val="0"/>
                <w:iCs w:val="0"/>
                <w:caps w:val="0"/>
                <w:color w:val="333333"/>
                <w:spacing w:val="0"/>
                <w:sz w:val="24"/>
                <w:szCs w:val="24"/>
              </w:rPr>
            </w:pPr>
          </w:p>
        </w:tc>
        <w:tc>
          <w:tcPr>
            <w:tcW w:w="5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C049AF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体育教师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CB0B36E">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CFF45E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A148B7">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2</w:t>
            </w:r>
          </w:p>
        </w:tc>
        <w:tc>
          <w:tcPr>
            <w:tcW w:w="48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95ECE2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AD1777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827903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从事初中体育教育教学工作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2D0D83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研究生：体育学类、教育学类（学科教学专业，体育方向）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088661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9CB5DE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868252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1977FF">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B5F5B3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葛店经开区新华中学体育教师岗位为退役军人专项教师岗，仅限湖北户籍或从湖北应征入伍或退役后登记地在湖北的退役军人报考</w:t>
            </w:r>
          </w:p>
        </w:tc>
      </w:tr>
      <w:tr w14:paraId="3071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782496">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41AEB23">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4C9A3A4">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1E044C9">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DD843B">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C59271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2773B33">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EADA94C">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BF315A7">
            <w:pPr>
              <w:jc w:val="center"/>
              <w:rPr>
                <w:rFonts w:hint="default" w:ascii="Helvetica" w:hAnsi="Helvetica" w:eastAsia="Helvetica" w:cs="Helvetica"/>
                <w:i w:val="0"/>
                <w:iCs w:val="0"/>
                <w:caps w:val="0"/>
                <w:color w:val="333333"/>
                <w:spacing w:val="0"/>
                <w:sz w:val="24"/>
                <w:szCs w:val="24"/>
              </w:rPr>
            </w:pP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53D3B9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不受专业限制</w:t>
            </w: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6D8BE72">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A922D60">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2F0DB2C">
            <w:pPr>
              <w:jc w:val="center"/>
              <w:rPr>
                <w:rFonts w:hint="default" w:ascii="Helvetica" w:hAnsi="Helvetica" w:eastAsia="Helvetica" w:cs="Helvetica"/>
                <w:i w:val="0"/>
                <w:iCs w:val="0"/>
                <w:caps w:val="0"/>
                <w:color w:val="333333"/>
                <w:spacing w:val="0"/>
                <w:sz w:val="24"/>
                <w:szCs w:val="24"/>
              </w:rPr>
            </w:pP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DF505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具有相应学段及以上教师资格证书，暂未取得教师资格证书的考生，须取得相应学段及以上《教师资格考试成绩合格证明》或《师范生教师职业能力证书》；取得二级乙等及以上普通话等级证书</w:t>
            </w:r>
          </w:p>
        </w:tc>
        <w:tc>
          <w:tcPr>
            <w:tcW w:w="100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9E70AB0">
            <w:pPr>
              <w:jc w:val="center"/>
              <w:rPr>
                <w:rFonts w:hint="default" w:ascii="Helvetica" w:hAnsi="Helvetica" w:eastAsia="Helvetica" w:cs="Helvetica"/>
                <w:i w:val="0"/>
                <w:iCs w:val="0"/>
                <w:caps w:val="0"/>
                <w:color w:val="333333"/>
                <w:spacing w:val="0"/>
                <w:sz w:val="24"/>
                <w:szCs w:val="24"/>
              </w:rPr>
            </w:pPr>
          </w:p>
        </w:tc>
      </w:tr>
      <w:tr w14:paraId="3297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0A5097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9</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85ECCFC">
            <w:pPr>
              <w:jc w:val="center"/>
              <w:rPr>
                <w:rFonts w:hint="default" w:ascii="Helvetica" w:hAnsi="Helvetica" w:eastAsia="Helvetica" w:cs="Helvetica"/>
                <w:i w:val="0"/>
                <w:iCs w:val="0"/>
                <w:caps w:val="0"/>
                <w:color w:val="333333"/>
                <w:spacing w:val="0"/>
                <w:sz w:val="24"/>
                <w:szCs w:val="24"/>
              </w:rPr>
            </w:pP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1FC0D2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音乐教师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0B2B8F7">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1EEF63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A57FFF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FB95D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8F1BB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B0FF71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从事初中音乐教育教学工作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2F7935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研究生：音乐与舞蹈学类、教育学类（学科教学专业，音乐方向）</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2A1A5C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87F291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EE368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C70D5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2D7CC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268C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25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3F6AB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10</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911B817">
            <w:pPr>
              <w:jc w:val="center"/>
              <w:rPr>
                <w:rFonts w:hint="default" w:ascii="Helvetica" w:hAnsi="Helvetica" w:eastAsia="Helvetica" w:cs="Helvetica"/>
                <w:i w:val="0"/>
                <w:iCs w:val="0"/>
                <w:caps w:val="0"/>
                <w:color w:val="333333"/>
                <w:spacing w:val="0"/>
                <w:sz w:val="24"/>
                <w:szCs w:val="24"/>
              </w:rPr>
            </w:pPr>
          </w:p>
        </w:tc>
        <w:tc>
          <w:tcPr>
            <w:tcW w:w="5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6450C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信息技术教师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760DA76">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FBE1C63">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FE4473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8EB609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A2A5C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0AF7C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从事初中信息技术教育教学工作</w:t>
            </w:r>
          </w:p>
        </w:tc>
        <w:tc>
          <w:tcPr>
            <w:tcW w:w="145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DEA35C">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研究生：计算机科学与技术类、信息与通信工程类、教育学类（学科教学专业，信息技术方向）</w:t>
            </w:r>
          </w:p>
        </w:tc>
        <w:tc>
          <w:tcPr>
            <w:tcW w:w="37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5A85F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2367DDE">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229C81">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16C221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4C5D6A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54EF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1" w:hRule="atLeast"/>
        </w:trPr>
        <w:tc>
          <w:tcPr>
            <w:tcW w:w="25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2447B5">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11</w:t>
            </w: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DAC625F">
            <w:pPr>
              <w:jc w:val="center"/>
              <w:rPr>
                <w:rFonts w:hint="default" w:ascii="Helvetica" w:hAnsi="Helvetica" w:eastAsia="Helvetica" w:cs="Helvetica"/>
                <w:i w:val="0"/>
                <w:iCs w:val="0"/>
                <w:caps w:val="0"/>
                <w:color w:val="333333"/>
                <w:spacing w:val="0"/>
                <w:sz w:val="24"/>
                <w:szCs w:val="24"/>
              </w:rPr>
            </w:pPr>
          </w:p>
        </w:tc>
        <w:tc>
          <w:tcPr>
            <w:tcW w:w="5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AB9A74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心理健康教育教师</w:t>
            </w: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A77D687">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3DD56D">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葛店经开区葛店中学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318F86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E41AE9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专业技术</w:t>
            </w:r>
          </w:p>
        </w:tc>
        <w:tc>
          <w:tcPr>
            <w:tcW w:w="29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69A797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12级</w:t>
            </w:r>
          </w:p>
        </w:tc>
        <w:tc>
          <w:tcPr>
            <w:tcW w:w="52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EBF8699">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从事初中心理健康教育教学工作</w:t>
            </w:r>
          </w:p>
        </w:tc>
        <w:tc>
          <w:tcPr>
            <w:tcW w:w="1455"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0FED61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研究生：心理学类、教育学类教育学类（学科教学专业心理咨询与心理健康方向）</w:t>
            </w:r>
          </w:p>
        </w:tc>
        <w:tc>
          <w:tcPr>
            <w:tcW w:w="374"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FC7A634">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研究生及以上</w:t>
            </w:r>
          </w:p>
        </w:tc>
        <w:tc>
          <w:tcPr>
            <w:tcW w:w="44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FBB73B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硕士学位及以上</w:t>
            </w:r>
          </w:p>
        </w:tc>
        <w:tc>
          <w:tcPr>
            <w:tcW w:w="418"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0334CDD2">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35周岁及以下</w:t>
            </w:r>
          </w:p>
        </w:tc>
        <w:tc>
          <w:tcPr>
            <w:tcW w:w="16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3578506">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具有相应学段及以上且与报考科目相对应的教师资格证书，暂未取得教师资格证书的考生，须取得相应学段及以上《教师资格考试成绩合格证明》或《师范生教师职业能力证书》；取得二级乙等及以上普通话等级证书</w:t>
            </w:r>
          </w:p>
        </w:tc>
        <w:tc>
          <w:tcPr>
            <w:tcW w:w="1009"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4E3769A">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p>
        </w:tc>
      </w:tr>
      <w:tr w14:paraId="3551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4" w:hRule="atLeast"/>
        </w:trPr>
        <w:tc>
          <w:tcPr>
            <w:tcW w:w="25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31BF993">
            <w:pPr>
              <w:jc w:val="center"/>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BBF80E0">
            <w:pPr>
              <w:jc w:val="center"/>
              <w:rPr>
                <w:rFonts w:hint="default" w:ascii="Helvetica" w:hAnsi="Helvetica" w:eastAsia="Helvetica" w:cs="Helvetica"/>
                <w:i w:val="0"/>
                <w:iCs w:val="0"/>
                <w:caps w:val="0"/>
                <w:color w:val="333333"/>
                <w:spacing w:val="0"/>
                <w:sz w:val="24"/>
                <w:szCs w:val="24"/>
              </w:rPr>
            </w:pPr>
          </w:p>
        </w:tc>
        <w:tc>
          <w:tcPr>
            <w:tcW w:w="5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271E019">
            <w:pPr>
              <w:jc w:val="center"/>
              <w:rPr>
                <w:rFonts w:hint="default" w:ascii="Helvetica" w:hAnsi="Helvetica" w:eastAsia="Helvetica" w:cs="Helvetica"/>
                <w:i w:val="0"/>
                <w:iCs w:val="0"/>
                <w:caps w:val="0"/>
                <w:color w:val="333333"/>
                <w:spacing w:val="0"/>
                <w:sz w:val="24"/>
                <w:szCs w:val="24"/>
              </w:rPr>
            </w:pPr>
          </w:p>
        </w:tc>
        <w:tc>
          <w:tcPr>
            <w:tcW w:w="381"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497C2BE4">
            <w:pPr>
              <w:jc w:val="center"/>
              <w:rPr>
                <w:rFonts w:hint="default" w:ascii="Helvetica" w:hAnsi="Helvetica" w:eastAsia="Helvetica" w:cs="Helvetica"/>
                <w:i w:val="0"/>
                <w:iCs w:val="0"/>
                <w:caps w:val="0"/>
                <w:color w:val="333333"/>
                <w:spacing w:val="0"/>
                <w:sz w:val="24"/>
                <w:szCs w:val="24"/>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AC3AD00">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葛店经开区新华中学</w:t>
            </w:r>
          </w:p>
        </w:tc>
        <w:tc>
          <w:tcPr>
            <w:tcW w:w="30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A69578">
            <w:pPr>
              <w:keepNext w:val="0"/>
              <w:keepLines w:val="0"/>
              <w:widowControl/>
              <w:suppressLineNumbers w:val="0"/>
              <w:jc w:val="center"/>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bdr w:val="none" w:color="auto" w:sz="0" w:space="0"/>
                <w:lang w:val="en-US" w:eastAsia="zh-CN" w:bidi="ar"/>
              </w:rPr>
              <w:t>1</w:t>
            </w:r>
          </w:p>
        </w:tc>
        <w:tc>
          <w:tcPr>
            <w:tcW w:w="48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3A0F177">
            <w:pPr>
              <w:jc w:val="center"/>
              <w:rPr>
                <w:rFonts w:hint="default" w:ascii="Helvetica" w:hAnsi="Helvetica" w:eastAsia="Helvetica" w:cs="Helvetica"/>
                <w:i w:val="0"/>
                <w:iCs w:val="0"/>
                <w:caps w:val="0"/>
                <w:color w:val="333333"/>
                <w:spacing w:val="0"/>
                <w:sz w:val="24"/>
                <w:szCs w:val="24"/>
              </w:rPr>
            </w:pPr>
          </w:p>
        </w:tc>
        <w:tc>
          <w:tcPr>
            <w:tcW w:w="29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B967A89">
            <w:pPr>
              <w:jc w:val="center"/>
              <w:rPr>
                <w:rFonts w:hint="default" w:ascii="Helvetica" w:hAnsi="Helvetica" w:eastAsia="Helvetica" w:cs="Helvetica"/>
                <w:i w:val="0"/>
                <w:iCs w:val="0"/>
                <w:caps w:val="0"/>
                <w:color w:val="333333"/>
                <w:spacing w:val="0"/>
                <w:sz w:val="24"/>
                <w:szCs w:val="24"/>
              </w:rPr>
            </w:pPr>
          </w:p>
        </w:tc>
        <w:tc>
          <w:tcPr>
            <w:tcW w:w="52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66289682">
            <w:pPr>
              <w:jc w:val="center"/>
              <w:rPr>
                <w:rFonts w:hint="default" w:ascii="Helvetica" w:hAnsi="Helvetica" w:eastAsia="Helvetica" w:cs="Helvetica"/>
                <w:i w:val="0"/>
                <w:iCs w:val="0"/>
                <w:caps w:val="0"/>
                <w:color w:val="333333"/>
                <w:spacing w:val="0"/>
                <w:sz w:val="24"/>
                <w:szCs w:val="24"/>
              </w:rPr>
            </w:pPr>
          </w:p>
        </w:tc>
        <w:tc>
          <w:tcPr>
            <w:tcW w:w="1455"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1FBE23EA">
            <w:pPr>
              <w:jc w:val="center"/>
              <w:rPr>
                <w:rFonts w:hint="default" w:ascii="Helvetica" w:hAnsi="Helvetica" w:eastAsia="Helvetica" w:cs="Helvetica"/>
                <w:i w:val="0"/>
                <w:iCs w:val="0"/>
                <w:caps w:val="0"/>
                <w:color w:val="333333"/>
                <w:spacing w:val="0"/>
                <w:sz w:val="24"/>
                <w:szCs w:val="24"/>
              </w:rPr>
            </w:pPr>
          </w:p>
        </w:tc>
        <w:tc>
          <w:tcPr>
            <w:tcW w:w="374"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5BFDC517">
            <w:pPr>
              <w:jc w:val="center"/>
              <w:rPr>
                <w:rFonts w:hint="default" w:ascii="Helvetica" w:hAnsi="Helvetica" w:eastAsia="Helvetica" w:cs="Helvetica"/>
                <w:i w:val="0"/>
                <w:iCs w:val="0"/>
                <w:caps w:val="0"/>
                <w:color w:val="333333"/>
                <w:spacing w:val="0"/>
                <w:sz w:val="24"/>
                <w:szCs w:val="24"/>
              </w:rPr>
            </w:pPr>
          </w:p>
        </w:tc>
        <w:tc>
          <w:tcPr>
            <w:tcW w:w="44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77CA1E58">
            <w:pPr>
              <w:jc w:val="center"/>
              <w:rPr>
                <w:rFonts w:hint="default" w:ascii="Helvetica" w:hAnsi="Helvetica" w:eastAsia="Helvetica" w:cs="Helvetica"/>
                <w:i w:val="0"/>
                <w:iCs w:val="0"/>
                <w:caps w:val="0"/>
                <w:color w:val="333333"/>
                <w:spacing w:val="0"/>
                <w:sz w:val="24"/>
                <w:szCs w:val="24"/>
              </w:rPr>
            </w:pPr>
          </w:p>
        </w:tc>
        <w:tc>
          <w:tcPr>
            <w:tcW w:w="418"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2F2D233B">
            <w:pPr>
              <w:jc w:val="center"/>
              <w:rPr>
                <w:rFonts w:hint="default" w:ascii="Helvetica" w:hAnsi="Helvetica" w:eastAsia="Helvetica" w:cs="Helvetica"/>
                <w:i w:val="0"/>
                <w:iCs w:val="0"/>
                <w:caps w:val="0"/>
                <w:color w:val="333333"/>
                <w:spacing w:val="0"/>
                <w:sz w:val="24"/>
                <w:szCs w:val="24"/>
              </w:rPr>
            </w:pPr>
          </w:p>
        </w:tc>
        <w:tc>
          <w:tcPr>
            <w:tcW w:w="16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67FAA03">
            <w:pPr>
              <w:jc w:val="center"/>
              <w:rPr>
                <w:rFonts w:hint="default" w:ascii="Helvetica" w:hAnsi="Helvetica" w:eastAsia="Helvetica" w:cs="Helvetica"/>
                <w:i w:val="0"/>
                <w:iCs w:val="0"/>
                <w:caps w:val="0"/>
                <w:color w:val="333333"/>
                <w:spacing w:val="0"/>
                <w:sz w:val="24"/>
                <w:szCs w:val="24"/>
              </w:rPr>
            </w:pPr>
          </w:p>
        </w:tc>
        <w:tc>
          <w:tcPr>
            <w:tcW w:w="100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14:paraId="38C373C1">
            <w:pPr>
              <w:jc w:val="center"/>
              <w:rPr>
                <w:rFonts w:hint="default" w:ascii="Helvetica" w:hAnsi="Helvetica" w:eastAsia="Helvetica" w:cs="Helvetica"/>
                <w:i w:val="0"/>
                <w:iCs w:val="0"/>
                <w:caps w:val="0"/>
                <w:color w:val="333333"/>
                <w:spacing w:val="0"/>
                <w:sz w:val="24"/>
                <w:szCs w:val="24"/>
              </w:rPr>
            </w:pPr>
          </w:p>
        </w:tc>
      </w:tr>
    </w:tbl>
    <w:p w14:paraId="39C0D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附件2</w:t>
      </w:r>
    </w:p>
    <w:p w14:paraId="11CE9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15"/>
          <w:sz w:val="36"/>
          <w:szCs w:val="36"/>
          <w:bdr w:val="none" w:color="auto" w:sz="0" w:space="0"/>
          <w:shd w:val="clear" w:fill="FFFFFF"/>
        </w:rPr>
        <w:t>  葛店经开区2025年公开招聘义务教育学校教师登记表</w:t>
      </w:r>
    </w:p>
    <w:tbl>
      <w:tblPr>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36"/>
        <w:gridCol w:w="418"/>
        <w:gridCol w:w="418"/>
        <w:gridCol w:w="269"/>
        <w:gridCol w:w="60"/>
        <w:gridCol w:w="90"/>
        <w:gridCol w:w="420"/>
        <w:gridCol w:w="420"/>
        <w:gridCol w:w="239"/>
        <w:gridCol w:w="45"/>
        <w:gridCol w:w="134"/>
        <w:gridCol w:w="388"/>
        <w:gridCol w:w="30"/>
        <w:gridCol w:w="299"/>
        <w:gridCol w:w="120"/>
        <w:gridCol w:w="299"/>
        <w:gridCol w:w="120"/>
        <w:gridCol w:w="420"/>
        <w:gridCol w:w="225"/>
        <w:gridCol w:w="194"/>
        <w:gridCol w:w="418"/>
        <w:gridCol w:w="418"/>
        <w:gridCol w:w="194"/>
        <w:gridCol w:w="254"/>
        <w:gridCol w:w="418"/>
        <w:gridCol w:w="418"/>
        <w:gridCol w:w="418"/>
        <w:gridCol w:w="508"/>
      </w:tblGrid>
      <w:tr w14:paraId="5C62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599FE7">
            <w:pPr>
              <w:pStyle w:val="3"/>
              <w:keepNext w:val="0"/>
              <w:keepLines w:val="0"/>
              <w:widowControl/>
              <w:suppressLineNumbers w:val="0"/>
              <w:spacing w:before="0" w:beforeAutospacing="0" w:after="150" w:afterAutospacing="0" w:line="315" w:lineRule="atLeast"/>
              <w:ind w:left="0" w:right="0"/>
              <w:jc w:val="left"/>
            </w:pPr>
            <w:r>
              <w:rPr>
                <w:rFonts w:ascii="仿宋_GB2312" w:hAnsi="Helvetica" w:eastAsia="仿宋_GB2312" w:cs="仿宋_GB2312"/>
                <w:i w:val="0"/>
                <w:iCs w:val="0"/>
                <w:caps w:val="0"/>
                <w:color w:val="333333"/>
                <w:spacing w:val="0"/>
                <w:sz w:val="24"/>
                <w:szCs w:val="24"/>
              </w:rPr>
              <w:t>姓</w:t>
            </w:r>
            <w:r>
              <w:rPr>
                <w:rFonts w:hint="default" w:ascii="仿宋_GB2312" w:hAnsi="Helvetica" w:eastAsia="仿宋_GB2312" w:cs="仿宋_GB2312"/>
                <w:i w:val="0"/>
                <w:iCs w:val="0"/>
                <w:caps w:val="0"/>
                <w:color w:val="333333"/>
                <w:spacing w:val="0"/>
                <w:sz w:val="24"/>
                <w:szCs w:val="24"/>
              </w:rPr>
              <w:t>    名</w:t>
            </w:r>
          </w:p>
        </w:tc>
        <w:tc>
          <w:tcPr>
            <w:tcW w:w="117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6B576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17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A107C3">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性  别</w:t>
            </w:r>
          </w:p>
        </w:tc>
        <w:tc>
          <w:tcPr>
            <w:tcW w:w="90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E1F1E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1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198F80">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民    族</w:t>
            </w:r>
          </w:p>
        </w:tc>
        <w:tc>
          <w:tcPr>
            <w:tcW w:w="14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74708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755" w:type="dxa"/>
            <w:gridSpan w:val="4"/>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62E120">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照  片</w:t>
            </w:r>
          </w:p>
        </w:tc>
      </w:tr>
      <w:tr w14:paraId="1EC7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5F2EC0">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出生年月</w:t>
            </w:r>
          </w:p>
        </w:tc>
        <w:tc>
          <w:tcPr>
            <w:tcW w:w="117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46AE3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17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A6E815">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政  治</w:t>
            </w:r>
          </w:p>
          <w:p w14:paraId="30483163">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面  貌</w:t>
            </w:r>
          </w:p>
        </w:tc>
        <w:tc>
          <w:tcPr>
            <w:tcW w:w="90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13345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1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9F08B1">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是否应届毕业生</w:t>
            </w:r>
          </w:p>
        </w:tc>
        <w:tc>
          <w:tcPr>
            <w:tcW w:w="14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1262E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755" w:type="dxa"/>
            <w:gridSpan w:val="4"/>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4FDD3B">
            <w:pPr>
              <w:jc w:val="left"/>
              <w:rPr>
                <w:rFonts w:hint="default" w:ascii="Helvetica" w:hAnsi="Helvetica" w:eastAsia="Helvetica" w:cs="Helvetica"/>
                <w:i w:val="0"/>
                <w:iCs w:val="0"/>
                <w:caps w:val="0"/>
                <w:color w:val="333333"/>
                <w:spacing w:val="0"/>
                <w:sz w:val="24"/>
                <w:szCs w:val="24"/>
              </w:rPr>
            </w:pPr>
          </w:p>
        </w:tc>
      </w:tr>
      <w:tr w14:paraId="72E1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8CDF6D">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研究生毕业院校及专业</w:t>
            </w:r>
          </w:p>
        </w:tc>
        <w:tc>
          <w:tcPr>
            <w:tcW w:w="3225" w:type="dxa"/>
            <w:gridSpan w:val="1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A397B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1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1E9555">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毕业时间</w:t>
            </w:r>
          </w:p>
        </w:tc>
        <w:tc>
          <w:tcPr>
            <w:tcW w:w="148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0C195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755" w:type="dxa"/>
            <w:gridSpan w:val="4"/>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E0C8D6">
            <w:pPr>
              <w:jc w:val="left"/>
              <w:rPr>
                <w:rFonts w:hint="default" w:ascii="Helvetica" w:hAnsi="Helvetica" w:eastAsia="Helvetica" w:cs="Helvetica"/>
                <w:i w:val="0"/>
                <w:iCs w:val="0"/>
                <w:caps w:val="0"/>
                <w:color w:val="333333"/>
                <w:spacing w:val="0"/>
                <w:sz w:val="24"/>
                <w:szCs w:val="24"/>
              </w:rPr>
            </w:pPr>
          </w:p>
        </w:tc>
      </w:tr>
      <w:tr w14:paraId="3CBF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88E56">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身份证号</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E7C3D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8083F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13BE8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8F3A3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F821E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38CA5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409E3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25532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5D3F1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EB820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8ABD0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49295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C94B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B290A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F0392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9CB7FB">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D8919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A9A14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0F1C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B2FA65">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通讯地址</w:t>
            </w:r>
          </w:p>
        </w:tc>
        <w:tc>
          <w:tcPr>
            <w:tcW w:w="4410" w:type="dxa"/>
            <w:gridSpan w:val="18"/>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5AD44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3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EB6D79">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联系电话</w:t>
            </w:r>
          </w:p>
        </w:tc>
        <w:tc>
          <w:tcPr>
            <w:tcW w:w="202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B9EB1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44B2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BE939A">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报考岗位</w:t>
            </w:r>
          </w:p>
          <w:p w14:paraId="2F17C39D">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名称</w:t>
            </w:r>
          </w:p>
        </w:tc>
        <w:tc>
          <w:tcPr>
            <w:tcW w:w="4410" w:type="dxa"/>
            <w:gridSpan w:val="18"/>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7CA9B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3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603269">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备用电话</w:t>
            </w:r>
          </w:p>
        </w:tc>
        <w:tc>
          <w:tcPr>
            <w:tcW w:w="202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A3BDA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558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C9C810">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教师资格证学段学科</w:t>
            </w:r>
          </w:p>
        </w:tc>
        <w:tc>
          <w:tcPr>
            <w:tcW w:w="2910" w:type="dxa"/>
            <w:gridSpan w:val="11"/>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89D0A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500"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B4AAB7">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普通话</w:t>
            </w:r>
          </w:p>
          <w:p w14:paraId="2C2FEC16">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等级</w:t>
            </w:r>
          </w:p>
        </w:tc>
        <w:tc>
          <w:tcPr>
            <w:tcW w:w="3255"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BDDD6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0F6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5"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C26A73">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个人学习、工作经历</w:t>
            </w:r>
          </w:p>
          <w:p w14:paraId="20B93898">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（从高中写起）</w:t>
            </w:r>
          </w:p>
        </w:tc>
        <w:tc>
          <w:tcPr>
            <w:tcW w:w="7650" w:type="dxa"/>
            <w:gridSpan w:val="2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058B7A">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示例：</w:t>
            </w:r>
          </w:p>
          <w:p w14:paraId="555A6782">
            <w:pPr>
              <w:pStyle w:val="3"/>
              <w:keepNext w:val="0"/>
              <w:keepLines w:val="0"/>
              <w:widowControl/>
              <w:suppressLineNumbers w:val="0"/>
              <w:spacing w:before="0" w:beforeAutospacing="0" w:after="150" w:afterAutospacing="0" w:line="315" w:lineRule="atLeast"/>
              <w:ind w:left="0" w:right="0" w:firstLine="720"/>
              <w:jc w:val="left"/>
            </w:pPr>
            <w:r>
              <w:rPr>
                <w:rFonts w:hint="default" w:ascii="仿宋_GB2312" w:hAnsi="Helvetica" w:eastAsia="仿宋_GB2312" w:cs="仿宋_GB2312"/>
                <w:i w:val="0"/>
                <w:iCs w:val="0"/>
                <w:caps w:val="0"/>
                <w:color w:val="333333"/>
                <w:spacing w:val="0"/>
                <w:sz w:val="24"/>
                <w:szCs w:val="24"/>
              </w:rPr>
              <w:t>**年**月-**年**月，在**学校高中学习</w:t>
            </w:r>
          </w:p>
          <w:p w14:paraId="5B8A4816">
            <w:pPr>
              <w:pStyle w:val="3"/>
              <w:keepNext w:val="0"/>
              <w:keepLines w:val="0"/>
              <w:widowControl/>
              <w:suppressLineNumbers w:val="0"/>
              <w:spacing w:before="0" w:beforeAutospacing="0" w:after="150" w:afterAutospacing="0" w:line="315" w:lineRule="atLeast"/>
              <w:ind w:left="0" w:right="0" w:firstLine="720"/>
              <w:jc w:val="left"/>
            </w:pPr>
            <w:r>
              <w:rPr>
                <w:rFonts w:hint="default" w:ascii="仿宋_GB2312" w:hAnsi="Helvetica" w:eastAsia="仿宋_GB2312" w:cs="仿宋_GB2312"/>
                <w:i w:val="0"/>
                <w:iCs w:val="0"/>
                <w:caps w:val="0"/>
                <w:color w:val="333333"/>
                <w:spacing w:val="0"/>
                <w:sz w:val="24"/>
                <w:szCs w:val="24"/>
              </w:rPr>
              <w:t>**年**月-**年**月，在**学校学习**专业</w:t>
            </w:r>
          </w:p>
          <w:p w14:paraId="4B5988F1">
            <w:pPr>
              <w:pStyle w:val="3"/>
              <w:keepNext w:val="0"/>
              <w:keepLines w:val="0"/>
              <w:widowControl/>
              <w:suppressLineNumbers w:val="0"/>
              <w:spacing w:before="0" w:beforeAutospacing="0" w:after="150" w:afterAutospacing="0" w:line="315" w:lineRule="atLeast"/>
              <w:ind w:left="0" w:right="0" w:firstLine="720"/>
              <w:jc w:val="left"/>
            </w:pPr>
            <w:r>
              <w:rPr>
                <w:rFonts w:hint="default" w:ascii="仿宋_GB2312" w:hAnsi="Helvetica" w:eastAsia="仿宋_GB2312" w:cs="仿宋_GB2312"/>
                <w:i w:val="0"/>
                <w:iCs w:val="0"/>
                <w:caps w:val="0"/>
                <w:color w:val="333333"/>
                <w:spacing w:val="0"/>
                <w:sz w:val="24"/>
                <w:szCs w:val="24"/>
              </w:rPr>
              <w:t>**年**月-**年**月，在**单位工作</w:t>
            </w:r>
          </w:p>
          <w:p w14:paraId="776B8474">
            <w:pPr>
              <w:pStyle w:val="3"/>
              <w:keepNext w:val="0"/>
              <w:keepLines w:val="0"/>
              <w:widowControl/>
              <w:suppressLineNumbers w:val="0"/>
              <w:spacing w:before="0" w:beforeAutospacing="0" w:after="150" w:afterAutospacing="0" w:line="315" w:lineRule="atLeast"/>
              <w:ind w:left="0" w:right="0" w:firstLine="720"/>
              <w:jc w:val="both"/>
            </w:pPr>
            <w:r>
              <w:rPr>
                <w:rFonts w:hint="default" w:ascii="仿宋_GB2312" w:hAnsi="Helvetica" w:eastAsia="仿宋_GB2312" w:cs="仿宋_GB2312"/>
                <w:i w:val="0"/>
                <w:iCs w:val="0"/>
                <w:caps w:val="0"/>
                <w:color w:val="333333"/>
                <w:spacing w:val="0"/>
                <w:sz w:val="24"/>
                <w:szCs w:val="24"/>
              </w:rPr>
              <w:t> </w:t>
            </w:r>
          </w:p>
        </w:tc>
      </w:tr>
      <w:tr w14:paraId="3DC6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B3EB96">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家庭主要</w:t>
            </w:r>
          </w:p>
          <w:p w14:paraId="30327AC3">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成员</w:t>
            </w:r>
          </w:p>
        </w:tc>
        <w:tc>
          <w:tcPr>
            <w:tcW w:w="11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735EF2">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姓名</w:t>
            </w: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4B0A6A">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关系</w:t>
            </w: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DD8C31">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政治面貌</w:t>
            </w:r>
          </w:p>
        </w:tc>
        <w:tc>
          <w:tcPr>
            <w:tcW w:w="3990" w:type="dxa"/>
            <w:gridSpan w:val="1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F6AD9D">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工作单位及职务</w:t>
            </w:r>
          </w:p>
        </w:tc>
      </w:tr>
      <w:tr w14:paraId="2765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A6BE95">
            <w:pPr>
              <w:jc w:val="left"/>
              <w:rPr>
                <w:rFonts w:hint="default" w:ascii="Helvetica" w:hAnsi="Helvetica" w:eastAsia="Helvetica" w:cs="Helvetica"/>
                <w:i w:val="0"/>
                <w:iCs w:val="0"/>
                <w:caps w:val="0"/>
                <w:color w:val="333333"/>
                <w:spacing w:val="0"/>
                <w:sz w:val="24"/>
                <w:szCs w:val="24"/>
              </w:rPr>
            </w:pPr>
          </w:p>
        </w:tc>
        <w:tc>
          <w:tcPr>
            <w:tcW w:w="11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DC946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8D320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A278B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990" w:type="dxa"/>
            <w:gridSpan w:val="1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BAA4C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234E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3D7872">
            <w:pPr>
              <w:jc w:val="left"/>
              <w:rPr>
                <w:rFonts w:hint="default" w:ascii="Helvetica" w:hAnsi="Helvetica" w:eastAsia="Helvetica" w:cs="Helvetica"/>
                <w:i w:val="0"/>
                <w:iCs w:val="0"/>
                <w:caps w:val="0"/>
                <w:color w:val="333333"/>
                <w:spacing w:val="0"/>
                <w:sz w:val="24"/>
                <w:szCs w:val="24"/>
              </w:rPr>
            </w:pPr>
          </w:p>
        </w:tc>
        <w:tc>
          <w:tcPr>
            <w:tcW w:w="11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DE544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ABC9D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8FABE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990" w:type="dxa"/>
            <w:gridSpan w:val="1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B7531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F37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B51165">
            <w:pPr>
              <w:jc w:val="left"/>
              <w:rPr>
                <w:rFonts w:hint="default" w:ascii="Helvetica" w:hAnsi="Helvetica" w:eastAsia="Helvetica" w:cs="Helvetica"/>
                <w:i w:val="0"/>
                <w:iCs w:val="0"/>
                <w:caps w:val="0"/>
                <w:color w:val="333333"/>
                <w:spacing w:val="0"/>
                <w:sz w:val="24"/>
                <w:szCs w:val="24"/>
              </w:rPr>
            </w:pPr>
          </w:p>
        </w:tc>
        <w:tc>
          <w:tcPr>
            <w:tcW w:w="11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71832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708E5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60E07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990" w:type="dxa"/>
            <w:gridSpan w:val="1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BB993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08C9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643BBF">
            <w:pPr>
              <w:jc w:val="left"/>
              <w:rPr>
                <w:rFonts w:hint="default" w:ascii="Helvetica" w:hAnsi="Helvetica" w:eastAsia="Helvetica" w:cs="Helvetica"/>
                <w:i w:val="0"/>
                <w:iCs w:val="0"/>
                <w:caps w:val="0"/>
                <w:color w:val="333333"/>
                <w:spacing w:val="0"/>
                <w:sz w:val="24"/>
                <w:szCs w:val="24"/>
              </w:rPr>
            </w:pPr>
          </w:p>
        </w:tc>
        <w:tc>
          <w:tcPr>
            <w:tcW w:w="11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AC919B">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7723F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275"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ECB99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3990" w:type="dxa"/>
            <w:gridSpan w:val="1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A490A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46BB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trPr>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87CB6E">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诚信承诺</w:t>
            </w:r>
          </w:p>
        </w:tc>
        <w:tc>
          <w:tcPr>
            <w:tcW w:w="7650" w:type="dxa"/>
            <w:gridSpan w:val="2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9D94CD">
            <w:pPr>
              <w:pStyle w:val="3"/>
              <w:keepNext w:val="0"/>
              <w:keepLines w:val="0"/>
              <w:widowControl/>
              <w:suppressLineNumbers w:val="0"/>
              <w:spacing w:before="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    本人郑重承诺：此表我已完整填写，所填个人信息均属实，所提供的材料真实有效，符合应聘岗位所需的资格条件。如信息填写不完整或有不实之处，出现所有后果由本人承担。</w:t>
            </w:r>
          </w:p>
          <w:p w14:paraId="44C407F6">
            <w:pPr>
              <w:pStyle w:val="3"/>
              <w:keepNext w:val="0"/>
              <w:keepLines w:val="0"/>
              <w:widowControl/>
              <w:suppressLineNumbers w:val="0"/>
              <w:spacing w:before="150" w:beforeAutospacing="0" w:after="150" w:afterAutospacing="0" w:line="315" w:lineRule="atLeast"/>
              <w:ind w:left="0" w:right="0"/>
              <w:jc w:val="left"/>
            </w:pPr>
            <w:r>
              <w:rPr>
                <w:rFonts w:hint="default" w:ascii="仿宋_GB2312" w:hAnsi="Helvetica" w:eastAsia="仿宋_GB2312" w:cs="仿宋_GB2312"/>
                <w:i w:val="0"/>
                <w:iCs w:val="0"/>
                <w:caps w:val="0"/>
                <w:color w:val="333333"/>
                <w:spacing w:val="0"/>
                <w:sz w:val="24"/>
                <w:szCs w:val="24"/>
              </w:rPr>
              <w:t>             本人签名：                   年    月    日</w:t>
            </w:r>
          </w:p>
        </w:tc>
      </w:tr>
    </w:tbl>
    <w:p w14:paraId="646C6B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5157C"/>
    <w:rsid w:val="0565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2025-03-14T08:18:00Z</dcterms:created>
  <dc:creator>水无鱼</dc:creator>
  <cp:lastModifiedBy>水无鱼</cp:lastModifiedBy>
  <dcterms:modified xsi:type="dcterms:W3CDTF">2025-03-14T08:26:13Z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EBBA7D960DDD4328B09DFA80D97CA1A5_11</vt:lpwstr>
  </property>
  <property fmtid="{D5CDD505-2E9C-101B-9397-08002B2CF9AE}" pid="4" name="KSOTemplateDocerSaveRecord">
    <vt:lpwstr>eyJoZGlkIjoiOTNlMGVkZWI0OTliYTNjODIxNjJmZjA2Mjk5YTk4MGYiLCJ1c2VySWQiOiIyMzEwMTIzODgifQ==</vt:lpwstr>
  </property>
</Properties>
</file>