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693"/>
        <w:gridCol w:w="529"/>
        <w:gridCol w:w="2177"/>
        <w:gridCol w:w="1248"/>
        <w:gridCol w:w="1065"/>
        <w:gridCol w:w="1337"/>
        <w:gridCol w:w="1343"/>
        <w:gridCol w:w="1137"/>
        <w:gridCol w:w="1102"/>
        <w:gridCol w:w="529"/>
        <w:gridCol w:w="529"/>
        <w:gridCol w:w="820"/>
        <w:gridCol w:w="549"/>
        <w:gridCol w:w="430"/>
      </w:tblGrid>
      <w:tr w14:paraId="20022C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4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C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3"/>
                <w:szCs w:val="4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3"/>
                <w:szCs w:val="43"/>
                <w:bdr w:val="none" w:color="auto" w:sz="0" w:space="0"/>
                <w:lang w:val="en-US" w:eastAsia="zh-CN" w:bidi="ar"/>
              </w:rPr>
              <w:t>2025年彬州市公费师范生招聘岗位表</w:t>
            </w:r>
          </w:p>
        </w:tc>
      </w:tr>
      <w:tr w14:paraId="25B0D6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5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D1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2E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主管部门/县市区</w:t>
            </w:r>
          </w:p>
        </w:tc>
        <w:tc>
          <w:tcPr>
            <w:tcW w:w="5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AD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事业单位名称</w:t>
            </w:r>
          </w:p>
        </w:tc>
        <w:tc>
          <w:tcPr>
            <w:tcW w:w="21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42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单位性质               /经费形式</w:t>
            </w:r>
          </w:p>
        </w:tc>
        <w:tc>
          <w:tcPr>
            <w:tcW w:w="61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3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29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01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5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B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笔试类别</w:t>
            </w:r>
          </w:p>
        </w:tc>
        <w:tc>
          <w:tcPr>
            <w:tcW w:w="4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7B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53786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CD662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9F6A29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629322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87C71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7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27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9A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岗位             类别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63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50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招聘              人数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2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8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DF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FD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5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8FB3A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A36CA2">
            <w:pPr>
              <w:jc w:val="center"/>
              <w:rPr>
                <w:rFonts w:hint="eastAsia" w:ascii="黑体" w:hAnsi="宋体" w:eastAsia="黑体" w:cs="黑体"/>
                <w:b/>
                <w:bCs/>
                <w:sz w:val="18"/>
                <w:szCs w:val="18"/>
              </w:rPr>
            </w:pPr>
          </w:p>
        </w:tc>
      </w:tr>
      <w:tr w14:paraId="2A983E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7E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E3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</w:t>
            </w:r>
          </w:p>
        </w:tc>
        <w:tc>
          <w:tcPr>
            <w:tcW w:w="5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F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彬州市职业教育中心</w:t>
            </w:r>
          </w:p>
        </w:tc>
        <w:tc>
          <w:tcPr>
            <w:tcW w:w="21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8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202593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63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彬州市职业教育中心语文教师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8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2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D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A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050101汉语言文学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EE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12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0F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具有中等职业（或高中）及以上相应学科教师资格证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02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B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0E449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AE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37FDEE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C20E6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3F83DC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2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202594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3E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彬州市职业教育中心数学教师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8C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F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3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070101数学与应用数学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9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27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A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具有中等职业（或高中）及以上相应学科教师资格证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14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7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0F882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1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29D9E7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55DFC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77521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B6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202595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15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彬州市职业教育中心英语教师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C1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EC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050201英语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D0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9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0D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具有中等职业（或高中）及以上相应学科教师资格证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2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C7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B7818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0A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E99E96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386BD4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4069DC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9E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202596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84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彬州市职业教育中心心理健康教师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DF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F6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E6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E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071101心理学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C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B3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03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具有中等职业（或高中）及以上相应学科教师资格证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2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6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70B62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0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F4CEE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4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彬州市中学</w:t>
            </w:r>
          </w:p>
        </w:tc>
        <w:tc>
          <w:tcPr>
            <w:tcW w:w="21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40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1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202597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30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彬州市中学高中数学教师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3A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7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4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070101数学与应用数学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7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45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具有高中及以上相应学科教师资格证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5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9E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83E4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0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AE532B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4A5397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4F1A10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6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202598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彬州市中学高中物理教师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0A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F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7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9C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070201物理学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F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F8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C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具有高中及以上相应学科教师资格证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A3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6A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6F6C1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9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A0BEA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176B6F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48B11A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02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202599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0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彬州市中学高中地理教师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B0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4A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80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7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070501地理科学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65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1C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3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具有高中及以上相应学科教师资格证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44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5B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5A851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48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7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</w:t>
            </w:r>
          </w:p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0C7C6B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CCD405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79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2025100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10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彬州市中学高中信息技术教师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3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E5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C0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080901计算机科学与技术、040104教育技术学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26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C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20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具有高中及以上相应学科教师资格证</w:t>
            </w:r>
          </w:p>
        </w:tc>
        <w:tc>
          <w:tcPr>
            <w:tcW w:w="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16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教师类</w:t>
            </w:r>
          </w:p>
        </w:tc>
        <w:tc>
          <w:tcPr>
            <w:tcW w:w="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E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D658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75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24"/>
          <w:szCs w:val="24"/>
        </w:rPr>
      </w:pPr>
    </w:p>
    <w:p w14:paraId="1052DEC6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1835"/>
    <w:rsid w:val="1495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2025-03-17T00:29:00Z</dcterms:created>
  <dc:creator>水无鱼</dc:creator>
  <cp:lastModifiedBy>水无鱼</cp:lastModifiedBy>
  <dcterms:modified xsi:type="dcterms:W3CDTF">2025-03-17T09:07:32Z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1EE281050E9B475BBE54E6864B7E2A98_11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