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5766">
      <w:pPr>
        <w:snapToGrid w:val="0"/>
        <w:spacing w:beforeLines="0" w:afterLines="0" w:line="348" w:lineRule="auto"/>
        <w:rPr>
          <w:rFonts w:hint="eastAsia" w:ascii="宋体" w:hAnsi="宋体"/>
          <w:sz w:val="24"/>
          <w:szCs w:val="24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1D31ACA4">
      <w:pPr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黄石二中2025年春季校园专项招聘教师</w:t>
      </w:r>
    </w:p>
    <w:p w14:paraId="1FB02B42">
      <w:pPr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报名表</w:t>
      </w:r>
    </w:p>
    <w:bookmarkEnd w:id="0"/>
    <w:tbl>
      <w:tblPr>
        <w:tblStyle w:val="2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886"/>
        <w:gridCol w:w="1357"/>
        <w:gridCol w:w="1657"/>
        <w:gridCol w:w="1557"/>
      </w:tblGrid>
      <w:tr w14:paraId="3710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F6A7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5E7F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4496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D0A6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E330B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92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E804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近期一寸免冠彩色照片</w:t>
            </w:r>
          </w:p>
        </w:tc>
      </w:tr>
      <w:tr w14:paraId="484A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68C8E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061DF5C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码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C820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384B1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27B17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6A38B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14:paraId="79F9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2892D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474DE50D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4DAFA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41D05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A5E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6B453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14:paraId="6D2A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DED7B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取得教师资格证学段及学科</w:t>
            </w:r>
          </w:p>
        </w:tc>
        <w:tc>
          <w:tcPr>
            <w:tcW w:w="167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AFE15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CE28F">
            <w:pPr>
              <w:spacing w:beforeLines="0" w:afterLines="0" w:line="400" w:lineRule="exact"/>
              <w:jc w:val="center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本科毕业院校及所学专业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2C2B7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  <w:p w14:paraId="0AFF722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F9B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2944C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EEE08">
            <w:pPr>
              <w:widowControl/>
              <w:spacing w:beforeLines="0" w:afterLines="0"/>
              <w:jc w:val="left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F5227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研究生毕业院校及所学专业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48EF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62C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A2D7B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CBE72">
            <w:pPr>
              <w:widowControl/>
              <w:spacing w:beforeLines="0" w:afterLines="0"/>
              <w:jc w:val="left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C6C89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CB3A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2B3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9" w:hRule="atLeast"/>
          <w:jc w:val="center"/>
        </w:trPr>
        <w:tc>
          <w:tcPr>
            <w:tcW w:w="21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A3EB6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报考岗位名称及代码</w:t>
            </w:r>
          </w:p>
        </w:tc>
        <w:tc>
          <w:tcPr>
            <w:tcW w:w="25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46DD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08820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 w14:paraId="59D35C2B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FD1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1CC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4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8AA2A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个人学习、工作</w:t>
            </w:r>
          </w:p>
          <w:p w14:paraId="0215A46C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EE3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BFC5F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C6B81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EF2DF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26C43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7BBAF6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D727D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FA1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10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67DCE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荣誉奖励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8823B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1C690E4E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1361CE3F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4202E5C8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0FB72D32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67E0ADFA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BBB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4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24951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35EC0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102782F2">
      <w:pPr>
        <w:spacing w:beforeLines="0" w:afterLine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说明：1.应聘人员必须如实填写上述内容，如填报虚假信息，取消考试或应聘资格。2.此报名表由招聘单位和市教育局各留存1份。</w:t>
      </w:r>
    </w:p>
    <w:p w14:paraId="348326D8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</w:p>
    <w:p w14:paraId="35A76E7E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037974"/>
    <w:rsid w:val="792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2025-03-25T11:38:00Z</dcterms:created>
  <dc:creator>暖空微凉</dc:creator>
  <cp:lastModifiedBy>暖空微凉</cp:lastModifiedBy>
  <dcterms:modified xsi:type="dcterms:W3CDTF">2025-03-25T11:41:00Z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0325F67A1DA84D198512E404134F2945_13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