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1A1AE">
      <w:pPr>
        <w:pStyle w:val="3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6"/>
          <w:rFonts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1"/>
          <w:szCs w:val="31"/>
          <w:shd w:val="clear" w:fill="FFFFFF"/>
        </w:rPr>
        <w:t>附件</w:t>
      </w:r>
      <w:r>
        <w:rPr>
          <w:rStyle w:val="6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1"/>
          <w:szCs w:val="31"/>
          <w:shd w:val="clear" w:fill="FFFFFF"/>
        </w:rPr>
        <w:t>1</w:t>
      </w:r>
      <w:bookmarkStart w:id="0" w:name="_GoBack"/>
      <w:bookmarkEnd w:id="0"/>
    </w:p>
    <w:p w14:paraId="0FE0784A">
      <w:pPr>
        <w:pStyle w:val="3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36"/>
          <w:szCs w:val="36"/>
          <w:shd w:val="clear" w:fill="FFFFFF"/>
        </w:rPr>
        <w:t>河南财经政法大学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36"/>
          <w:szCs w:val="36"/>
          <w:shd w:val="clear" w:fill="FFFFFF"/>
        </w:rPr>
        <w:t>2025年公开招聘博士一览表</w:t>
      </w:r>
    </w:p>
    <w:tbl>
      <w:tblPr>
        <w:tblW w:w="10457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3"/>
        <w:gridCol w:w="1153"/>
        <w:gridCol w:w="1761"/>
        <w:gridCol w:w="2538"/>
        <w:gridCol w:w="604"/>
        <w:gridCol w:w="1718"/>
        <w:gridCol w:w="2110"/>
      </w:tblGrid>
      <w:tr w14:paraId="65F51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tblCellSpacing w:w="0" w:type="dxa"/>
          <w:jc w:val="center"/>
        </w:trPr>
        <w:tc>
          <w:tcPr>
            <w:tcW w:w="5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80833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  <w:textAlignment w:val="center"/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18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93923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  <w:textAlignment w:val="center"/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z w:val="22"/>
                <w:szCs w:val="22"/>
                <w:bdr w:val="none" w:color="auto" w:sz="0" w:space="0"/>
              </w:rPr>
              <w:t>招聘</w:t>
            </w:r>
          </w:p>
          <w:p w14:paraId="1327435C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  <w:textAlignment w:val="center"/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z w:val="22"/>
                <w:szCs w:val="22"/>
                <w:bdr w:val="none" w:color="auto" w:sz="0" w:space="0"/>
              </w:rPr>
              <w:t>部门</w:t>
            </w:r>
          </w:p>
        </w:tc>
        <w:tc>
          <w:tcPr>
            <w:tcW w:w="44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FCDED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  <w:textAlignment w:val="center"/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z w:val="22"/>
                <w:szCs w:val="22"/>
                <w:bdr w:val="none" w:color="auto" w:sz="0" w:space="0"/>
              </w:rPr>
              <w:t>招聘学科（专业）及研究方向</w:t>
            </w:r>
          </w:p>
        </w:tc>
        <w:tc>
          <w:tcPr>
            <w:tcW w:w="61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CAAE3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  <w:textAlignment w:val="center"/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z w:val="22"/>
                <w:szCs w:val="22"/>
                <w:bdr w:val="none" w:color="auto" w:sz="0" w:space="0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7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A4C831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  <w:textAlignment w:val="center"/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z w:val="22"/>
                <w:szCs w:val="22"/>
                <w:bdr w:val="none" w:color="auto" w:sz="0" w:space="0"/>
              </w:rPr>
              <w:t>具体要求</w:t>
            </w:r>
          </w:p>
        </w:tc>
        <w:tc>
          <w:tcPr>
            <w:tcW w:w="181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1D948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  <w:textAlignment w:val="center"/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z w:val="22"/>
                <w:szCs w:val="22"/>
                <w:bdr w:val="none" w:color="auto" w:sz="0" w:space="0"/>
              </w:rPr>
              <w:t>招聘联系人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z w:val="22"/>
                <w:szCs w:val="22"/>
                <w:bdr w:val="none" w:color="auto" w:sz="0" w:space="0"/>
              </w:rPr>
              <w:t>及联系方式</w:t>
            </w:r>
          </w:p>
        </w:tc>
      </w:tr>
      <w:tr w14:paraId="5ABBC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tblCellSpacing w:w="0" w:type="dxa"/>
          <w:jc w:val="center"/>
        </w:trPr>
        <w:tc>
          <w:tcPr>
            <w:tcW w:w="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21F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B61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55CB9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  <w:textAlignment w:val="center"/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z w:val="22"/>
                <w:szCs w:val="22"/>
                <w:bdr w:val="none" w:color="auto" w:sz="0" w:space="0"/>
              </w:rPr>
              <w:t>一级学科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9FC1A3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  <w:textAlignment w:val="center"/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z w:val="22"/>
                <w:szCs w:val="22"/>
                <w:bdr w:val="none" w:color="auto" w:sz="0" w:space="0"/>
              </w:rPr>
              <w:t>研究方向</w:t>
            </w:r>
          </w:p>
        </w:tc>
        <w:tc>
          <w:tcPr>
            <w:tcW w:w="61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5087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2DC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CFDF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4C9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5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92674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8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14959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经济学部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D0886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0202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应用经济学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F7461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国际商务及相关专业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0EC68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377CA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在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CSSCI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期刊发表论文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篇及以上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BE7D1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葛老师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0371-86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9306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jjxbrlzygl@huel.edu.cn</w:t>
            </w:r>
          </w:p>
        </w:tc>
      </w:tr>
      <w:tr w14:paraId="6DF7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tblCellSpacing w:w="0" w:type="dxa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F50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E03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9DE8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047CE4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大数据金融、普惠金融、科技金融、金融科技、投资等研究方向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813B0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AC3A0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具备学科交叉能力</w:t>
            </w: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79BA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5C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268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F07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931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D1BDEB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金融科技、金融工程、金融数学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35C6B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C7490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数学或计算机相关专业背景</w:t>
            </w: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5FCE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7C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  <w:tblCellSpacing w:w="0" w:type="dxa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A33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6A7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B47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70B2C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数据分析与挖掘；数字技术创新与数字治理；数字平台；数字化转型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A2A27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E5130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在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SSCI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CSSCI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期刊发表高水平学术论文</w:t>
            </w: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AA2A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78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508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945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21C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8E275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财政学（含税收学）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3CC7C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F371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DEB8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A3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  <w:tblCellSpacing w:w="0" w:type="dxa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655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6C0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A74012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0201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理论经济学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078F2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中国特色社会主义政治经济学、发展经济学、人口、资源与环境经济学、世界经济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0D790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83A34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在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SSCI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CSSCI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期刊发表高水平学术论文，具备跨学科研究能力</w:t>
            </w: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5213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157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A78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5DF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5F0DB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1203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农林经济管理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BB96D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农林经济管理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DB6C5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1296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E8A0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ED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1" w:hRule="atLeast"/>
          <w:tblCellSpacing w:w="0" w:type="dxa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DDD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2869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99C93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0252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应用统计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0714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统计学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0202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应用经济学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48829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统计学、应用统计学、经济统计学、数理统计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01ED96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80D75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以第一作者（或导师第一本人第二）在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CSSCI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期刊（或同档次的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EI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）发表论文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篇</w:t>
            </w: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8D3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7B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5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2F9631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8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9B388B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管理学部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9A284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1202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工商管理学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44EE3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会计学、审计、财务管理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EFF8E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7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6D9B3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本科学历为普通高等教育毕业并取得学士学位，具有精算、人工智能相关专业背景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22FF8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王老师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18503886331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glxbhrm@huel.edu.cn</w:t>
            </w:r>
          </w:p>
        </w:tc>
      </w:tr>
      <w:tr w14:paraId="03C63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  <w:tblCellSpacing w:w="0" w:type="dxa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C81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B395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56A8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20E46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数智营销、创新创业、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AI+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企业管理、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AI+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人力资源管理、旅游管理、数字文旅等方向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0F537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7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2399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334D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B29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  <w:tblCellSpacing w:w="0" w:type="dxa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00A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508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D04D6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1204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公共管理学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605F0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行政管理、公共政策、应急管理、社会组织管理、数字公共治理、城乡公共治理、社会保障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E1527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EEF1C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本科学历为普通高等教育毕业并取得学士学位</w:t>
            </w: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8906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AF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  <w:tblCellSpacing w:w="0" w:type="dxa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333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A4E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84ED0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0302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政治学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C9CD3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政治学理论、全球治理与国际组织、计算政治学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C3EE7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FFDC2C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本科学历为普通高等教育毕业并取得学士学位</w:t>
            </w: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4A76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128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  <w:tblCellSpacing w:w="0" w:type="dxa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092D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97E2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C2617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0303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社会学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9CF8B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社会学理论与方法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、应用社会学、人口学、社会治理与社会政策、社会工作、社会心理学、老年学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F29CD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41C25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本科学历为普通高等教育毕业并取得学士学位</w:t>
            </w: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ACA4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23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3" w:hRule="atLeast"/>
          <w:tblCellSpacing w:w="0" w:type="dxa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2C6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10C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5AA7F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1201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管理科学与工程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DC257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物流工程、供应链决策、交通运输工程、智能工程与技术、工程造价管理、工程项目与人居发展、项目管理、风险管理、资源优化管理、数据挖掘与决策优化、商务智能与数字金融等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105EE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51609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本科学历为普通高等教育毕业并取得学士学位，具有人工智能相关专业背景</w:t>
            </w: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61F43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DB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0" w:hRule="atLeast"/>
          <w:tblCellSpacing w:w="0" w:type="dxa"/>
          <w:jc w:val="center"/>
        </w:trPr>
        <w:tc>
          <w:tcPr>
            <w:tcW w:w="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ED2E5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B479A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法学部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FA36E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0301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法学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3BB8D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民法、知识产权法、劳动与社会保障法、商法、环境与资源保护法学、法理学、经济法学、刑事诉讼法、民事诉讼法、证据法、刑法学、司法制度、宪法学与行政法学、法律史（外国法制史）、国际经济法、国际公法、国际私法、纪检监察、党内法规学、宪法学与行政法学、刑事诉讼法学、刑法学、政治学、马克思主义原理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CA00FD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FD499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21CD5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马老师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15713835921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fxb@huel.edu.cn</w:t>
            </w:r>
          </w:p>
        </w:tc>
      </w:tr>
      <w:tr w14:paraId="46C6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tblCellSpacing w:w="0" w:type="dxa"/>
          <w:jc w:val="center"/>
        </w:trPr>
        <w:tc>
          <w:tcPr>
            <w:tcW w:w="5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14EFC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18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78371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人文艺术学部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AA92E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0501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中国语言文学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F1B6B4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数字人文</w:t>
            </w: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37C5F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7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ADDF8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1D3C5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吕老师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0371-86157730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rwysxb@huel.edu.cn</w:t>
            </w:r>
          </w:p>
        </w:tc>
      </w:tr>
      <w:tr w14:paraId="4C6F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8BFC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E87C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31C7A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0503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新闻传播学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42FE3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新闻学、传播学、智能传播、数字传播</w:t>
            </w: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225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F03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7B80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A66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  <w:tblCellSpacing w:w="0" w:type="dxa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108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ADC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6BB7C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1301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艺术学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3A131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音乐教育、西洋管弦乐、艺术指导（钢琴方向）</w:t>
            </w: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05FB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C40D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46AC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6F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tblCellSpacing w:w="0" w:type="dxa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703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30A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713105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1301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艺术学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40AEB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中国画、油画、环境设计</w:t>
            </w: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0B9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36B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61138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D07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tblCellSpacing w:w="0" w:type="dxa"/>
          <w:jc w:val="center"/>
        </w:trPr>
        <w:tc>
          <w:tcPr>
            <w:tcW w:w="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10636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56318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计算机与信息工程学院（软件学院）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410A7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0812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计算机科学与技术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0835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软件工程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0854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电子信息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BF35C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计算机应用、人工智能算法及应用、软件开发、物联网工程及应用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CF47F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63F2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62274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张老师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0371-86157283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jsjyxxgcxy@huel.edu.cn</w:t>
            </w:r>
          </w:p>
        </w:tc>
      </w:tr>
      <w:tr w14:paraId="06A45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  <w:tblCellSpacing w:w="0" w:type="dxa"/>
          <w:jc w:val="center"/>
        </w:trPr>
        <w:tc>
          <w:tcPr>
            <w:tcW w:w="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17381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3B0A4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外语学院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24377A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0502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外国语言文学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C9290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翻译，商务英语，区域国别，法律英语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DAEA6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68843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C1C1D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姚老师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17319771618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wyxy@huel.edu.cn</w:t>
            </w:r>
          </w:p>
        </w:tc>
      </w:tr>
      <w:tr w14:paraId="2CD2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tblCellSpacing w:w="0" w:type="dxa"/>
          <w:jc w:val="center"/>
        </w:trPr>
        <w:tc>
          <w:tcPr>
            <w:tcW w:w="5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9E2CB2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i w:val="0"/>
                <w:iCs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18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8D323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城乡规划学院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F11BCE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0833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城乡规划学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CC6FD6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区域发展与规划、空间治理与政策、城乡规划方法与技术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77F49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7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CA6B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444D4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罗老师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18503886330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cxghxy@huel.edu.cn</w:t>
            </w:r>
          </w:p>
        </w:tc>
      </w:tr>
      <w:tr w14:paraId="00F52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tblCellSpacing w:w="0" w:type="dxa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1B2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9CC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566FF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0705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地理学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A0591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自然资源与国土空间规划学、经济地理学、人文地理学、城市地理学、地图学与地理信息系统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BED70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7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184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EC92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2C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55D8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859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86DCC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1204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公共管理学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D37059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土地资源管理、城乡公共治理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234A9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7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EFE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366A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329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  <w:tblCellSpacing w:w="0" w:type="dxa"/>
          <w:jc w:val="center"/>
        </w:trPr>
        <w:tc>
          <w:tcPr>
            <w:tcW w:w="5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085DA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8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9CAFE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数学与信息科学学院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0B391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0701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A98E8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pacing w:val="0"/>
                <w:sz w:val="19"/>
                <w:szCs w:val="19"/>
                <w:bdr w:val="none" w:color="auto" w:sz="0" w:space="0"/>
              </w:rPr>
              <w:t>运筹学与控制论、概率论与数理统计、应用数学、计算数学、基础数学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4A2ED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7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75DF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5283A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牧老师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13083712196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sxyxxkxxy@huel.edu.cn</w:t>
            </w:r>
          </w:p>
        </w:tc>
      </w:tr>
      <w:tr w14:paraId="79B59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CA7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C71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65FB74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0711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系统科学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2E977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系统理论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D6FE5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7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2DC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9F1C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B2F1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tblCellSpacing w:w="0" w:type="dxa"/>
          <w:jc w:val="center"/>
        </w:trPr>
        <w:tc>
          <w:tcPr>
            <w:tcW w:w="5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3E658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18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FECD39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马克思主义学院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50502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0305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马克思主义理论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EFFA5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马克思主义中国化、中国近现代基本问题研究、思想政治教育等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A9B43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7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C7916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政治面貌为中共党员（含预备党员）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59BA68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仝老师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18703602726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mkszyxy@huel.edu.cn</w:t>
            </w:r>
          </w:p>
        </w:tc>
      </w:tr>
      <w:tr w14:paraId="0E55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  <w:tblCellSpacing w:w="0" w:type="dxa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1B5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DE0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58CFA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9"/>
                <w:szCs w:val="19"/>
                <w:bdr w:val="none" w:color="auto" w:sz="0" w:space="0"/>
              </w:rPr>
              <w:t>0101</w:t>
            </w: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哲学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7170D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z w:val="19"/>
                <w:szCs w:val="19"/>
                <w:bdr w:val="none" w:color="auto" w:sz="0" w:space="0"/>
              </w:rPr>
              <w:t>伦理学、中国哲学、马克思主义哲学等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225B18"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7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D2D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586B0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7829AA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46458"/>
    <w:rsid w:val="7C84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2025-03-28T00:29:00Z</dcterms:created>
  <dc:creator>水无鱼</dc:creator>
  <cp:lastModifiedBy>水无鱼</cp:lastModifiedBy>
  <dcterms:modified xsi:type="dcterms:W3CDTF">2025-03-28T01:29:55Z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6B5BF6DF2A3749609CB6490B26062DE0_11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