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新疆巴州博湖县2025年事业单位引进急需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sz w:val="44"/>
          <w:szCs w:val="44"/>
          <w:lang w:val="en-US" w:eastAsia="zh-CN"/>
        </w:rPr>
        <w:t>紧缺人才公告</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default" w:ascii="Times New Roman" w:hAnsi="Times New Roman" w:eastAsia="方正仿宋_GBK" w:cs="Times New Roman"/>
          <w:color w:val="auto"/>
          <w:sz w:val="31"/>
          <w:szCs w:val="31"/>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default" w:ascii="Times New Roman" w:hAnsi="Times New Roman" w:eastAsia="方正仿宋_GBK" w:cs="Times New Roman"/>
          <w:color w:val="auto"/>
          <w:sz w:val="31"/>
          <w:szCs w:val="31"/>
        </w:rPr>
      </w:pPr>
      <w:r>
        <w:rPr>
          <w:rFonts w:hint="eastAsia" w:ascii="Times New Roman" w:hAnsi="Times New Roman" w:eastAsia="方正仿宋_GBK" w:cs="Times New Roman"/>
          <w:color w:val="auto"/>
          <w:sz w:val="31"/>
          <w:szCs w:val="31"/>
          <w:lang w:val="en-US" w:eastAsia="zh-CN"/>
        </w:rPr>
        <w:t>为认真贯彻新时代人才工作的新理念新战略新举措，大力实施人才强县战略，进一步改善和优化人才队伍结构，国家全域旅游示范区博湖县面向</w:t>
      </w:r>
      <w:r>
        <w:rPr>
          <w:rFonts w:hint="default" w:ascii="Times New Roman" w:hAnsi="Times New Roman" w:eastAsia="方正仿宋_GBK" w:cs="Times New Roman"/>
          <w:color w:val="auto"/>
          <w:sz w:val="31"/>
          <w:szCs w:val="31"/>
          <w:highlight w:val="none"/>
        </w:rPr>
        <w:t>社会公开</w:t>
      </w:r>
      <w:r>
        <w:rPr>
          <w:rFonts w:hint="eastAsia" w:ascii="Times New Roman" w:hAnsi="Times New Roman" w:eastAsia="方正仿宋_GBK" w:cs="Times New Roman"/>
          <w:color w:val="auto"/>
          <w:sz w:val="31"/>
          <w:szCs w:val="31"/>
          <w:highlight w:val="none"/>
          <w:lang w:val="en-US" w:eastAsia="zh-CN"/>
        </w:rPr>
        <w:t>引</w:t>
      </w:r>
      <w:r>
        <w:rPr>
          <w:rFonts w:hint="eastAsia" w:ascii="Times New Roman" w:hAnsi="Times New Roman" w:eastAsia="方正仿宋_GBK" w:cs="Times New Roman"/>
          <w:color w:val="auto"/>
          <w:sz w:val="31"/>
          <w:szCs w:val="31"/>
          <w:lang w:val="en-US" w:eastAsia="zh-CN"/>
        </w:rPr>
        <w:t>进硕士研究生等高层次人才14名。</w:t>
      </w:r>
      <w:r>
        <w:rPr>
          <w:rFonts w:hint="default" w:ascii="Times New Roman" w:hAnsi="Times New Roman" w:eastAsia="方正仿宋_GBK" w:cs="Times New Roman"/>
          <w:color w:val="auto"/>
          <w:sz w:val="31"/>
          <w:szCs w:val="31"/>
        </w:rPr>
        <w:t>现将相关事宜公告如下：</w:t>
      </w:r>
    </w:p>
    <w:p>
      <w:pPr>
        <w:keepNext w:val="0"/>
        <w:keepLines w:val="0"/>
        <w:pageBreakBefore w:val="0"/>
        <w:widowControl/>
        <w:kinsoku/>
        <w:wordWrap/>
        <w:overflowPunct/>
        <w:topLinePunct w:val="0"/>
        <w:autoSpaceDE/>
        <w:autoSpaceDN/>
        <w:bidi w:val="0"/>
        <w:adjustRightInd w:val="0"/>
        <w:snapToGrid w:val="0"/>
        <w:spacing w:after="0" w:line="560" w:lineRule="exact"/>
        <w:ind w:firstLine="620" w:firstLineChars="200"/>
        <w:jc w:val="both"/>
        <w:textAlignment w:val="auto"/>
        <w:rPr>
          <w:rFonts w:hint="default" w:ascii="方正黑体_GBK" w:hAnsi="方正黑体_GBK" w:eastAsia="方正黑体_GBK" w:cs="方正黑体_GBK"/>
          <w:color w:val="auto"/>
          <w:sz w:val="31"/>
          <w:szCs w:val="31"/>
        </w:rPr>
      </w:pPr>
      <w:r>
        <w:rPr>
          <w:rFonts w:hint="eastAsia" w:ascii="方正黑体_GBK" w:hAnsi="方正黑体_GBK" w:eastAsia="方正黑体_GBK" w:cs="方正黑体_GBK"/>
          <w:color w:val="auto"/>
          <w:sz w:val="31"/>
          <w:szCs w:val="31"/>
          <w:lang w:val="en-US" w:eastAsia="zh-CN"/>
        </w:rPr>
        <w:t>一、</w:t>
      </w:r>
      <w:r>
        <w:rPr>
          <w:rFonts w:hint="default" w:ascii="方正黑体_GBK" w:hAnsi="方正黑体_GBK" w:eastAsia="方正黑体_GBK" w:cs="方正黑体_GBK"/>
          <w:color w:val="auto"/>
          <w:sz w:val="31"/>
          <w:szCs w:val="31"/>
        </w:rPr>
        <w:t>引进程序</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default"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（一）发布公告。</w:t>
      </w:r>
      <w:r>
        <w:rPr>
          <w:rFonts w:hint="eastAsia" w:ascii="方正仿宋_GBK" w:hAnsi="方正仿宋_GBK" w:eastAsia="方正仿宋_GBK" w:cs="方正仿宋_GBK"/>
          <w:sz w:val="32"/>
          <w:szCs w:val="32"/>
          <w:highlight w:val="none"/>
          <w:lang w:val="en-US" w:eastAsia="zh-CN"/>
        </w:rPr>
        <w:t>通过新疆维吾尔自治区人力资源和社会保障厅</w:t>
      </w:r>
      <w:r>
        <w:rPr>
          <w:rFonts w:hint="eastAsia" w:ascii="Times New Roman" w:hAnsi="Times New Roman" w:eastAsia="方正仿宋_GBK" w:cs="Times New Roman"/>
          <w:sz w:val="32"/>
          <w:szCs w:val="32"/>
          <w:highlight w:val="none"/>
          <w:lang w:eastAsia="zh-CN"/>
        </w:rPr>
        <w:t>官网（</w:t>
      </w:r>
      <w:r>
        <w:rPr>
          <w:rFonts w:hint="eastAsia" w:ascii="Times New Roman" w:hAnsi="Times New Roman" w:eastAsia="方正仿宋_GBK" w:cs="Times New Roman"/>
          <w:sz w:val="32"/>
          <w:szCs w:val="32"/>
          <w:highlight w:val="none"/>
          <w:lang w:val="en-US" w:eastAsia="zh-CN"/>
        </w:rPr>
        <w:t>rst.xinjiang.gov.cn</w:t>
      </w:r>
      <w:r>
        <w:rPr>
          <w:rFonts w:hint="eastAsia" w:ascii="Times New Roman" w:hAnsi="Times New Roman" w:eastAsia="方正仿宋_GBK" w:cs="Times New Roman"/>
          <w:sz w:val="32"/>
          <w:szCs w:val="32"/>
          <w:highlight w:val="none"/>
          <w:lang w:eastAsia="zh-CN"/>
        </w:rPr>
        <w:t>）、中国新疆人才网（</w:t>
      </w:r>
      <w:r>
        <w:rPr>
          <w:rFonts w:hint="eastAsia" w:ascii="Times New Roman" w:hAnsi="Times New Roman" w:eastAsia="方正仿宋_GBK" w:cs="Times New Roman"/>
          <w:sz w:val="32"/>
          <w:szCs w:val="32"/>
          <w:highlight w:val="none"/>
          <w:lang w:val="en-US" w:eastAsia="zh-CN"/>
        </w:rPr>
        <w:t>www.xjrc365.com</w:t>
      </w:r>
      <w:r>
        <w:rPr>
          <w:rFonts w:hint="eastAsia" w:ascii="Times New Roman" w:hAnsi="Times New Roman" w:eastAsia="方正仿宋_GBK" w:cs="Times New Roman"/>
          <w:sz w:val="32"/>
          <w:szCs w:val="32"/>
          <w:highlight w:val="none"/>
          <w:lang w:eastAsia="zh-CN"/>
        </w:rPr>
        <w:t>）、新疆人事考试中心网（</w:t>
      </w:r>
      <w:r>
        <w:rPr>
          <w:rFonts w:hint="eastAsia" w:ascii="Times New Roman" w:hAnsi="Times New Roman" w:eastAsia="方正仿宋_GBK" w:cs="Times New Roman"/>
          <w:sz w:val="32"/>
          <w:szCs w:val="32"/>
          <w:highlight w:val="none"/>
          <w:lang w:val="en-US" w:eastAsia="zh-CN"/>
        </w:rPr>
        <w:t>www.xjrsks.com.cn</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巴州人民政府网</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bidi="ar-SA"/>
        </w:rPr>
        <w:t>www.xjbz.gov.cn</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等渠道发布公告。</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方正楷体_GBK" w:hAnsi="方正楷体_GBK" w:eastAsia="方正楷体_GBK" w:cs="方正楷体_GBK"/>
          <w:color w:val="auto"/>
          <w:sz w:val="31"/>
          <w:szCs w:val="31"/>
          <w:lang w:val="en-US" w:eastAsia="zh-CN"/>
        </w:rPr>
        <w:t>（二）公开报名</w:t>
      </w:r>
      <w:r>
        <w:rPr>
          <w:rFonts w:hint="eastAsia" w:ascii="Times New Roman" w:hAnsi="Times New Roman" w:eastAsia="方正仿宋_GBK" w:cs="Times New Roman"/>
          <w:color w:val="auto"/>
          <w:sz w:val="31"/>
          <w:szCs w:val="31"/>
          <w:lang w:val="en-US" w:eastAsia="zh-CN"/>
        </w:rPr>
        <w:t>。</w:t>
      </w:r>
      <w:r>
        <w:rPr>
          <w:rFonts w:ascii="Times New Roman" w:hAnsi="Times New Roman" w:eastAsia="方正仿宋_GBK" w:cs="Times New Roman"/>
          <w:kern w:val="0"/>
          <w:sz w:val="32"/>
          <w:szCs w:val="32"/>
          <w:shd w:val="clear" w:color="auto" w:fill="FFFFFF"/>
          <w:lang w:bidi="ar"/>
        </w:rPr>
        <w:t>报名时间为202</w:t>
      </w:r>
      <w:r>
        <w:rPr>
          <w:rFonts w:hint="default" w:ascii="Times New Roman" w:hAnsi="Times New Roman" w:eastAsia="方正仿宋_GBK" w:cs="Times New Roman"/>
          <w:kern w:val="0"/>
          <w:sz w:val="32"/>
          <w:szCs w:val="32"/>
          <w:shd w:val="clear" w:color="auto" w:fill="FFFFFF"/>
          <w:lang w:val="en" w:eastAsia="zh-CN" w:bidi="ar"/>
        </w:rPr>
        <w:t>5</w:t>
      </w:r>
      <w:r>
        <w:rPr>
          <w:rFonts w:ascii="Times New Roman" w:hAnsi="Times New Roman" w:eastAsia="方正仿宋_GBK" w:cs="Times New Roman"/>
          <w:kern w:val="0"/>
          <w:sz w:val="32"/>
          <w:szCs w:val="32"/>
          <w:shd w:val="clear" w:color="auto" w:fill="FFFFFF"/>
          <w:lang w:bidi="ar"/>
        </w:rPr>
        <w:t>年</w:t>
      </w:r>
      <w:r>
        <w:rPr>
          <w:rFonts w:hint="eastAsia" w:ascii="Times New Roman" w:hAnsi="Times New Roman" w:eastAsia="方正仿宋_GBK" w:cs="Times New Roman"/>
          <w:kern w:val="0"/>
          <w:sz w:val="32"/>
          <w:szCs w:val="32"/>
          <w:shd w:val="clear" w:color="auto" w:fill="FFFFFF"/>
          <w:lang w:val="en-US" w:eastAsia="zh-CN" w:bidi="ar"/>
        </w:rPr>
        <w:t>4</w:t>
      </w:r>
      <w:r>
        <w:rPr>
          <w:rFonts w:ascii="Times New Roman" w:hAnsi="Times New Roman" w:eastAsia="方正仿宋_GBK" w:cs="Times New Roman"/>
          <w:kern w:val="0"/>
          <w:sz w:val="32"/>
          <w:szCs w:val="32"/>
          <w:shd w:val="clear" w:color="auto" w:fill="FFFFFF"/>
          <w:lang w:bidi="ar"/>
        </w:rPr>
        <w:t>月</w:t>
      </w:r>
      <w:r>
        <w:rPr>
          <w:rFonts w:hint="eastAsia" w:ascii="Times New Roman" w:hAnsi="Times New Roman" w:eastAsia="方正仿宋_GBK" w:cs="Times New Roman"/>
          <w:kern w:val="0"/>
          <w:sz w:val="32"/>
          <w:szCs w:val="32"/>
          <w:shd w:val="clear" w:color="auto" w:fill="FFFFFF"/>
          <w:lang w:val="en-US" w:eastAsia="zh-CN" w:bidi="ar"/>
        </w:rPr>
        <w:t>1</w:t>
      </w:r>
      <w:r>
        <w:rPr>
          <w:rFonts w:ascii="Times New Roman" w:hAnsi="Times New Roman" w:eastAsia="方正仿宋_GBK" w:cs="Times New Roman"/>
          <w:kern w:val="0"/>
          <w:sz w:val="32"/>
          <w:szCs w:val="32"/>
          <w:shd w:val="clear" w:color="auto" w:fill="FFFFFF"/>
          <w:lang w:bidi="ar"/>
        </w:rPr>
        <w:t>日--</w:t>
      </w:r>
      <w:r>
        <w:rPr>
          <w:rFonts w:hint="eastAsia" w:ascii="Times New Roman" w:hAnsi="Times New Roman" w:eastAsia="方正仿宋_GBK" w:cs="Times New Roman"/>
          <w:kern w:val="0"/>
          <w:sz w:val="32"/>
          <w:szCs w:val="32"/>
          <w:shd w:val="clear" w:color="auto" w:fill="FFFFFF"/>
          <w:lang w:val="en-US" w:eastAsia="zh-CN" w:bidi="ar"/>
        </w:rPr>
        <w:t>5</w:t>
      </w:r>
      <w:r>
        <w:rPr>
          <w:rFonts w:ascii="Times New Roman" w:hAnsi="Times New Roman" w:eastAsia="方正仿宋_GBK" w:cs="Times New Roman"/>
          <w:kern w:val="0"/>
          <w:sz w:val="32"/>
          <w:szCs w:val="32"/>
          <w:shd w:val="clear" w:color="auto" w:fill="FFFFFF"/>
          <w:lang w:bidi="ar"/>
        </w:rPr>
        <w:t>月</w:t>
      </w:r>
      <w:r>
        <w:rPr>
          <w:rFonts w:hint="eastAsia" w:ascii="Times New Roman" w:hAnsi="Times New Roman" w:eastAsia="方正仿宋_GBK" w:cs="Times New Roman"/>
          <w:kern w:val="0"/>
          <w:sz w:val="32"/>
          <w:szCs w:val="32"/>
          <w:shd w:val="clear" w:color="auto" w:fill="FFFFFF"/>
          <w:lang w:val="en-US" w:eastAsia="zh-CN" w:bidi="ar"/>
        </w:rPr>
        <w:t>5</w:t>
      </w:r>
      <w:r>
        <w:rPr>
          <w:rFonts w:ascii="Times New Roman" w:hAnsi="Times New Roman" w:eastAsia="方正仿宋_GBK" w:cs="Times New Roman"/>
          <w:kern w:val="0"/>
          <w:sz w:val="32"/>
          <w:szCs w:val="32"/>
          <w:shd w:val="clear" w:color="auto" w:fill="FFFFFF"/>
          <w:lang w:bidi="ar"/>
        </w:rPr>
        <w:t>日</w:t>
      </w:r>
      <w:r>
        <w:rPr>
          <w:rFonts w:hint="eastAsia" w:ascii="Times New Roman" w:hAnsi="Times New Roman" w:eastAsia="方正仿宋_GBK" w:cs="Times New Roman"/>
          <w:kern w:val="0"/>
          <w:sz w:val="32"/>
          <w:szCs w:val="32"/>
          <w:shd w:val="clear" w:color="auto" w:fill="FFFFFF"/>
          <w:lang w:val="en-US" w:eastAsia="zh-CN" w:bidi="ar"/>
        </w:rPr>
        <w:t>19：30</w:t>
      </w:r>
      <w:r>
        <w:rPr>
          <w:rFonts w:hint="eastAsia" w:ascii="Times New Roman" w:hAnsi="Times New Roman" w:eastAsia="方正仿宋_GBK" w:cs="Times New Roman"/>
          <w:color w:val="auto"/>
          <w:sz w:val="31"/>
          <w:szCs w:val="31"/>
          <w:lang w:val="en-US" w:eastAsia="zh-CN"/>
        </w:rPr>
        <w:t>。应聘人员按照自身情况和意愿自主选取岗位应聘，每人只限报1个岗位。</w:t>
      </w:r>
      <w:r>
        <w:rPr>
          <w:rFonts w:hint="eastAsia" w:ascii="Times New Roman" w:hAnsi="Times New Roman" w:eastAsia="方正仿宋_GBK" w:cs="Times New Roman"/>
          <w:color w:val="auto"/>
          <w:sz w:val="31"/>
          <w:szCs w:val="31"/>
          <w:highlight w:val="none"/>
          <w:lang w:val="en-US" w:eastAsia="zh-CN"/>
        </w:rPr>
        <w:t>报名网址（ https://docs.qq.com/form/page/DZVdtZExpR1RGdkJ6），</w:t>
      </w:r>
      <w:r>
        <w:rPr>
          <w:rFonts w:hint="eastAsia" w:ascii="Times New Roman" w:hAnsi="Times New Roman" w:eastAsia="方正仿宋_GBK" w:cs="Times New Roman"/>
          <w:color w:val="auto"/>
          <w:sz w:val="31"/>
          <w:szCs w:val="31"/>
          <w:lang w:val="en-US" w:eastAsia="zh-CN"/>
        </w:rPr>
        <w:t>因填报信息虚假、错误理解引进条件等原因造成的后果由报名人员自行承担。</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lang w:val="en-US" w:eastAsia="zh-CN"/>
        </w:rPr>
        <w:t>三</w:t>
      </w: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rPr>
        <w:t>资格</w:t>
      </w:r>
      <w:r>
        <w:rPr>
          <w:rFonts w:hint="eastAsia" w:ascii="方正楷体_GBK" w:hAnsi="方正楷体_GBK" w:eastAsia="方正楷体_GBK" w:cs="方正楷体_GBK"/>
          <w:color w:val="auto"/>
          <w:sz w:val="31"/>
          <w:szCs w:val="31"/>
          <w:lang w:val="en-US" w:eastAsia="zh-CN"/>
        </w:rPr>
        <w:t>审查</w:t>
      </w:r>
      <w:r>
        <w:rPr>
          <w:rFonts w:hint="eastAsia" w:ascii="方正楷体_GBK" w:hAnsi="方正楷体_GBK" w:eastAsia="方正楷体_GBK" w:cs="方正楷体_GBK"/>
          <w:color w:val="auto"/>
          <w:sz w:val="31"/>
          <w:szCs w:val="31"/>
        </w:rPr>
        <w:t>。</w:t>
      </w:r>
      <w:r>
        <w:rPr>
          <w:rFonts w:hint="eastAsia" w:ascii="Times New Roman" w:hAnsi="Times New Roman" w:eastAsia="方正仿宋_GBK" w:cs="Times New Roman"/>
          <w:color w:val="auto"/>
          <w:sz w:val="31"/>
          <w:szCs w:val="31"/>
          <w:lang w:val="en-US" w:eastAsia="zh-CN"/>
        </w:rPr>
        <w:t xml:space="preserve"> 由组织人社部门对引进对象进行资格审查重点审查报名人员是否符合岗位条件。资格审查贯穿引才工作全过程，对不符合引才范围和岗位条件的取消资格。资格审查合格人员进入考核环节。</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方正楷体_GBK" w:hAnsi="方正楷体_GBK" w:eastAsia="方正楷体_GBK" w:cs="方正楷体_GBK"/>
          <w:color w:val="auto"/>
          <w:sz w:val="31"/>
          <w:szCs w:val="31"/>
          <w:lang w:val="en-US" w:eastAsia="zh-CN"/>
        </w:rPr>
        <w:t>（四）考核</w:t>
      </w:r>
      <w:r>
        <w:rPr>
          <w:rFonts w:hint="eastAsia" w:ascii="方正楷体_GBK" w:hAnsi="方正楷体_GBK" w:eastAsia="方正楷体_GBK" w:cs="方正楷体_GBK"/>
          <w:color w:val="auto"/>
          <w:sz w:val="31"/>
          <w:szCs w:val="31"/>
        </w:rPr>
        <w:t>。</w:t>
      </w:r>
      <w:r>
        <w:rPr>
          <w:rFonts w:hint="eastAsia" w:ascii="Times New Roman" w:hAnsi="Times New Roman" w:eastAsia="方正仿宋_GBK" w:cs="Times New Roman"/>
          <w:color w:val="auto"/>
          <w:sz w:val="31"/>
          <w:szCs w:val="31"/>
          <w:lang w:val="en-US" w:eastAsia="zh-CN"/>
        </w:rPr>
        <w:t>由组织人社部门会同用人单位及主管部门对拟引进对象进行面试考核。考核可采取面谈、面试等方式进行。具体考核方式、时间、地点等根据岗位需求及报名情况确定。</w:t>
      </w:r>
      <w:r>
        <w:rPr>
          <w:rFonts w:hint="eastAsia" w:ascii="Times New Roman" w:hAnsi="Times New Roman" w:eastAsia="方正仿宋_GBK" w:cs="Times New Roman"/>
          <w:color w:val="auto"/>
          <w:sz w:val="31"/>
          <w:szCs w:val="31"/>
        </w:rPr>
        <w:t>达不到规定比例的，按实际人数确定面试入闱人员。</w:t>
      </w:r>
      <w:r>
        <w:rPr>
          <w:rFonts w:hint="eastAsia" w:ascii="Times New Roman" w:hAnsi="Times New Roman" w:eastAsia="方正仿宋_GBK" w:cs="Times New Roman"/>
          <w:color w:val="auto"/>
          <w:sz w:val="31"/>
          <w:szCs w:val="31"/>
          <w:lang w:val="en-US" w:eastAsia="zh-CN"/>
        </w:rPr>
        <w:t>因弃权或取消资格造成的空缺，按面试成绩依次递补。考核合格的进入体检环节，考核成绩低于60分的考生不得进入体检环节。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lang w:val="en-US" w:eastAsia="zh-CN"/>
        </w:rPr>
        <w:t>五</w:t>
      </w:r>
      <w:r>
        <w:rPr>
          <w:rFonts w:hint="eastAsia" w:ascii="方正楷体_GBK" w:hAnsi="方正楷体_GBK" w:eastAsia="方正楷体_GBK" w:cs="方正楷体_GBK"/>
          <w:color w:val="auto"/>
          <w:sz w:val="31"/>
          <w:szCs w:val="31"/>
          <w:lang w:eastAsia="zh-CN"/>
        </w:rPr>
        <w:t>）体检</w:t>
      </w:r>
      <w:r>
        <w:rPr>
          <w:rFonts w:hint="eastAsia" w:ascii="方正楷体_GBK" w:hAnsi="方正楷体_GBK" w:eastAsia="方正楷体_GBK" w:cs="方正楷体_GBK"/>
          <w:color w:val="auto"/>
          <w:sz w:val="31"/>
          <w:szCs w:val="31"/>
        </w:rPr>
        <w:t>。</w:t>
      </w:r>
      <w:r>
        <w:rPr>
          <w:rFonts w:hint="eastAsia" w:ascii="Times New Roman" w:hAnsi="Times New Roman" w:eastAsia="方正仿宋_GBK" w:cs="Times New Roman"/>
          <w:color w:val="auto"/>
          <w:sz w:val="31"/>
          <w:szCs w:val="31"/>
          <w:lang w:val="en-US" w:eastAsia="zh-CN"/>
        </w:rPr>
        <w:t>人社部门组织体检，体检须在二级甲等及以上综合性医院进行。根据考核成绩从高到低，按照招聘计划1:1的比例确定体检人员，体检标准按照</w:t>
      </w:r>
      <w:r>
        <w:rPr>
          <w:rFonts w:ascii="Times New Roman" w:hAnsi="Times New Roman" w:eastAsia="方正仿宋_GBK" w:cs="Times New Roman"/>
          <w:sz w:val="32"/>
          <w:szCs w:val="32"/>
        </w:rPr>
        <w:t>《自治区事业单位面向社会公开招聘工作人员通用体检标准（试行）》</w:t>
      </w:r>
      <w:r>
        <w:rPr>
          <w:rFonts w:hint="eastAsia" w:ascii="Times New Roman" w:hAnsi="Times New Roman" w:eastAsia="方正仿宋_GBK" w:cs="Times New Roman"/>
          <w:color w:val="auto"/>
          <w:sz w:val="31"/>
          <w:szCs w:val="31"/>
          <w:lang w:val="en-US" w:eastAsia="zh-CN"/>
        </w:rPr>
        <w:t>执行，具体时间、地点另行通知。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20" w:firstLineChars="200"/>
        <w:jc w:val="both"/>
        <w:textAlignment w:val="auto"/>
        <w:rPr>
          <w:rFonts w:hint="eastAsia" w:ascii="方正楷体_GBK" w:hAnsi="方正楷体_GBK" w:eastAsia="方正楷体_GBK" w:cs="方正楷体_GBK"/>
          <w:color w:val="auto"/>
          <w:sz w:val="31"/>
          <w:szCs w:val="31"/>
          <w:lang w:eastAsia="zh-CN"/>
        </w:rPr>
      </w:pP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lang w:val="en-US" w:eastAsia="zh-CN"/>
        </w:rPr>
        <w:t>六</w:t>
      </w:r>
      <w:r>
        <w:rPr>
          <w:rFonts w:hint="eastAsia" w:ascii="方正楷体_GBK" w:hAnsi="方正楷体_GBK" w:eastAsia="方正楷体_GBK" w:cs="方正楷体_GBK"/>
          <w:color w:val="auto"/>
          <w:sz w:val="31"/>
          <w:szCs w:val="31"/>
          <w:lang w:eastAsia="zh-CN"/>
        </w:rPr>
        <w:t>）考察。</w:t>
      </w:r>
      <w:r>
        <w:rPr>
          <w:rFonts w:hint="eastAsia" w:ascii="Times New Roman" w:hAnsi="Times New Roman" w:eastAsia="方正仿宋_GBK" w:cs="Times New Roman"/>
          <w:color w:val="auto"/>
          <w:sz w:val="31"/>
          <w:szCs w:val="31"/>
          <w:lang w:val="en-US" w:eastAsia="zh-CN"/>
        </w:rPr>
        <w:t>体检合格人员由人社部门会同用人单位及主管部门组织开展考察，考察可采取多种形式进行，重点了解拟引进人员政治思想、道德品质、能力素质、遵纪守法、学习表现情况等。对个人档案材料及相关证件的真实性进行核查，考察不合格的不能进入下一环节。</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lang w:val="en-US" w:eastAsia="zh-CN"/>
        </w:rPr>
        <w:t>七</w:t>
      </w:r>
      <w:r>
        <w:rPr>
          <w:rFonts w:hint="eastAsia" w:ascii="方正楷体_GBK" w:hAnsi="方正楷体_GBK" w:eastAsia="方正楷体_GBK" w:cs="方正楷体_GBK"/>
          <w:color w:val="auto"/>
          <w:sz w:val="31"/>
          <w:szCs w:val="31"/>
          <w:lang w:eastAsia="zh-CN"/>
        </w:rPr>
        <w:t>）</w:t>
      </w:r>
      <w:r>
        <w:rPr>
          <w:rFonts w:hint="eastAsia" w:ascii="方正楷体_GBK" w:hAnsi="方正楷体_GBK" w:eastAsia="方正楷体_GBK" w:cs="方正楷体_GBK"/>
          <w:color w:val="auto"/>
          <w:sz w:val="31"/>
          <w:szCs w:val="31"/>
        </w:rPr>
        <w:t>公示</w:t>
      </w:r>
      <w:r>
        <w:rPr>
          <w:rFonts w:hint="default" w:ascii="方正楷体_GBK" w:hAnsi="方正楷体_GBK" w:eastAsia="方正楷体_GBK" w:cs="方正楷体_GBK"/>
          <w:color w:val="auto"/>
          <w:sz w:val="31"/>
          <w:szCs w:val="31"/>
        </w:rPr>
        <w:t>。</w:t>
      </w:r>
      <w:r>
        <w:rPr>
          <w:rFonts w:ascii="Times New Roman" w:hAnsi="Times New Roman" w:eastAsia="方正仿宋_GBK" w:cs="Times New Roman"/>
          <w:sz w:val="32"/>
          <w:szCs w:val="32"/>
        </w:rPr>
        <w:t>考察</w:t>
      </w:r>
      <w:r>
        <w:rPr>
          <w:rFonts w:hint="eastAsia" w:ascii="Times New Roman" w:hAnsi="Times New Roman" w:eastAsia="方正仿宋_GBK" w:cs="Times New Roman"/>
          <w:sz w:val="32"/>
          <w:szCs w:val="32"/>
          <w:lang w:eastAsia="zh-CN"/>
        </w:rPr>
        <w:t>合格的，由巴州人力资源和社会保障局审核确认，</w:t>
      </w:r>
      <w:r>
        <w:rPr>
          <w:rFonts w:ascii="Times New Roman" w:hAnsi="Times New Roman" w:eastAsia="方正仿宋_GBK" w:cs="Times New Roman"/>
          <w:sz w:val="32"/>
          <w:szCs w:val="32"/>
        </w:rPr>
        <w:t>通过</w:t>
      </w:r>
      <w:r>
        <w:rPr>
          <w:rFonts w:hint="eastAsia" w:ascii="华文仿宋" w:hAnsi="华文仿宋" w:eastAsia="华文仿宋" w:cs="华文仿宋"/>
          <w:sz w:val="32"/>
          <w:szCs w:val="32"/>
          <w:lang w:eastAsia="zh-CN"/>
        </w:rPr>
        <w:t>巴州人民政府网站</w:t>
      </w:r>
      <w:r>
        <w:rPr>
          <w:rFonts w:hint="default" w:ascii="Times New Roman" w:hAnsi="Times New Roman" w:eastAsia="华文仿宋" w:cs="Times New Roman"/>
          <w:sz w:val="32"/>
          <w:szCs w:val="32"/>
          <w:lang w:eastAsia="zh-CN"/>
        </w:rPr>
        <w:t>（www.xjbz.gov.cn/）</w:t>
      </w:r>
      <w:r>
        <w:rPr>
          <w:rFonts w:ascii="Times New Roman" w:hAnsi="Times New Roman" w:eastAsia="方正仿宋_GBK" w:cs="Times New Roman"/>
          <w:sz w:val="32"/>
          <w:szCs w:val="32"/>
        </w:rPr>
        <w:t>进行公示，公示期为7个工作日。公示期满后，没有反映问题或反映有问题但不影响聘用的，办理聘用手续；对反映有影响聘用问题并查有实据的，不予聘用；对反映问题一时难以查实的，可暂缓聘用，待查清后再决定是否聘用。</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方正楷体_GBK" w:hAnsi="方正楷体_GBK" w:eastAsia="方正楷体_GBK" w:cs="方正楷体_GBK"/>
          <w:color w:val="auto"/>
          <w:sz w:val="31"/>
          <w:szCs w:val="31"/>
          <w:lang w:eastAsia="zh-CN"/>
        </w:rPr>
      </w:pPr>
      <w:r>
        <w:rPr>
          <w:rFonts w:hint="eastAsia" w:ascii="方正楷体_GBK" w:hAnsi="方正楷体_GBK" w:eastAsia="方正楷体_GBK" w:cs="方正楷体_GBK"/>
          <w:color w:val="auto"/>
          <w:sz w:val="31"/>
          <w:szCs w:val="31"/>
          <w:lang w:val="en-US" w:eastAsia="zh-CN"/>
        </w:rPr>
        <w:t>（八）聘用</w:t>
      </w:r>
      <w:r>
        <w:rPr>
          <w:rFonts w:hint="eastAsia" w:ascii="Times New Roman" w:hAnsi="Times New Roman" w:eastAsia="方正仿宋_GBK" w:cs="Times New Roman"/>
          <w:color w:val="auto"/>
          <w:sz w:val="31"/>
          <w:szCs w:val="31"/>
          <w:lang w:val="en-US" w:eastAsia="zh-CN"/>
        </w:rPr>
        <w:t>。公示结果无异议的，按规定办理聘用手续。2025年应届毕业生未取得毕业证的，可在规定时限内取得毕业证后进行公示，办理相关聘用手续。引进人才均须与用人单位签订聘用合同，期限一般不低于3年，由主管部门进行合同鉴证。初次就业人员试用期为12个月，试用期满经单位考核合格的，予以正式聘用；考核不合格的，取消聘用。</w:t>
      </w:r>
    </w:p>
    <w:p>
      <w:pPr>
        <w:keepNext w:val="0"/>
        <w:keepLines w:val="0"/>
        <w:pageBreakBefore w:val="0"/>
        <w:widowControl/>
        <w:kinsoku/>
        <w:wordWrap/>
        <w:overflowPunct/>
        <w:topLinePunct w:val="0"/>
        <w:autoSpaceDE/>
        <w:autoSpaceDN/>
        <w:bidi w:val="0"/>
        <w:adjustRightInd w:val="0"/>
        <w:snapToGrid w:val="0"/>
        <w:spacing w:after="0" w:line="520" w:lineRule="exact"/>
        <w:ind w:left="0" w:firstLine="620" w:firstLineChars="200"/>
        <w:jc w:val="both"/>
        <w:textAlignment w:val="auto"/>
        <w:rPr>
          <w:rFonts w:hint="default" w:ascii="方正黑体_GBK" w:hAnsi="方正黑体_GBK" w:eastAsia="方正黑体_GBK" w:cs="方正黑体_GBK"/>
          <w:color w:val="auto"/>
          <w:sz w:val="31"/>
          <w:szCs w:val="31"/>
          <w:lang w:val="en-US" w:eastAsia="zh-CN"/>
        </w:rPr>
      </w:pPr>
      <w:r>
        <w:rPr>
          <w:rFonts w:hint="eastAsia" w:ascii="方正黑体_GBK" w:hAnsi="方正黑体_GBK" w:eastAsia="方正黑体_GBK" w:cs="方正黑体_GBK"/>
          <w:color w:val="auto"/>
          <w:sz w:val="31"/>
          <w:szCs w:val="31"/>
          <w:lang w:val="en-US" w:eastAsia="zh-CN"/>
        </w:rPr>
        <w:t>二、优惠政策</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方正黑体_GBK" w:hAnsi="方正黑体_GBK" w:eastAsia="方正黑体_GBK" w:cs="方正黑体_GBK"/>
          <w:color w:val="auto"/>
          <w:sz w:val="31"/>
          <w:szCs w:val="31"/>
          <w:lang w:val="en-US" w:eastAsia="zh-CN"/>
        </w:rPr>
      </w:pPr>
      <w:r>
        <w:rPr>
          <w:rFonts w:hint="eastAsia" w:ascii="Times New Roman" w:hAnsi="Times New Roman" w:eastAsia="方正仿宋_GBK" w:cs="Times New Roman"/>
          <w:color w:val="auto"/>
          <w:sz w:val="31"/>
          <w:szCs w:val="31"/>
          <w:lang w:val="en-US" w:eastAsia="zh-CN"/>
        </w:rPr>
        <w:t>引进人才的社会福利、探亲休假、医疗保障、配偶就业、子女入学等待遇按照在编事业单位工作人员相关规定政策执行。引进人才3年内公租房房租费由用人单位支付。在规定的五年服务期内，引进的高层次人才在本县购买首套商品房，凭购房合同可一次性享受购房补贴，享受购房补贴的商品房，购房之日起5年内不得交易。未购房者，可以申请公租房。</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default" w:ascii="Times New Roman" w:hAnsi="Times New Roman" w:eastAsia="方正仿宋_GBK" w:cs="Times New Roman"/>
          <w:color w:val="auto"/>
          <w:sz w:val="31"/>
          <w:szCs w:val="31"/>
        </w:rPr>
      </w:pPr>
      <w:r>
        <w:rPr>
          <w:rFonts w:hint="eastAsia" w:ascii="方正黑体_GBK" w:hAnsi="方正黑体_GBK" w:eastAsia="方正黑体_GBK" w:cs="方正黑体_GBK"/>
          <w:color w:val="auto"/>
          <w:sz w:val="31"/>
          <w:szCs w:val="31"/>
          <w:lang w:val="en-US" w:eastAsia="zh-CN"/>
        </w:rPr>
        <w:t>三、</w:t>
      </w:r>
      <w:r>
        <w:rPr>
          <w:rFonts w:hint="default" w:ascii="方正黑体_GBK" w:hAnsi="方正黑体_GBK" w:eastAsia="方正黑体_GBK" w:cs="方正黑体_GBK"/>
          <w:color w:val="auto"/>
          <w:sz w:val="31"/>
          <w:szCs w:val="31"/>
        </w:rPr>
        <w:t>其他事项</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Times New Roman" w:hAnsi="Times New Roman" w:eastAsia="方正仿宋_GBK" w:cs="Times New Roman"/>
          <w:color w:val="auto"/>
          <w:sz w:val="31"/>
          <w:szCs w:val="31"/>
          <w:lang w:val="en-US" w:eastAsia="zh-CN"/>
        </w:rPr>
        <w:t>（一）本次引进工作全程接受纪检监察部门和社会监督，对违反相关纪律规定的应聘人员及工作人员，按照《事业单位公开招聘违纪违规行为处理规定》处理。</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Times New Roman" w:hAnsi="Times New Roman" w:eastAsia="方正仿宋_GBK" w:cs="Times New Roman"/>
          <w:color w:val="auto"/>
          <w:sz w:val="31"/>
          <w:szCs w:val="31"/>
          <w:lang w:val="en-US" w:eastAsia="zh-CN"/>
        </w:rPr>
        <w:t>（二）资格审查贯穿引才工作全过程，在人才引进任何环节发现报名人员信息不实、条件不符、弄虚作假等影响聘用及正常履职情形的，视情节轻重直至取消引进资格；对徇私舞弊者，按照有关规定处理，已被聘用的解除聘用关系。</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Times New Roman" w:hAnsi="Times New Roman" w:eastAsia="方正仿宋_GBK" w:cs="Times New Roman"/>
          <w:color w:val="auto"/>
          <w:sz w:val="31"/>
          <w:szCs w:val="31"/>
          <w:lang w:val="en-US" w:eastAsia="zh-CN"/>
        </w:rPr>
        <w:t>（三）报名人员务必保持通讯畅通，以便工作人员联络，因所留通讯方式不畅所致后果，由应聘人员自负。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Times New Roman" w:hAnsi="Times New Roman" w:eastAsia="方正仿宋_GBK" w:cs="Times New Roman"/>
          <w:color w:val="auto"/>
          <w:sz w:val="31"/>
          <w:szCs w:val="31"/>
          <w:lang w:val="en-US" w:eastAsia="zh-CN"/>
        </w:rPr>
        <w:t>（四）</w:t>
      </w:r>
      <w:r>
        <w:rPr>
          <w:rFonts w:hint="default" w:ascii="Times New Roman" w:hAnsi="Times New Roman" w:eastAsia="方正仿宋_GBK" w:cs="Times New Roman"/>
          <w:color w:val="auto"/>
          <w:sz w:val="31"/>
          <w:szCs w:val="31"/>
        </w:rPr>
        <w:t>考生未在规定时间内毕业，未按要求参加资格审查、</w:t>
      </w:r>
      <w:r>
        <w:rPr>
          <w:rFonts w:hint="eastAsia" w:ascii="Times New Roman" w:hAnsi="Times New Roman" w:eastAsia="方正仿宋_GBK" w:cs="Times New Roman"/>
          <w:color w:val="auto"/>
          <w:sz w:val="31"/>
          <w:szCs w:val="31"/>
          <w:lang w:val="en-US" w:eastAsia="zh-CN"/>
        </w:rPr>
        <w:t>考核</w:t>
      </w:r>
      <w:r>
        <w:rPr>
          <w:rFonts w:hint="default" w:ascii="Times New Roman" w:hAnsi="Times New Roman" w:eastAsia="方正仿宋_GBK" w:cs="Times New Roman"/>
          <w:color w:val="auto"/>
          <w:sz w:val="31"/>
          <w:szCs w:val="31"/>
        </w:rPr>
        <w:t>、体检</w:t>
      </w:r>
      <w:r>
        <w:rPr>
          <w:rFonts w:hint="eastAsia" w:ascii="Times New Roman" w:hAnsi="Times New Roman" w:eastAsia="方正仿宋_GBK" w:cs="Times New Roman"/>
          <w:color w:val="auto"/>
          <w:sz w:val="31"/>
          <w:szCs w:val="31"/>
          <w:lang w:eastAsia="zh-CN"/>
        </w:rPr>
        <w:t>、</w:t>
      </w:r>
      <w:r>
        <w:rPr>
          <w:rFonts w:hint="eastAsia" w:ascii="Times New Roman" w:hAnsi="Times New Roman" w:eastAsia="方正仿宋_GBK" w:cs="Times New Roman"/>
          <w:color w:val="auto"/>
          <w:sz w:val="31"/>
          <w:szCs w:val="31"/>
          <w:lang w:val="en-US" w:eastAsia="zh-CN"/>
        </w:rPr>
        <w:t>考察</w:t>
      </w:r>
      <w:r>
        <w:rPr>
          <w:rFonts w:hint="default" w:ascii="Times New Roman" w:hAnsi="Times New Roman" w:eastAsia="方正仿宋_GBK" w:cs="Times New Roman"/>
          <w:color w:val="auto"/>
          <w:sz w:val="31"/>
          <w:szCs w:val="31"/>
        </w:rPr>
        <w:t>，未按规定时间报到和办理聘用手续的，均视为考生自动放弃。</w:t>
      </w:r>
      <w:r>
        <w:rPr>
          <w:rFonts w:hint="eastAsia" w:ascii="Times New Roman" w:hAnsi="Times New Roman" w:eastAsia="方正仿宋_GBK" w:cs="Times New Roman"/>
          <w:color w:val="auto"/>
          <w:sz w:val="31"/>
          <w:szCs w:val="31"/>
          <w:lang w:val="en-US" w:eastAsia="zh-CN"/>
        </w:rPr>
        <w:t>如与原单位发生人事（劳动）争议等事宜，均由本人负责协商解决。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620" w:firstLineChars="200"/>
        <w:jc w:val="both"/>
        <w:textAlignment w:val="auto"/>
        <w:rPr>
          <w:rFonts w:hint="eastAsia" w:ascii="Times New Roman" w:hAnsi="Times New Roman" w:eastAsia="方正仿宋_GBK" w:cs="Times New Roman"/>
          <w:color w:val="auto"/>
          <w:sz w:val="31"/>
          <w:szCs w:val="31"/>
          <w:lang w:val="en-US" w:eastAsia="zh-CN"/>
        </w:rPr>
      </w:pPr>
      <w:r>
        <w:rPr>
          <w:rFonts w:hint="eastAsia" w:ascii="Times New Roman" w:hAnsi="Times New Roman" w:eastAsia="方正仿宋_GBK" w:cs="Times New Roman"/>
          <w:color w:val="auto"/>
          <w:sz w:val="31"/>
          <w:szCs w:val="31"/>
          <w:lang w:val="en-US" w:eastAsia="zh-CN"/>
        </w:rPr>
        <w:t>（五）本《公告》确定的相关事宜，因特殊情况发生变化的，另行通知。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firstLine="620" w:firstLineChars="200"/>
        <w:jc w:val="both"/>
        <w:textAlignment w:val="auto"/>
        <w:rPr>
          <w:rFonts w:hint="default" w:ascii="Times New Roman" w:hAnsi="Times New Roman" w:eastAsia="方正仿宋_GBK" w:cs="Times New Roman"/>
          <w:color w:val="auto"/>
          <w:sz w:val="31"/>
          <w:szCs w:val="31"/>
        </w:rPr>
      </w:pPr>
      <w:r>
        <w:rPr>
          <w:rFonts w:hint="eastAsia" w:ascii="方正黑体_GBK" w:hAnsi="方正黑体_GBK" w:eastAsia="方正黑体_GBK" w:cs="方正黑体_GBK"/>
          <w:color w:val="auto"/>
          <w:sz w:val="31"/>
          <w:szCs w:val="31"/>
          <w:lang w:eastAsia="zh-CN"/>
        </w:rPr>
        <w:t>四</w:t>
      </w:r>
      <w:r>
        <w:rPr>
          <w:rFonts w:hint="default" w:ascii="方正黑体_GBK" w:hAnsi="方正黑体_GBK" w:eastAsia="方正黑体_GBK" w:cs="方正黑体_GBK"/>
          <w:color w:val="auto"/>
          <w:sz w:val="31"/>
          <w:szCs w:val="31"/>
        </w:rPr>
        <w:t>、咨询电话：</w:t>
      </w:r>
      <w:r>
        <w:rPr>
          <w:rFonts w:hint="default" w:ascii="Times New Roman" w:hAnsi="Times New Roman" w:eastAsia="方正仿宋_GBK" w:cs="Times New Roman"/>
          <w:color w:val="auto"/>
          <w:sz w:val="31"/>
          <w:szCs w:val="31"/>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20" w:firstLineChars="200"/>
        <w:jc w:val="both"/>
        <w:textAlignment w:val="auto"/>
        <w:rPr>
          <w:rFonts w:hint="default" w:ascii="Times New Roman" w:hAnsi="Times New Roman" w:eastAsia="方正仿宋_GBK" w:cs="Times New Roman"/>
          <w:color w:val="auto"/>
          <w:sz w:val="31"/>
          <w:szCs w:val="31"/>
        </w:rPr>
      </w:pPr>
      <w:r>
        <w:rPr>
          <w:rFonts w:hint="eastAsia" w:ascii="Times New Roman" w:hAnsi="Times New Roman" w:eastAsia="方正仿宋_GBK" w:cs="Times New Roman"/>
          <w:color w:val="auto"/>
          <w:sz w:val="31"/>
          <w:szCs w:val="31"/>
          <w:lang w:val="en-US" w:eastAsia="zh-CN"/>
        </w:rPr>
        <w:t>博湖县</w:t>
      </w:r>
      <w:r>
        <w:rPr>
          <w:rFonts w:hint="default" w:ascii="Times New Roman" w:hAnsi="Times New Roman" w:eastAsia="方正仿宋_GBK" w:cs="Times New Roman"/>
          <w:color w:val="auto"/>
          <w:sz w:val="31"/>
          <w:szCs w:val="31"/>
        </w:rPr>
        <w:t>人社局：</w:t>
      </w:r>
      <w:r>
        <w:rPr>
          <w:rFonts w:hint="eastAsia" w:ascii="Times New Roman" w:hAnsi="Times New Roman" w:eastAsia="方正仿宋_GBK" w:cs="Times New Roman"/>
          <w:color w:val="auto"/>
          <w:sz w:val="31"/>
          <w:szCs w:val="31"/>
          <w:lang w:val="en-US" w:eastAsia="zh-CN"/>
        </w:rPr>
        <w:t>赵妍玥</w:t>
      </w:r>
      <w:r>
        <w:rPr>
          <w:rFonts w:hint="default" w:ascii="Times New Roman" w:hAnsi="Times New Roman" w:eastAsia="方正仿宋_GBK" w:cs="Times New Roman"/>
          <w:color w:val="auto"/>
          <w:sz w:val="31"/>
          <w:szCs w:val="31"/>
        </w:rPr>
        <w:t>　0996</w:t>
      </w:r>
      <w:r>
        <w:rPr>
          <w:rFonts w:hint="eastAsia" w:ascii="Times New Roman" w:hAnsi="Times New Roman" w:eastAsia="方正仿宋_GBK" w:cs="Times New Roman"/>
          <w:color w:val="auto"/>
          <w:sz w:val="31"/>
          <w:szCs w:val="31"/>
          <w:lang w:val="en-US" w:eastAsia="zh-CN"/>
        </w:rPr>
        <w:t>-6621863</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 xml:space="preserve">报名入口： </w:t>
      </w:r>
    </w:p>
    <w:p>
      <w:pPr>
        <w:keepNext w:val="0"/>
        <w:keepLines w:val="0"/>
        <w:pageBreakBefore w:val="0"/>
        <w:widowControl w:val="0"/>
        <w:kinsoku/>
        <w:wordWrap/>
        <w:overflowPunct/>
        <w:topLinePunct w:val="0"/>
        <w:autoSpaceDE/>
        <w:autoSpaceDN/>
        <w:bidi w:val="0"/>
        <w:adjustRightInd w:val="0"/>
        <w:snapToGrid w:val="0"/>
        <w:spacing w:after="0" w:line="560" w:lineRule="exact"/>
        <w:ind w:left="638" w:leftChars="290" w:firstLine="0" w:firstLineChars="0"/>
        <w:textAlignment w:val="auto"/>
        <w:rPr>
          <w:rFonts w:hint="eastAsia"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1</w:t>
      </w:r>
      <w:r>
        <w:rPr>
          <w:rFonts w:hint="eastAsia" w:ascii="Times New Roman" w:hAnsi="Times New Roman" w:eastAsia="方正仿宋_GBK" w:cs="Times New Roman"/>
          <w:kern w:val="0"/>
          <w:sz w:val="32"/>
          <w:szCs w:val="32"/>
          <w:highlight w:val="none"/>
          <w:shd w:val="clear" w:color="auto" w:fill="FFFFFF"/>
          <w:lang w:eastAsia="zh-CN" w:bidi="ar"/>
        </w:rPr>
        <w:t>.</w:t>
      </w:r>
      <w:r>
        <w:rPr>
          <w:rFonts w:hint="eastAsia" w:ascii="Times New Roman" w:hAnsi="Times New Roman" w:eastAsia="方正仿宋_GBK" w:cs="Times New Roman"/>
          <w:kern w:val="0"/>
          <w:sz w:val="32"/>
          <w:szCs w:val="32"/>
          <w:highlight w:val="none"/>
          <w:shd w:val="clear" w:color="auto" w:fill="FFFFFF"/>
          <w:lang w:val="en-US" w:eastAsia="zh-CN" w:bidi="ar"/>
        </w:rPr>
        <w:t>报名</w:t>
      </w:r>
      <w:r>
        <w:rPr>
          <w:rFonts w:hint="eastAsia" w:ascii="Times New Roman" w:hAnsi="Times New Roman" w:eastAsia="方正仿宋_GBK" w:cs="Times New Roman"/>
          <w:kern w:val="0"/>
          <w:sz w:val="32"/>
          <w:szCs w:val="32"/>
          <w:highlight w:val="none"/>
          <w:shd w:val="clear" w:color="auto" w:fill="FFFFFF"/>
          <w:lang w:bidi="ar"/>
        </w:rPr>
        <w:t>网址：https://docs.qq.com/form/page/DZVdtZExpR1RGdkJ6</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方正仿宋_GBK" w:cs="Times New Roman"/>
          <w:color w:val="FF0000"/>
          <w:sz w:val="32"/>
          <w:szCs w:val="32"/>
          <w:highlight w:val="none"/>
        </w:rPr>
      </w:pPr>
      <w:r>
        <w:rPr>
          <w:rFonts w:ascii="Times New Roman" w:hAnsi="Times New Roman" w:eastAsia="方正仿宋_GBK" w:cs="Times New Roman"/>
          <w:kern w:val="0"/>
          <w:sz w:val="32"/>
          <w:szCs w:val="32"/>
          <w:highlight w:val="none"/>
          <w:shd w:val="clear" w:color="auto" w:fill="FFFFFF"/>
          <w:lang w:bidi="ar"/>
        </w:rPr>
        <w:t>2</w:t>
      </w:r>
      <w:r>
        <w:rPr>
          <w:rFonts w:hint="eastAsia" w:ascii="Times New Roman" w:hAnsi="Times New Roman" w:eastAsia="方正仿宋_GBK" w:cs="Times New Roman"/>
          <w:kern w:val="0"/>
          <w:sz w:val="32"/>
          <w:szCs w:val="32"/>
          <w:highlight w:val="none"/>
          <w:shd w:val="clear" w:color="auto" w:fill="FFFFFF"/>
          <w:lang w:bidi="ar"/>
        </w:rPr>
        <w:t>.扫描二维码注册报名</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1100" w:firstLineChars="500"/>
        <w:textAlignment w:val="auto"/>
        <w:rPr>
          <w:rFonts w:hint="default" w:ascii="Times New Roman" w:hAnsi="Times New Roman" w:eastAsia="方正仿宋_GBK" w:cs="Times New Roman"/>
          <w:color w:val="auto"/>
          <w:sz w:val="31"/>
          <w:szCs w:val="31"/>
        </w:rPr>
      </w:pPr>
      <w:r>
        <w:drawing>
          <wp:anchor distT="0" distB="0" distL="114300" distR="114300" simplePos="0" relativeHeight="251659264" behindDoc="0" locked="0" layoutInCell="1" allowOverlap="1">
            <wp:simplePos x="0" y="0"/>
            <wp:positionH relativeFrom="column">
              <wp:posOffset>1826260</wp:posOffset>
            </wp:positionH>
            <wp:positionV relativeFrom="paragraph">
              <wp:posOffset>46990</wp:posOffset>
            </wp:positionV>
            <wp:extent cx="1913255" cy="1890395"/>
            <wp:effectExtent l="0" t="0" r="6985" b="146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913255" cy="1890395"/>
                    </a:xfrm>
                    <a:prstGeom prst="rect">
                      <a:avLst/>
                    </a:prstGeom>
                    <a:noFill/>
                    <a:ln>
                      <a:noFill/>
                    </a:ln>
                  </pic:spPr>
                </pic:pic>
              </a:graphicData>
            </a:graphic>
          </wp:anchor>
        </w:drawing>
      </w:r>
      <w:r>
        <w:rPr>
          <w:rFonts w:ascii="Times New Roman" w:hAnsi="Times New Roman" w:eastAsia="方正仿宋_GBK" w:cs="Times New Roman"/>
          <w:color w:val="FF0000"/>
          <w:sz w:val="31"/>
          <w:szCs w:val="31"/>
          <w:highlight w:val="none"/>
        </w:rPr>
        <w:t xml:space="preserve">  </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3410" w:firstLineChars="1100"/>
        <w:jc w:val="both"/>
        <w:textAlignment w:val="auto"/>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 </w:t>
      </w:r>
      <w:r>
        <w:rPr>
          <w:rFonts w:hint="eastAsia" w:ascii="Times New Roman" w:hAnsi="Times New Roman" w:eastAsia="方正仿宋_GBK" w:cs="Times New Roman"/>
          <w:color w:val="auto"/>
          <w:sz w:val="31"/>
          <w:szCs w:val="31"/>
          <w:lang w:val="en-US" w:eastAsia="zh-CN"/>
        </w:rPr>
        <w:t>博湖县</w:t>
      </w:r>
      <w:r>
        <w:rPr>
          <w:rFonts w:hint="default" w:ascii="Times New Roman" w:hAnsi="Times New Roman" w:eastAsia="方正仿宋_GBK" w:cs="Times New Roman"/>
          <w:color w:val="auto"/>
          <w:sz w:val="31"/>
          <w:szCs w:val="31"/>
        </w:rPr>
        <w:t>人力资源和社会保障局</w:t>
      </w:r>
    </w:p>
    <w:p>
      <w:pPr>
        <w:keepNext w:val="0"/>
        <w:keepLines w:val="0"/>
        <w:pageBreakBefore w:val="0"/>
        <w:widowControl/>
        <w:kinsoku/>
        <w:wordWrap/>
        <w:overflowPunct/>
        <w:topLinePunct w:val="0"/>
        <w:autoSpaceDE/>
        <w:autoSpaceDN/>
        <w:bidi w:val="0"/>
        <w:adjustRightInd w:val="0"/>
        <w:snapToGrid w:val="0"/>
        <w:spacing w:after="0" w:line="560" w:lineRule="exact"/>
        <w:ind w:firstLine="620" w:firstLineChars="200"/>
        <w:jc w:val="both"/>
        <w:textAlignment w:val="auto"/>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　　　　　　　　　　　　　202</w:t>
      </w:r>
      <w:r>
        <w:rPr>
          <w:rFonts w:hint="eastAsia" w:ascii="Times New Roman" w:hAnsi="Times New Roman" w:eastAsia="方正仿宋_GBK" w:cs="Times New Roman"/>
          <w:color w:val="auto"/>
          <w:sz w:val="31"/>
          <w:szCs w:val="31"/>
          <w:lang w:val="en-US" w:eastAsia="zh-CN"/>
        </w:rPr>
        <w:t>5</w:t>
      </w:r>
      <w:r>
        <w:rPr>
          <w:rFonts w:hint="default" w:ascii="Times New Roman" w:hAnsi="Times New Roman" w:eastAsia="方正仿宋_GBK" w:cs="Times New Roman"/>
          <w:color w:val="auto"/>
          <w:sz w:val="31"/>
          <w:szCs w:val="31"/>
        </w:rPr>
        <w:t>年</w:t>
      </w:r>
      <w:r>
        <w:rPr>
          <w:rFonts w:hint="eastAsia" w:ascii="Times New Roman" w:hAnsi="Times New Roman" w:eastAsia="方正仿宋_GBK" w:cs="Times New Roman"/>
          <w:color w:val="auto"/>
          <w:sz w:val="31"/>
          <w:szCs w:val="31"/>
          <w:lang w:val="en-US" w:eastAsia="zh-CN"/>
        </w:rPr>
        <w:t>3</w:t>
      </w:r>
      <w:r>
        <w:rPr>
          <w:rFonts w:hint="default" w:ascii="Times New Roman" w:hAnsi="Times New Roman" w:eastAsia="方正仿宋_GBK" w:cs="Times New Roman"/>
          <w:color w:val="auto"/>
          <w:sz w:val="31"/>
          <w:szCs w:val="31"/>
        </w:rPr>
        <w:t>月</w:t>
      </w:r>
      <w:r>
        <w:rPr>
          <w:rFonts w:hint="eastAsia" w:ascii="Times New Roman" w:hAnsi="Times New Roman" w:eastAsia="方正仿宋_GBK" w:cs="Times New Roman"/>
          <w:color w:val="auto"/>
          <w:sz w:val="31"/>
          <w:szCs w:val="31"/>
          <w:lang w:val="en-US" w:eastAsia="zh-CN"/>
        </w:rPr>
        <w:t>29</w:t>
      </w:r>
      <w:r>
        <w:rPr>
          <w:rFonts w:hint="default" w:ascii="Times New Roman" w:hAnsi="Times New Roman" w:eastAsia="方正仿宋_GBK" w:cs="Times New Roman"/>
          <w:color w:val="auto"/>
          <w:sz w:val="31"/>
          <w:szCs w:val="31"/>
        </w:rPr>
        <w:t>日</w:t>
      </w:r>
    </w:p>
    <w:sectPr>
      <w:headerReference r:id="rId3" w:type="default"/>
      <w:footerReference r:id="rId4" w:type="default"/>
      <w:pgSz w:w="11906" w:h="16838"/>
      <w:pgMar w:top="1871" w:right="1531" w:bottom="1984"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MJj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8wmPsQEA&#10;AE4DAAAOAAAAAAAAAAEAIAAAAB4BAABkcnMvZTJvRG9jLnhtbFBLBQYAAAAABgAGAFkBAABBBQAA&#10;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4A95F2F"/>
    <w:rsid w:val="068763B3"/>
    <w:rsid w:val="09CB1088"/>
    <w:rsid w:val="0E1B1E45"/>
    <w:rsid w:val="127E1A6F"/>
    <w:rsid w:val="15B2795B"/>
    <w:rsid w:val="1A8C63E6"/>
    <w:rsid w:val="1AA3788D"/>
    <w:rsid w:val="1C521443"/>
    <w:rsid w:val="1DAE2D2A"/>
    <w:rsid w:val="1DEE3E7E"/>
    <w:rsid w:val="22CB4F12"/>
    <w:rsid w:val="27DF0145"/>
    <w:rsid w:val="2C3820DE"/>
    <w:rsid w:val="322A1C58"/>
    <w:rsid w:val="35717537"/>
    <w:rsid w:val="37AD0A2A"/>
    <w:rsid w:val="39684A29"/>
    <w:rsid w:val="3C2C05C3"/>
    <w:rsid w:val="3C86382C"/>
    <w:rsid w:val="3DA60078"/>
    <w:rsid w:val="3F9000CC"/>
    <w:rsid w:val="431F4CA5"/>
    <w:rsid w:val="440C21C3"/>
    <w:rsid w:val="465A02EF"/>
    <w:rsid w:val="4C132A56"/>
    <w:rsid w:val="4C3146E2"/>
    <w:rsid w:val="4CC34908"/>
    <w:rsid w:val="4CFA48CD"/>
    <w:rsid w:val="4D0D5F7F"/>
    <w:rsid w:val="4DC70374"/>
    <w:rsid w:val="56B8395D"/>
    <w:rsid w:val="579166C7"/>
    <w:rsid w:val="5A933E27"/>
    <w:rsid w:val="5DA34F34"/>
    <w:rsid w:val="60CC2D7E"/>
    <w:rsid w:val="60F007AD"/>
    <w:rsid w:val="61710F2C"/>
    <w:rsid w:val="640D6005"/>
    <w:rsid w:val="6A8A6EEB"/>
    <w:rsid w:val="6AAD20E8"/>
    <w:rsid w:val="703367B3"/>
    <w:rsid w:val="70D7260B"/>
    <w:rsid w:val="727532FC"/>
    <w:rsid w:val="74585143"/>
    <w:rsid w:val="756858C3"/>
    <w:rsid w:val="78E312BE"/>
    <w:rsid w:val="79F56EA5"/>
    <w:rsid w:val="7AB76B48"/>
    <w:rsid w:val="7D6C5D0F"/>
    <w:rsid w:val="7FFE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rPr>
      <w:sz w:val="24"/>
    </w:rPr>
  </w:style>
  <w:style w:type="paragraph" w:styleId="8">
    <w:name w:val="Body Text First Indent"/>
    <w:basedOn w:val="2"/>
    <w:qFormat/>
    <w:uiPriority w:val="99"/>
    <w:pPr>
      <w:spacing w:after="120"/>
      <w:ind w:firstLine="420" w:firstLineChars="100"/>
    </w:pPr>
    <w:rPr>
      <w:rFonts w:ascii="Calibri" w:hAnsi="Calibri"/>
      <w:szCs w:val="21"/>
    </w:rPr>
  </w:style>
  <w:style w:type="character" w:styleId="11">
    <w:name w:val="Hyperlink"/>
    <w:basedOn w:val="10"/>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2025-03-27T10:58:00Z</cp:lastPrinted>
  <dcterms:modified xsi:type="dcterms:W3CDTF">2025-03-29T03:44:17Z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FDB88FF3B24A474C849820F83B87CD51</vt:lpwstr>
  </property>
</Properties>
</file>