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2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i w:val="0"/>
          <w:caps w:val="0"/>
          <w:color w:val="000000"/>
          <w:spacing w:val="0"/>
          <w:kern w:val="0"/>
          <w:sz w:val="44"/>
          <w:szCs w:val="44"/>
          <w:shd w:val="clear" w:fill="FFFFFF"/>
          <w:lang w:val="en-US" w:eastAsia="zh-CN" w:bidi="ar"/>
        </w:rPr>
        <w:t>新疆巴州尉犁县2025年事业单位引进急需紧缺人才公告 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为大力实施人才强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</w:t>
      </w:r>
      <w:r>
        <w:rPr>
          <w:rFonts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战略，优化人才队伍结构，助力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县域</w:t>
      </w:r>
      <w:r>
        <w:rPr>
          <w:rFonts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经济社会高质量发展，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经研究决定，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202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年新疆尉犁县拟面向社会引进硕士研究生等优秀专业人才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名。现将相关事宜公告如下：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ascii="Times New Roman" w:hAnsi="Times New Roman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  <w:r>
        <w:rPr>
          <w:rFonts w:hint="eastAsia" w:ascii="Times New Roman" w:hAnsi="Times New Roman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、引进程序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  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1.</w:t>
      </w:r>
      <w:r>
        <w:rPr>
          <w:rFonts w:hint="eastAsia" w:ascii="Times New Roman" w:hAnsi="Times New Roman" w:eastAsia="方正楷体_GBK" w:cs="Times New Roman"/>
          <w:sz w:val="32"/>
          <w:szCs w:val="32"/>
          <w:highlight w:val="none"/>
          <w:lang w:val="en-US" w:eastAsia="zh-CN"/>
        </w:rPr>
        <w:t>发布公告。</w:t>
      </w:r>
      <w:r>
        <w:rPr>
          <w:rFonts w:hint="eastAsia" w:ascii="方正仿宋_GBK" w:hAnsi="方正仿宋_GBK" w:eastAsia="方正仿宋_GBK" w:cs="方正仿宋_GBK"/>
          <w:sz w:val="32"/>
          <w:szCs w:val="32"/>
          <w:highlight w:val="none"/>
          <w:lang w:val="en-US" w:eastAsia="zh-CN"/>
        </w:rPr>
        <w:t>通过新疆维吾尔自治区人力资源和社会保障厅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官网（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rst.xinjiang.gov.cn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）、中国新疆人才网（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www.xjrc365.com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）、新疆人事考试中心网（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www.xjrsks.com.cn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  <w:t>）、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巴州人民政府网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lang w:val="en-US" w:eastAsia="zh-CN" w:bidi="ar-SA"/>
        </w:rPr>
        <w:t>www.xjbz.gov.cn</w:t>
      </w:r>
      <w:r>
        <w:rPr>
          <w:rFonts w:hint="eastAsia" w:ascii="华文仿宋" w:hAnsi="华文仿宋" w:eastAsia="华文仿宋" w:cs="华文仿宋"/>
          <w:sz w:val="32"/>
          <w:szCs w:val="32"/>
          <w:highlight w:val="none"/>
          <w:lang w:eastAsia="zh-CN"/>
        </w:rPr>
        <w:t>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等渠道发布公告。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rightChars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报名。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报名时间为202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4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日--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5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日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"/>
        </w:rPr>
        <w:t>19：30</w:t>
      </w:r>
      <w:r>
        <w:rPr>
          <w:rFonts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bidi="ar"/>
        </w:rPr>
        <w:t>，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应聘人员按照自身情况和意愿自主选择岗位应聘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，每人只限报1个岗位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。报名网址（https://docs.qq.com/form/page/DSnZJcVNCU1Z5S1BZ）。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因填报信息虚假、错误理解引进条件等原因造成的后果由报名人员自行承担。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资格审查。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根据报名情况进行资格审查，重点审查报名人员是否符合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引进公告中的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岗位条件。资格审查贯穿引才工作全过程，对不符合引才范围和岗位条件的取消资格。资格审查合格人员进入考核环节。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3.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考核。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考核可采取线上或线下面谈、面试、专业测试、试工等方式进行考核。根据报名情况，适时组织考核，考核形式、时间、地点另行通知。考核合格人员进入下一环节。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体检。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根据考核情况确定体检人员，体检须在二级甲等及以上综合性医院进行，体检标准按照</w:t>
      </w:r>
      <w:r>
        <w:rPr>
          <w:rFonts w:ascii="Times New Roman" w:hAnsi="Times New Roman" w:eastAsia="方正仿宋_GBK" w:cs="Times New Roman"/>
          <w:sz w:val="32"/>
          <w:szCs w:val="32"/>
        </w:rPr>
        <w:t>《自治区事业单位面向社会公开招聘工作人员通用体检标准（试行）》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等相关要求执行，具体时间、地点另行通知。体检费用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由体检人员自行承担。体检合格的进入下一环节。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sz w:val="32"/>
          <w:szCs w:val="32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5.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考察。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体检合格人员由用人单位及主管部门组织开展考察，考察可采取多种形式进行，重点了解拟引进人员政治思想、道德品质、能力素质、遵纪守法、学习表现情况等。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考察不合格人员不得进入下一环节，空缺岗位在规定时限内按照面试考核结果排序依次等额递补。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6.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公示。</w:t>
      </w:r>
      <w:r>
        <w:rPr>
          <w:rFonts w:ascii="Times New Roman" w:hAnsi="Times New Roman" w:eastAsia="方正仿宋_GBK" w:cs="Times New Roman"/>
          <w:sz w:val="32"/>
          <w:szCs w:val="32"/>
        </w:rPr>
        <w:t>考察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合格的，由巴州人力资源和社会保障局审核确认，</w:t>
      </w:r>
      <w:r>
        <w:rPr>
          <w:rFonts w:ascii="Times New Roman" w:hAnsi="Times New Roman" w:eastAsia="方正仿宋_GBK" w:cs="Times New Roman"/>
          <w:sz w:val="32"/>
          <w:szCs w:val="32"/>
        </w:rPr>
        <w:t>通过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巴州人民政府网站</w:t>
      </w:r>
      <w:r>
        <w:rPr>
          <w:rFonts w:hint="default" w:ascii="Times New Roman" w:hAnsi="Times New Roman" w:eastAsia="华文仿宋" w:cs="Times New Roman"/>
          <w:sz w:val="32"/>
          <w:szCs w:val="32"/>
          <w:lang w:eastAsia="zh-CN"/>
        </w:rPr>
        <w:t>（www.xjbz.gov.cn/）</w:t>
      </w:r>
      <w:r>
        <w:rPr>
          <w:rFonts w:ascii="Times New Roman" w:hAnsi="Times New Roman" w:eastAsia="方正仿宋_GBK" w:cs="Times New Roman"/>
          <w:sz w:val="32"/>
          <w:szCs w:val="32"/>
        </w:rPr>
        <w:t>进行公示，公示期为7个工作日。公示期满后，没有反映问题或反映有问题但不影响聘用的，办理聘用手续；对反映有影响聘用问题并查有实据的，不予聘用；对反映问题一时难以查实的，可暂缓聘用，待查清后再决定是否聘用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7.</w:t>
      </w:r>
      <w:r>
        <w:rPr>
          <w:rFonts w:hint="eastAsia" w:ascii="Times New Roman" w:hAnsi="Times New Roman" w:eastAsia="方正楷体_GBK" w:cs="方正楷体_GBK"/>
          <w:i w:val="0"/>
          <w:caps w:val="0"/>
          <w:color w:val="000000"/>
          <w:spacing w:val="0"/>
          <w:sz w:val="32"/>
          <w:szCs w:val="32"/>
          <w:shd w:val="clear" w:fill="FFFFFF"/>
        </w:rPr>
        <w:t>聘用。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公示结果无异议的，按规定办理聘用手续。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</w:rPr>
        <w:t>202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年应届毕业生未取得毕业证的，可在规定时限内取得毕业证后进行公示，办理相关聘用手续。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ind w:left="0" w:right="0" w:firstLine="640" w:firstLineChars="200"/>
        <w:jc w:val="left"/>
        <w:textAlignment w:val="auto"/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kern w:val="0"/>
          <w:sz w:val="28"/>
          <w:szCs w:val="28"/>
          <w:highlight w:val="none"/>
          <w:shd w:val="clear" w:fill="FFFFFF"/>
          <w:lang w:val="en-US" w:eastAsia="zh-CN" w:bidi="ar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政策待遇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1.引进人才在本县没有住房的，为其提供过渡性公租房；在尉犁县落户后，在县域内购买首套商品房（签订商品住房买卖（预售）合同并备案）的可享受：一是购房补贴，博士研究生学历及正高级技术职称人员补贴面积为100平方米、硕士研究生及副高级技术职称人员补贴面积80平方米，补贴金额以当时购买价计算；二是契税补贴，取得税务部门开具的增量房契税完税凭证的纳税人予以全额补贴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2.引进人才已有配偶的，可协调调入尉犁县同性质单位或推荐就业；如有适龄子女需要入园入学的，可在各公办幼儿园、中小园中择园择校。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highlight w:val="none"/>
          <w:shd w:val="clear" w:fill="FFFFFF"/>
          <w:lang w:val="en-US" w:eastAsia="zh-CN" w:bidi="ar"/>
        </w:rPr>
        <w:t>3.引进人才在户籍办理、医疗保障、探亲休假、文化旅游等方面给予相应的政策支持；在尉犁县落户结婚的，给予一次性安家补助5000元。</w:t>
      </w:r>
      <w:r>
        <w:rPr>
          <w:rFonts w:hint="eastAsia" w:ascii="Times New Roman" w:hAnsi="Times New Roman" w:eastAsia="方正仿宋_GBK" w:cs="方正仿宋_GBK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 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三、其他 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（一）本次引进工作全程接受纪检监察部门和社会监督，对违反相关纪律规定的应聘人员及工作人员，按照《事业单位公开招聘违纪违规行为处理规定》处理。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二）资格审查贯穿引才工作全过程，在人才引进任何环节发现报名人员信息不实、条件不符、弄虚作假等影响聘用及正常履职情形的，视情节轻重直至取消引进资格；对徇私舞弊者，按照有关规定处理，已被聘用的解除聘用关系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（三）报名人员务必保持通讯畅通，以便工作人员联络，因所留通讯方式不畅所致后果，由应聘人员自负。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（四）确定聘用后，须按规定时间报到，如与原单位发生人事（劳动）争议等事宜，均由本人负责协商解决。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（五）本《公告》确定的相关事宜，因特殊情况发生变化的，另行通知。</w:t>
      </w:r>
    </w:p>
    <w:p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560" w:lineRule="exact"/>
        <w:ind w:left="0" w:right="0" w:firstLine="640"/>
        <w:jc w:val="both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sz w:val="32"/>
          <w:szCs w:val="32"/>
          <w:shd w:val="clear" w:fill="FFFFFF"/>
        </w:rPr>
        <w:t>（六）咨询电话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1.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尉犁县人力资源和社会保障局咨询电话：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0996-</w:t>
      </w: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4026981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2</w:t>
      </w: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.</w:t>
      </w:r>
      <w:r>
        <w:rPr>
          <w:rFonts w:hint="eastAsia" w:ascii="Times New Roman" w:hAnsi="Times New Roman" w:eastAsia="方正仿宋_GBK" w:cs="方正仿宋_GBK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监督电话：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0996-4022137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640"/>
        <w:jc w:val="left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 xml:space="preserve">报名入口：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1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eastAsia="zh-CN" w:bidi="ar"/>
        </w:rPr>
        <w:t>.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-US" w:eastAsia="zh-CN" w:bidi="ar"/>
        </w:rPr>
        <w:t>报名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网址：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val="en" w:eastAsia="zh-CN" w:bidi="ar"/>
        </w:rPr>
        <w:t>https://docs.qq.com/form/page/DSnZJcVNCU1Z5S1BZ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640" w:firstLineChars="200"/>
        <w:textAlignment w:val="auto"/>
        <w:rPr>
          <w:rFonts w:ascii="Times New Roman" w:hAnsi="Times New Roman" w:eastAsia="方正仿宋_GBK" w:cs="Times New Roman"/>
          <w:color w:val="FF0000"/>
          <w:sz w:val="32"/>
          <w:szCs w:val="32"/>
          <w:highlight w:val="none"/>
        </w:rPr>
      </w:pPr>
      <w:r>
        <w:rPr>
          <w:rFonts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2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highlight w:val="none"/>
          <w:shd w:val="clear" w:color="auto" w:fill="FFFFFF"/>
          <w:lang w:bidi="ar"/>
        </w:rPr>
        <w:t>.扫描二维码注册报名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1050" w:firstLineChars="5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1792605</wp:posOffset>
            </wp:positionH>
            <wp:positionV relativeFrom="paragraph">
              <wp:posOffset>139700</wp:posOffset>
            </wp:positionV>
            <wp:extent cx="2621280" cy="2590800"/>
            <wp:effectExtent l="0" t="0" r="0" b="0"/>
            <wp:wrapTopAndBottom/>
            <wp:docPr id="2" name="图片 2" descr="c18a5b7f722410b34ca95061163d2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18a5b7f722410b34ca95061163d2e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621280" cy="2590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lang w:val="en-US" w:eastAsia="zh-CN"/>
        </w:rPr>
        <w:t xml:space="preserve">                  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left="0" w:leftChars="0" w:firstLine="2520" w:firstLineChars="1200"/>
        <w:textAlignment w:val="auto"/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bookmarkStart w:id="0" w:name="_GoBack"/>
      <w:bookmarkEnd w:id="0"/>
      <w:r>
        <w:rPr>
          <w:rFonts w:hint="eastAsia"/>
          <w:lang w:val="en-US" w:eastAsia="zh-CN"/>
        </w:rPr>
        <w:t xml:space="preserve">     </w:t>
      </w: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尉犁县人力资源和社会保障局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0" w:right="0" w:firstLine="4166" w:firstLineChars="1302"/>
        <w:jc w:val="left"/>
        <w:textAlignment w:val="auto"/>
        <w:rPr>
          <w:rFonts w:hint="default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Times New Roman" w:hAnsi="Times New Roman" w:eastAsia="方正仿宋_GBK" w:cs="方正仿宋_GBK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2025年3月29日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Autospacing="0" w:line="560" w:lineRule="exact"/>
        <w:ind w:left="320" w:right="0" w:hanging="320"/>
        <w:jc w:val="left"/>
        <w:textAlignment w:val="auto"/>
        <w:rPr>
          <w:rFonts w:hint="eastAsia" w:ascii="Times New Roman" w:hAnsi="Times New Roman" w:eastAsia="微软雅黑" w:cs="微软雅黑"/>
          <w:i w:val="0"/>
          <w:caps w:val="0"/>
          <w:color w:val="000000"/>
          <w:spacing w:val="0"/>
          <w:sz w:val="24"/>
          <w:szCs w:val="24"/>
        </w:rPr>
      </w:pPr>
      <w:r>
        <w:rPr>
          <w:rFonts w:hint="default" w:ascii="Times New Roman" w:hAnsi="Times New Roman" w:eastAsia="微软雅黑" w:cs="Times New Roman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              </w:t>
      </w:r>
    </w:p>
    <w:sectPr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900DB"/>
    <w:rsid w:val="17661354"/>
    <w:rsid w:val="1A5C49B9"/>
    <w:rsid w:val="20267143"/>
    <w:rsid w:val="277978CB"/>
    <w:rsid w:val="27BF50D0"/>
    <w:rsid w:val="29E412C9"/>
    <w:rsid w:val="355D7AF7"/>
    <w:rsid w:val="361E3AE2"/>
    <w:rsid w:val="3D6575F8"/>
    <w:rsid w:val="44451825"/>
    <w:rsid w:val="4D523F0A"/>
    <w:rsid w:val="51352460"/>
    <w:rsid w:val="52444010"/>
    <w:rsid w:val="5D626D1A"/>
    <w:rsid w:val="5E7D0044"/>
    <w:rsid w:val="640C6632"/>
    <w:rsid w:val="67A900DB"/>
    <w:rsid w:val="6A8E19F1"/>
    <w:rsid w:val="73ED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qFormat="1" w:uiPriority="99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40" w:line="276" w:lineRule="auto"/>
    </w:pPr>
  </w:style>
  <w:style w:type="paragraph" w:styleId="3">
    <w:name w:val="Body Text Indent"/>
    <w:basedOn w:val="1"/>
    <w:semiHidden/>
    <w:unhideWhenUsed/>
    <w:qFormat/>
    <w:uiPriority w:val="99"/>
    <w:pPr>
      <w:spacing w:after="120" w:afterLines="0" w:afterAutospacing="0"/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"/>
    <w:basedOn w:val="2"/>
    <w:qFormat/>
    <w:uiPriority w:val="99"/>
    <w:pPr>
      <w:spacing w:after="120"/>
      <w:ind w:firstLine="420" w:firstLineChars="100"/>
    </w:pPr>
    <w:rPr>
      <w:rFonts w:ascii="Calibri" w:hAnsi="Calibri"/>
      <w:szCs w:val="21"/>
    </w:rPr>
  </w:style>
  <w:style w:type="paragraph" w:styleId="6">
    <w:name w:val="Body Text First Indent 2"/>
    <w:basedOn w:val="3"/>
    <w:semiHidden/>
    <w:unhideWhenUsed/>
    <w:qFormat/>
    <w:uiPriority w:val="99"/>
    <w:pPr>
      <w:ind w:firstLine="420" w:firstLineChars="200"/>
    </w:pPr>
  </w:style>
  <w:style w:type="character" w:styleId="9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2025-03-25T08:16:00Z</dcterms:created>
  <dc:creator>Administrator</dc:creator>
  <cp:lastModifiedBy>Administrator</cp:lastModifiedBy>
  <cp:lastPrinted>2025-03-27T08:38:00Z</cp:lastPrinted>
  <dcterms:modified xsi:type="dcterms:W3CDTF">2025-03-29T03:54:08Z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77ABDB735A684C9EAA1D837346027D7A</vt:lpwstr>
  </property>
</Properties>
</file>