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line="400" w:lineRule="exac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</w:pPr>
      <w:r>
        <w:rPr>
          <w:rFonts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云南省申请教师资格人员体检办法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为了顺利实施教师资格制度,根据《教师资格条例》及其实施办法,参照高等师范院校、中等师范学校招生工作的有关规定,结合我省实际情况,特制订本标准及办法。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参加体检的人员范围:按照我省实施教师资格制度的有关规定,申请各类教师资格的人员,除离退休人员外,均需参加体检。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体检标准:体检的结论分合格、不合格两种,凡有下列情况之一者,均为体检不合格。1.器质性心脏病（风湿性心脏病、先天性心脏病、心肌病、频发性期前收缩、心电图不正常)。2.血压超过 18.66/12KPa(14090 毫米汞柱),低于11.46/7.4KPa(86/56 毫米汞柱)。单项收缩压超过21.33KPa(160毫米汞柱),低于 10.66KPa(80 毫米汞柱)。舒张压超过12KPa(90毫米汞柱),低于 6.66KPa(50 毫米汞柱)。3.结核病未治愈者。4.支气管扩张病,未治愈者。5.肝大,质中等硬度以上,肝脾同时触及,肝在肋下2 厘米以内, 脾在肋下 1 厘米以内,肝功能不正常;肝在肋下超过2 厘米(肝生理性下垂除外);单纯脾大超过1厘米,肝功能亢进;单纯脾大3厘米以上。6.有各种恶性肿瘤病史者。各种结缔组织疾病(胶原疾病)。内分泌系统疾病(如糖尿病、尿崩症、肢端肥大症等)。7.慢性肾炎，未治愈者。8.e 癫痫病史、精神病史、癔病史、遗尿症、夜游症。9.肝切除超过一叶;肺不张一叶以上。10.类风湿脊柱强直;慢性骨髓炎。11.麻风病患者,未治愈。12.HIV 病毒感染者。13.青光眼;视网膜、视神经疾病(陈旧性或稳定性眼底病除外)。14.两眼矫正视力之和低于 5.0 者(体检实施中遇此情况,用标准对数视力表中相应的小数记录法,记录两眼视力之和再折算成5 分记录数值)。15.两耳听力均低于 2 米。16.两上肢或两下肢不能运用;两下肢不等长超过5厘米;脊柱侧弯超过 4 厘米,肌力二级以下;显著胸廓畸形。17.严重的口吃、口腔有生理缺陷及耳、鼻、喉疾病之一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妨碍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教学工作者。18.面部有较大面积疤、麻、血管瘤或白癜风、黑色素痣等。19.除以上各项外,其它影响教学工作的疾病。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体检机构:由各级教师资格管理机构指定的医院负责体检。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要求1.教师资格申请人员体检工作是一项很重要和复杂的工作,各级有关部门要备好宣传教育和组织工作。在体检时,要做好协调、指导、督促检查工作,并负责解决体检中的疑难问题。2.承担体检任务的医院要安排好一名业务副院长负责,并选调政治思想好、工作责任心强、作风正派、业务水平高的各科医师、护士和工作人员组成。人员安排要注意新老搭配,检查队伍要相对稳定,便于体检工作的顺利进行。3.体检前应组织全体检查人员认真学习国家的有关规定和“体检标准及办法”等,对负责体检的人员进行必要的培训,制定相应的措施和奖惩制度。4.体检过程中,体检表、检验单应指定专人传递和集中保管, 不准让申请人员自带。进行 X 光胸透时,要指定专人组织,排好顺序逐个对照检查,以防漏检或作弊。5.参加体检的各科医生对本科所检的项目负责。不要漏填或错填。发现阳性体征,一律如实记入体检表内,不得随意涂改。如确需更正的,应在更改的结果上面横腰划一条横杆,使原来更改的字迹能清晰可见,然后在右边写上更改后论断或数据,主检医生在更改后要签名,并加盖体检医院公章,以示负责。疾病名称、化验结果及体检结论,均应用中文填写。6.体检中若发现有疑难问题,应采取集体会诊或进一步检查后再下结论。若因设备条件限制或会诊仍难判断者,到教师资格管理机构指定的上级医院复查。复查时,只限单科复查,并用原体检表。复查时要指派专人陪同,上级医院对体检站的诊断结论否定时,要在诊断证明书上详注复查结果。资格认定申请人员自行取得的任何检查材料,均不得作为资格认定健康状况的依据,拒绝接受。7.体检工作人员要做好当日检查所需器材、药液和试剂。器械应及时消毒,仪表要每日校正,试剂要保证其浓度,确保检查结果的准确。8.主检医师及时综合各科检查结果,全面检查无误后认真作出“合格”或“不合格”的结论,填写在结论栏内。医院根据体检综合情况,对资格认定健康状况下作出“合格”或“不合格”的结论,加盖公章,并通知申请人员取体检表。9.对申请人员进行健康检查是一项严肃的工作,体检时各个环节都要把好关,要实事求是,不得弄虚作假,如发现弄虚作假者, 除取消本人认定资格外,对责任人要严肃处理。体检医院出现严重问题者,教师资格管理机构要及时取消其体检资格。10.负责体检的医院要紧密配合,提高效率,体检时间一般不超过七个工作日,情况特殊者要及时告知申请人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六、本办法自发文之日起执行,由云南省教师资格认定机构负责解释。</w:t>
      </w:r>
    </w:p>
    <w:p>
      <w:pPr>
        <w:pStyle w:val="1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rPr>
          <w:rFonts w:hint="eastAsia" w:ascii="仿宋" w:hAnsi="仿宋" w:eastAsia="仿宋"/>
          <w:bCs/>
          <w:sz w:val="32"/>
          <w:szCs w:val="32"/>
        </w:rPr>
      </w:pPr>
    </w:p>
    <w:p>
      <w:pPr>
        <w:pStyle w:val="1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rPr>
          <w:rFonts w:hint="eastAsia" w:ascii="仿宋" w:hAnsi="仿宋" w:eastAsia="仿宋"/>
          <w:bCs/>
          <w:sz w:val="32"/>
          <w:szCs w:val="32"/>
        </w:rPr>
      </w:pPr>
    </w:p>
    <w:p>
      <w:pPr>
        <w:pStyle w:val="16"/>
        <w:spacing w:line="400" w:lineRule="exact"/>
        <w:rPr>
          <w:rFonts w:hint="eastAsia" w:ascii="仿宋" w:hAnsi="仿宋" w:eastAsia="仿宋"/>
          <w:bCs/>
          <w:sz w:val="32"/>
          <w:szCs w:val="32"/>
        </w:rPr>
      </w:pPr>
    </w:p>
    <w:p>
      <w:pPr>
        <w:pStyle w:val="16"/>
        <w:spacing w:line="400" w:lineRule="exact"/>
        <w:rPr>
          <w:rFonts w:ascii="仿宋" w:hAnsi="仿宋" w:eastAsia="仿宋"/>
          <w:bCs/>
          <w:sz w:val="32"/>
          <w:szCs w:val="32"/>
        </w:rPr>
      </w:pPr>
      <w:bookmarkStart w:id="0" w:name="OLE_LINK4"/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Cs/>
          <w:sz w:val="32"/>
          <w:szCs w:val="32"/>
        </w:rPr>
        <w:t>：</w:t>
      </w:r>
    </w:p>
    <w:bookmarkEnd w:id="0"/>
    <w:tbl>
      <w:tblPr>
        <w:tblStyle w:val="8"/>
        <w:tblpPr w:leftFromText="180" w:rightFromText="180" w:vertAnchor="text" w:horzAnchor="page" w:tblpX="1207" w:tblpY="965"/>
        <w:tblOverlap w:val="never"/>
        <w:tblW w:w="91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535"/>
        <w:gridCol w:w="707"/>
        <w:gridCol w:w="545"/>
        <w:gridCol w:w="190"/>
        <w:gridCol w:w="361"/>
        <w:gridCol w:w="164"/>
        <w:gridCol w:w="736"/>
        <w:gridCol w:w="169"/>
        <w:gridCol w:w="191"/>
        <w:gridCol w:w="169"/>
        <w:gridCol w:w="371"/>
        <w:gridCol w:w="169"/>
        <w:gridCol w:w="371"/>
        <w:gridCol w:w="169"/>
        <w:gridCol w:w="180"/>
        <w:gridCol w:w="180"/>
        <w:gridCol w:w="720"/>
        <w:gridCol w:w="724"/>
        <w:gridCol w:w="16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38" w:type="dxa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姓 名</w:t>
            </w:r>
          </w:p>
        </w:tc>
        <w:tc>
          <w:tcPr>
            <w:tcW w:w="1242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735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年龄</w:t>
            </w:r>
          </w:p>
        </w:tc>
        <w:tc>
          <w:tcPr>
            <w:tcW w:w="525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736" w:type="dxa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性别</w:t>
            </w:r>
          </w:p>
        </w:tc>
        <w:tc>
          <w:tcPr>
            <w:tcW w:w="529" w:type="dxa"/>
            <w:gridSpan w:val="3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911" w:type="dxa"/>
            <w:gridSpan w:val="3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婚 否</w:t>
            </w:r>
          </w:p>
        </w:tc>
        <w:tc>
          <w:tcPr>
            <w:tcW w:w="529" w:type="dxa"/>
            <w:gridSpan w:val="3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720" w:type="dxa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民族</w:t>
            </w:r>
          </w:p>
        </w:tc>
        <w:tc>
          <w:tcPr>
            <w:tcW w:w="724" w:type="dxa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1619" w:type="dxa"/>
            <w:vMerge w:val="restart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ind w:firstLine="420" w:firstLineChars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相</w:t>
            </w:r>
          </w:p>
          <w:p>
            <w:pPr>
              <w:pStyle w:val="16"/>
              <w:ind w:firstLine="420" w:firstLineChars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38" w:type="dxa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籍 贯</w:t>
            </w:r>
          </w:p>
        </w:tc>
        <w:tc>
          <w:tcPr>
            <w:tcW w:w="535" w:type="dxa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1252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常住地址</w:t>
            </w:r>
          </w:p>
        </w:tc>
        <w:tc>
          <w:tcPr>
            <w:tcW w:w="1980" w:type="dxa"/>
            <w:gridSpan w:val="7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1260" w:type="dxa"/>
            <w:gridSpan w:val="5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联系电话</w:t>
            </w:r>
          </w:p>
        </w:tc>
        <w:tc>
          <w:tcPr>
            <w:tcW w:w="1624" w:type="dxa"/>
            <w:gridSpan w:val="3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1373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spacing w:val="-16"/>
                <w:position w:val="-32"/>
              </w:rPr>
            </w:pPr>
            <w:r>
              <w:rPr>
                <w:rFonts w:ascii="Times New Roman" w:hAnsi="Times New Roman"/>
                <w:bCs/>
                <w:spacing w:val="-16"/>
                <w:position w:val="-32"/>
              </w:rPr>
              <w:t>既往病史(本人如实填写)</w:t>
            </w:r>
          </w:p>
        </w:tc>
        <w:tc>
          <w:tcPr>
            <w:tcW w:w="6116" w:type="dxa"/>
            <w:gridSpan w:val="17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38" w:type="dxa"/>
            <w:vMerge w:val="restart"/>
            <w:vAlign w:val="center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五</w:t>
            </w: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官</w:t>
            </w: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科</w:t>
            </w:r>
          </w:p>
        </w:tc>
        <w:tc>
          <w:tcPr>
            <w:tcW w:w="1242" w:type="dxa"/>
            <w:gridSpan w:val="2"/>
            <w:vMerge w:val="restart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裸 眼</w:t>
            </w: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position w:val="-32"/>
              </w:rPr>
              <w:t>视 力</w:t>
            </w:r>
          </w:p>
        </w:tc>
        <w:tc>
          <w:tcPr>
            <w:tcW w:w="1096" w:type="dxa"/>
            <w:gridSpan w:val="3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右</w:t>
            </w:r>
          </w:p>
        </w:tc>
        <w:tc>
          <w:tcPr>
            <w:tcW w:w="900" w:type="dxa"/>
            <w:gridSpan w:val="2"/>
            <w:vMerge w:val="restart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矫 正</w:t>
            </w:r>
          </w:p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position w:val="-28"/>
              </w:rPr>
              <w:t>视 力</w:t>
            </w:r>
          </w:p>
        </w:tc>
        <w:tc>
          <w:tcPr>
            <w:tcW w:w="1069" w:type="dxa"/>
            <w:gridSpan w:val="5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右</w:t>
            </w:r>
          </w:p>
        </w:tc>
        <w:tc>
          <w:tcPr>
            <w:tcW w:w="900" w:type="dxa"/>
            <w:gridSpan w:val="4"/>
            <w:vMerge w:val="restart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矫 正</w:t>
            </w:r>
          </w:p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position w:val="-28"/>
              </w:rPr>
              <w:t>度 数</w:t>
            </w:r>
          </w:p>
        </w:tc>
        <w:tc>
          <w:tcPr>
            <w:tcW w:w="1444" w:type="dxa"/>
            <w:gridSpan w:val="2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右</w:t>
            </w:r>
          </w:p>
        </w:tc>
        <w:tc>
          <w:tcPr>
            <w:tcW w:w="1619" w:type="dxa"/>
            <w:vMerge w:val="restart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医师意见</w:t>
            </w: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838" w:type="dxa"/>
            <w:vMerge w:val="continue"/>
            <w:vAlign w:val="center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2" w:type="dxa"/>
            <w:gridSpan w:val="2"/>
            <w:vMerge w:val="continue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6" w:type="dxa"/>
            <w:gridSpan w:val="3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左</w:t>
            </w:r>
          </w:p>
        </w:tc>
        <w:tc>
          <w:tcPr>
            <w:tcW w:w="900" w:type="dxa"/>
            <w:gridSpan w:val="2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069" w:type="dxa"/>
            <w:gridSpan w:val="5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左</w:t>
            </w:r>
          </w:p>
        </w:tc>
        <w:tc>
          <w:tcPr>
            <w:tcW w:w="900" w:type="dxa"/>
            <w:gridSpan w:val="4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444" w:type="dxa"/>
            <w:gridSpan w:val="2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左</w:t>
            </w: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838" w:type="dxa"/>
            <w:vMerge w:val="continue"/>
            <w:vAlign w:val="center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2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spacing w:val="24"/>
                <w:position w:val="-32"/>
              </w:rPr>
            </w:pPr>
            <w:r>
              <w:rPr>
                <w:rFonts w:ascii="Times New Roman" w:hAnsi="Times New Roman"/>
                <w:bCs/>
                <w:spacing w:val="24"/>
                <w:position w:val="-32"/>
              </w:rPr>
              <w:t>辨色力</w:t>
            </w:r>
          </w:p>
        </w:tc>
        <w:tc>
          <w:tcPr>
            <w:tcW w:w="1996" w:type="dxa"/>
            <w:gridSpan w:val="5"/>
          </w:tcPr>
          <w:p>
            <w:pPr>
              <w:pStyle w:val="16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1069" w:type="dxa"/>
            <w:gridSpan w:val="5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眼  病</w:t>
            </w:r>
          </w:p>
        </w:tc>
        <w:tc>
          <w:tcPr>
            <w:tcW w:w="2344" w:type="dxa"/>
            <w:gridSpan w:val="6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38" w:type="dxa"/>
            <w:vMerge w:val="continue"/>
            <w:vAlign w:val="center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2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听   力</w:t>
            </w:r>
          </w:p>
        </w:tc>
        <w:tc>
          <w:tcPr>
            <w:tcW w:w="2356" w:type="dxa"/>
            <w:gridSpan w:val="7"/>
          </w:tcPr>
          <w:p>
            <w:pPr>
              <w:pStyle w:val="16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左耳        米</w:t>
            </w:r>
          </w:p>
        </w:tc>
        <w:tc>
          <w:tcPr>
            <w:tcW w:w="3053" w:type="dxa"/>
            <w:gridSpan w:val="9"/>
          </w:tcPr>
          <w:p>
            <w:pPr>
              <w:pStyle w:val="16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右耳               米</w:t>
            </w: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38" w:type="dxa"/>
            <w:vMerge w:val="continue"/>
            <w:vAlign w:val="center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2" w:type="dxa"/>
            <w:gridSpan w:val="2"/>
          </w:tcPr>
          <w:p>
            <w:pPr>
              <w:pStyle w:val="16"/>
              <w:ind w:firstLine="210" w:firstLineChars="100"/>
              <w:jc w:val="center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鼻</w:t>
            </w:r>
          </w:p>
        </w:tc>
        <w:tc>
          <w:tcPr>
            <w:tcW w:w="1096" w:type="dxa"/>
            <w:gridSpan w:val="3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嗅  觉</w:t>
            </w:r>
          </w:p>
        </w:tc>
        <w:tc>
          <w:tcPr>
            <w:tcW w:w="1260" w:type="dxa"/>
            <w:gridSpan w:val="4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</w:p>
        </w:tc>
        <w:tc>
          <w:tcPr>
            <w:tcW w:w="1249" w:type="dxa"/>
            <w:gridSpan w:val="5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鼻及鼻窦</w:t>
            </w:r>
          </w:p>
        </w:tc>
        <w:tc>
          <w:tcPr>
            <w:tcW w:w="1804" w:type="dxa"/>
            <w:gridSpan w:val="4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838" w:type="dxa"/>
            <w:vMerge w:val="continue"/>
            <w:vAlign w:val="center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2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面  部</w:t>
            </w:r>
          </w:p>
        </w:tc>
        <w:tc>
          <w:tcPr>
            <w:tcW w:w="1996" w:type="dxa"/>
            <w:gridSpan w:val="5"/>
          </w:tcPr>
          <w:p>
            <w:pPr>
              <w:pStyle w:val="16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900" w:type="dxa"/>
            <w:gridSpan w:val="4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咽 喉</w:t>
            </w:r>
          </w:p>
        </w:tc>
        <w:tc>
          <w:tcPr>
            <w:tcW w:w="2513" w:type="dxa"/>
            <w:gridSpan w:val="7"/>
          </w:tcPr>
          <w:p>
            <w:pPr>
              <w:pStyle w:val="16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838" w:type="dxa"/>
            <w:vMerge w:val="continue"/>
            <w:vAlign w:val="center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2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口腔唇腭</w:t>
            </w:r>
          </w:p>
        </w:tc>
        <w:tc>
          <w:tcPr>
            <w:tcW w:w="1996" w:type="dxa"/>
            <w:gridSpan w:val="5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</w:p>
        </w:tc>
        <w:tc>
          <w:tcPr>
            <w:tcW w:w="900" w:type="dxa"/>
            <w:gridSpan w:val="4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齿</w:t>
            </w:r>
          </w:p>
        </w:tc>
        <w:tc>
          <w:tcPr>
            <w:tcW w:w="2513" w:type="dxa"/>
            <w:gridSpan w:val="7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38" w:type="dxa"/>
            <w:vMerge w:val="continue"/>
            <w:vAlign w:val="center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2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其   它</w:t>
            </w:r>
          </w:p>
        </w:tc>
        <w:tc>
          <w:tcPr>
            <w:tcW w:w="5409" w:type="dxa"/>
            <w:gridSpan w:val="16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838" w:type="dxa"/>
            <w:vMerge w:val="restart"/>
            <w:vAlign w:val="center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外</w:t>
            </w: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科</w:t>
            </w:r>
          </w:p>
        </w:tc>
        <w:tc>
          <w:tcPr>
            <w:tcW w:w="1242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身   高</w:t>
            </w:r>
          </w:p>
        </w:tc>
        <w:tc>
          <w:tcPr>
            <w:tcW w:w="2165" w:type="dxa"/>
            <w:gridSpan w:val="6"/>
          </w:tcPr>
          <w:p>
            <w:pPr>
              <w:pStyle w:val="16"/>
              <w:ind w:firstLine="1260" w:firstLineChars="600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公分</w:t>
            </w:r>
          </w:p>
        </w:tc>
        <w:tc>
          <w:tcPr>
            <w:tcW w:w="1271" w:type="dxa"/>
            <w:gridSpan w:val="5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体   重</w:t>
            </w:r>
          </w:p>
        </w:tc>
        <w:tc>
          <w:tcPr>
            <w:tcW w:w="1973" w:type="dxa"/>
            <w:gridSpan w:val="5"/>
          </w:tcPr>
          <w:p>
            <w:pPr>
              <w:pStyle w:val="16"/>
              <w:ind w:firstLine="840" w:firstLineChars="400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 xml:space="preserve"> 公斤</w:t>
            </w:r>
          </w:p>
        </w:tc>
        <w:tc>
          <w:tcPr>
            <w:tcW w:w="1619" w:type="dxa"/>
            <w:vMerge w:val="restart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医师意见</w:t>
            </w: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38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242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淋   巴</w:t>
            </w:r>
          </w:p>
        </w:tc>
        <w:tc>
          <w:tcPr>
            <w:tcW w:w="2165" w:type="dxa"/>
            <w:gridSpan w:val="6"/>
          </w:tcPr>
          <w:p>
            <w:pPr>
              <w:pStyle w:val="16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1271" w:type="dxa"/>
            <w:gridSpan w:val="5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脊   柱</w:t>
            </w:r>
          </w:p>
        </w:tc>
        <w:tc>
          <w:tcPr>
            <w:tcW w:w="1973" w:type="dxa"/>
            <w:gridSpan w:val="5"/>
          </w:tcPr>
          <w:p>
            <w:pPr>
              <w:pStyle w:val="16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38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242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四   肢</w:t>
            </w:r>
          </w:p>
        </w:tc>
        <w:tc>
          <w:tcPr>
            <w:tcW w:w="2165" w:type="dxa"/>
            <w:gridSpan w:val="6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</w:p>
        </w:tc>
        <w:tc>
          <w:tcPr>
            <w:tcW w:w="1271" w:type="dxa"/>
            <w:gridSpan w:val="5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关   节</w:t>
            </w:r>
          </w:p>
        </w:tc>
        <w:tc>
          <w:tcPr>
            <w:tcW w:w="1973" w:type="dxa"/>
            <w:gridSpan w:val="5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38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242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皮   肤</w:t>
            </w:r>
          </w:p>
        </w:tc>
        <w:tc>
          <w:tcPr>
            <w:tcW w:w="2165" w:type="dxa"/>
            <w:gridSpan w:val="6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</w:p>
        </w:tc>
        <w:tc>
          <w:tcPr>
            <w:tcW w:w="1271" w:type="dxa"/>
            <w:gridSpan w:val="5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颈   部</w:t>
            </w:r>
          </w:p>
        </w:tc>
        <w:tc>
          <w:tcPr>
            <w:tcW w:w="1973" w:type="dxa"/>
            <w:gridSpan w:val="5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38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242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其   它</w:t>
            </w:r>
          </w:p>
        </w:tc>
        <w:tc>
          <w:tcPr>
            <w:tcW w:w="5409" w:type="dxa"/>
            <w:gridSpan w:val="16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</w:tbl>
    <w:p>
      <w:pPr>
        <w:pStyle w:val="16"/>
        <w:spacing w:line="400" w:lineRule="exact"/>
        <w:ind w:firstLine="800" w:firstLineChars="200"/>
        <w:rPr>
          <w:rFonts w:ascii="Times New Roman" w:hAnsi="Times New Roman"/>
          <w:bCs/>
          <w:sz w:val="40"/>
        </w:rPr>
      </w:pPr>
      <w:r>
        <w:rPr>
          <w:rFonts w:ascii="Times New Roman" w:hAnsi="Times New Roman"/>
          <w:bCs/>
          <w:sz w:val="40"/>
        </w:rPr>
        <w:t>云南省申请教师资格认定人员体检表</w:t>
      </w:r>
    </w:p>
    <w:p>
      <w:pPr>
        <w:pStyle w:val="16"/>
        <w:spacing w:line="400" w:lineRule="exact"/>
        <w:ind w:firstLine="800" w:firstLineChars="200"/>
        <w:rPr>
          <w:rFonts w:ascii="Times New Roman" w:hAnsi="Times New Roman"/>
          <w:bCs/>
          <w:sz w:val="40"/>
        </w:rPr>
      </w:pPr>
    </w:p>
    <w:p>
      <w:pPr>
        <w:pStyle w:val="16"/>
        <w:spacing w:line="400" w:lineRule="exact"/>
        <w:ind w:firstLine="800" w:firstLineChars="200"/>
        <w:rPr>
          <w:rFonts w:ascii="Times New Roman" w:hAnsi="Times New Roman"/>
          <w:bCs/>
          <w:sz w:val="40"/>
        </w:rPr>
      </w:pPr>
    </w:p>
    <w:p>
      <w:pPr>
        <w:pStyle w:val="16"/>
        <w:rPr>
          <w:rFonts w:ascii="Times New Roman" w:hAnsi="Times New Roman"/>
          <w:bCs/>
          <w:vanish/>
        </w:rPr>
      </w:pPr>
    </w:p>
    <w:tbl>
      <w:tblPr>
        <w:tblStyle w:val="8"/>
        <w:tblpPr w:leftFromText="180" w:rightFromText="180" w:vertAnchor="page" w:horzAnchor="margin" w:tblpXSpec="center" w:tblpY="1954"/>
        <w:tblW w:w="94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88"/>
        <w:gridCol w:w="912"/>
        <w:gridCol w:w="5040"/>
        <w:gridCol w:w="1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51" w:type="dxa"/>
            <w:vMerge w:val="restart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内</w:t>
            </w: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科</w:t>
            </w:r>
          </w:p>
        </w:tc>
        <w:tc>
          <w:tcPr>
            <w:tcW w:w="1600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营养状况</w:t>
            </w:r>
          </w:p>
        </w:tc>
        <w:tc>
          <w:tcPr>
            <w:tcW w:w="5040" w:type="dxa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969" w:type="dxa"/>
            <w:vMerge w:val="restart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医师意见</w:t>
            </w: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1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600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血    压</w:t>
            </w:r>
          </w:p>
        </w:tc>
        <w:tc>
          <w:tcPr>
            <w:tcW w:w="5040" w:type="dxa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96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51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600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心脏及血管</w:t>
            </w:r>
          </w:p>
        </w:tc>
        <w:tc>
          <w:tcPr>
            <w:tcW w:w="5040" w:type="dxa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96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51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600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呼吸系统</w:t>
            </w:r>
          </w:p>
        </w:tc>
        <w:tc>
          <w:tcPr>
            <w:tcW w:w="5040" w:type="dxa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96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851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600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腹部器官</w:t>
            </w:r>
          </w:p>
        </w:tc>
        <w:tc>
          <w:tcPr>
            <w:tcW w:w="5040" w:type="dxa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96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51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600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神经及精神</w:t>
            </w:r>
          </w:p>
        </w:tc>
        <w:tc>
          <w:tcPr>
            <w:tcW w:w="5040" w:type="dxa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96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51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600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其      它</w:t>
            </w:r>
          </w:p>
        </w:tc>
        <w:tc>
          <w:tcPr>
            <w:tcW w:w="5040" w:type="dxa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96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39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妇科检查</w:t>
            </w:r>
          </w:p>
        </w:tc>
        <w:tc>
          <w:tcPr>
            <w:tcW w:w="5952" w:type="dxa"/>
            <w:gridSpan w:val="2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969" w:type="dxa"/>
          </w:tcPr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39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胸部透视</w:t>
            </w:r>
          </w:p>
        </w:tc>
        <w:tc>
          <w:tcPr>
            <w:tcW w:w="5952" w:type="dxa"/>
            <w:gridSpan w:val="2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969" w:type="dxa"/>
          </w:tcPr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39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化验检查</w:t>
            </w:r>
          </w:p>
        </w:tc>
        <w:tc>
          <w:tcPr>
            <w:tcW w:w="5952" w:type="dxa"/>
            <w:gridSpan w:val="2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969" w:type="dxa"/>
          </w:tcPr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1539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体检结论</w:t>
            </w:r>
          </w:p>
        </w:tc>
        <w:tc>
          <w:tcPr>
            <w:tcW w:w="7921" w:type="dxa"/>
            <w:gridSpan w:val="3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                             负责医生签字：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</w:trPr>
        <w:tc>
          <w:tcPr>
            <w:tcW w:w="1539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体检医院意    见</w:t>
            </w:r>
          </w:p>
        </w:tc>
        <w:tc>
          <w:tcPr>
            <w:tcW w:w="7921" w:type="dxa"/>
            <w:gridSpan w:val="3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                               体检医院公章</w:t>
            </w:r>
          </w:p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</w:t>
            </w:r>
          </w:p>
          <w:p>
            <w:pPr>
              <w:pStyle w:val="16"/>
              <w:ind w:firstLine="54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年   月   日</w:t>
            </w:r>
          </w:p>
        </w:tc>
      </w:tr>
    </w:tbl>
    <w:p/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EA3493"/>
    <w:multiLevelType w:val="singleLevel"/>
    <w:tmpl w:val="67EA349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2JhYTdhODUyZmZmM2Y1YWViNGFlY2MzOTk3NDIifQ=="/>
  </w:docVars>
  <w:rsids>
    <w:rsidRoot w:val="7CCC012B"/>
    <w:rsid w:val="01637D72"/>
    <w:rsid w:val="02BD19D0"/>
    <w:rsid w:val="02DE18B3"/>
    <w:rsid w:val="040D7B3F"/>
    <w:rsid w:val="041B1703"/>
    <w:rsid w:val="054537A4"/>
    <w:rsid w:val="0568768D"/>
    <w:rsid w:val="06517063"/>
    <w:rsid w:val="06B447A1"/>
    <w:rsid w:val="079260EC"/>
    <w:rsid w:val="07BA5AB7"/>
    <w:rsid w:val="08D53FBA"/>
    <w:rsid w:val="0BD460C1"/>
    <w:rsid w:val="0C74479D"/>
    <w:rsid w:val="0CD169A6"/>
    <w:rsid w:val="11A4156D"/>
    <w:rsid w:val="11E36DE0"/>
    <w:rsid w:val="12A461BC"/>
    <w:rsid w:val="146C60A4"/>
    <w:rsid w:val="14856831"/>
    <w:rsid w:val="16C30A40"/>
    <w:rsid w:val="181C0775"/>
    <w:rsid w:val="18590AE1"/>
    <w:rsid w:val="1A363DCF"/>
    <w:rsid w:val="1B35224E"/>
    <w:rsid w:val="1CBD5BD7"/>
    <w:rsid w:val="1CD922CF"/>
    <w:rsid w:val="1E7B0A0E"/>
    <w:rsid w:val="1E9C11D0"/>
    <w:rsid w:val="1F2E4567"/>
    <w:rsid w:val="200A4CCD"/>
    <w:rsid w:val="20933C4B"/>
    <w:rsid w:val="220F5286"/>
    <w:rsid w:val="24AF284F"/>
    <w:rsid w:val="26D6434D"/>
    <w:rsid w:val="26F84D77"/>
    <w:rsid w:val="288A6B45"/>
    <w:rsid w:val="28C52615"/>
    <w:rsid w:val="28E31391"/>
    <w:rsid w:val="2C22416C"/>
    <w:rsid w:val="2D0E2819"/>
    <w:rsid w:val="303B28DE"/>
    <w:rsid w:val="32CC0E07"/>
    <w:rsid w:val="3333106F"/>
    <w:rsid w:val="333622DF"/>
    <w:rsid w:val="34D4730C"/>
    <w:rsid w:val="36970F78"/>
    <w:rsid w:val="38A54AA3"/>
    <w:rsid w:val="38EA527E"/>
    <w:rsid w:val="3A0817BE"/>
    <w:rsid w:val="3B00510D"/>
    <w:rsid w:val="3B58481A"/>
    <w:rsid w:val="3BD82F8C"/>
    <w:rsid w:val="3DB43DEF"/>
    <w:rsid w:val="3F815C83"/>
    <w:rsid w:val="410F2334"/>
    <w:rsid w:val="416F66CC"/>
    <w:rsid w:val="447D039C"/>
    <w:rsid w:val="449E57B5"/>
    <w:rsid w:val="44CE0DAD"/>
    <w:rsid w:val="463A4229"/>
    <w:rsid w:val="47D33EDA"/>
    <w:rsid w:val="4A7A765E"/>
    <w:rsid w:val="4A827DC1"/>
    <w:rsid w:val="4E342E57"/>
    <w:rsid w:val="4EA525FD"/>
    <w:rsid w:val="510C141D"/>
    <w:rsid w:val="521A722A"/>
    <w:rsid w:val="529F040D"/>
    <w:rsid w:val="54241023"/>
    <w:rsid w:val="549A19FF"/>
    <w:rsid w:val="55354200"/>
    <w:rsid w:val="571666D8"/>
    <w:rsid w:val="580245B7"/>
    <w:rsid w:val="584836A5"/>
    <w:rsid w:val="58EF5F5E"/>
    <w:rsid w:val="5B5770BC"/>
    <w:rsid w:val="5D6725D4"/>
    <w:rsid w:val="5FB359BE"/>
    <w:rsid w:val="5FFD08F0"/>
    <w:rsid w:val="603A424D"/>
    <w:rsid w:val="619814F8"/>
    <w:rsid w:val="61FA2B89"/>
    <w:rsid w:val="63EE39E6"/>
    <w:rsid w:val="64776FAA"/>
    <w:rsid w:val="64DA01ED"/>
    <w:rsid w:val="65B22F46"/>
    <w:rsid w:val="65DA5047"/>
    <w:rsid w:val="65EF039D"/>
    <w:rsid w:val="68FC0E06"/>
    <w:rsid w:val="6A150A2A"/>
    <w:rsid w:val="6ABA67D1"/>
    <w:rsid w:val="6D7C25B3"/>
    <w:rsid w:val="6FBB2BEB"/>
    <w:rsid w:val="760900C6"/>
    <w:rsid w:val="763D6538"/>
    <w:rsid w:val="77204F1C"/>
    <w:rsid w:val="79FA659C"/>
    <w:rsid w:val="7B442030"/>
    <w:rsid w:val="7B4448FD"/>
    <w:rsid w:val="7CCC012B"/>
    <w:rsid w:val="7DE53D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14">
    <w:name w:val="Char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5">
    <w:name w:val="Body text|2"/>
    <w:basedOn w:val="1"/>
    <w:qFormat/>
    <w:uiPriority w:val="0"/>
    <w:pPr>
      <w:widowControl w:val="0"/>
      <w:shd w:val="clear" w:color="auto" w:fill="auto"/>
    </w:pPr>
    <w:rPr>
      <w:color w:val="333333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6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5</Pages>
  <Words>891</Words>
  <Characters>958</Characters>
  <Lines>0</Lines>
  <Paragraphs>0</Paragraphs>
  <TotalTime>4</TotalTime>
  <ScaleCrop>false</ScaleCrop>
  <LinksUpToDate>false</LinksUpToDate>
  <CharactersWithSpaces>1053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2022-07-12T02:03:00Z</dcterms:created>
  <dc:creator>李才智</dc:creator>
  <cp:lastModifiedBy>admin</cp:lastModifiedBy>
  <cp:lastPrinted>2025-03-31T06:26:00Z</cp:lastPrinted>
  <dcterms:modified xsi:type="dcterms:W3CDTF">2025-03-31T10:02:04Z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C2828394DA3348F19A2ACC9206CACCF4</vt:lpwstr>
  </property>
</Properties>
</file>