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841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t>2025年德清县教育局择优招聘浙江开放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t>大学德清学院和职业类教师计划</w:t>
      </w:r>
    </w:p>
    <w:tbl>
      <w:tblPr>
        <w:tblW w:w="9930" w:type="dxa"/>
        <w:tblInd w:w="0" w:type="dxa"/>
        <w:tblBorders>
          <w:top w:val="single" w:color="333333" w:sz="6" w:space="0"/>
          <w:left w:val="single" w:color="333333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114"/>
        <w:gridCol w:w="650"/>
        <w:gridCol w:w="1024"/>
        <w:gridCol w:w="4832"/>
        <w:gridCol w:w="1631"/>
      </w:tblGrid>
      <w:tr w14:paraId="2835E3BB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D363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岗位类型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CC1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81E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招聘计划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01F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学历要求</w:t>
            </w:r>
          </w:p>
        </w:tc>
        <w:tc>
          <w:tcPr>
            <w:tcW w:w="5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9F7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报考岗位专业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B10D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招聘学校及联系方式</w:t>
            </w:r>
          </w:p>
        </w:tc>
      </w:tr>
      <w:tr w14:paraId="1A2C45A1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969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文化课类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9B5A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计算机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32DF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0107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5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25B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</w:p>
          <w:p w14:paraId="60567A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教育技术学、现代教育技术、计算机科学与技术类、软件工程类、网络空间安全类、信息与通信工程类、控制科学与工程类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6FFC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浙江开放大学德清学院</w:t>
            </w:r>
          </w:p>
          <w:p w14:paraId="78E04C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李老师</w:t>
            </w:r>
          </w:p>
          <w:p w14:paraId="030A8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13967263675</w:t>
            </w:r>
          </w:p>
        </w:tc>
      </w:tr>
      <w:tr w14:paraId="278525CD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69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ACD43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B116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园艺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95E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77E1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5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7BAC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</w:p>
          <w:p w14:paraId="6EC326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园艺学类、植物保护类、农业资源与环境类</w:t>
            </w: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1C265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 w14:paraId="30CD5013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9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25222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9921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中职语文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FF6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274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5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BF6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</w:p>
          <w:p w14:paraId="25A54E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中国语言文学类、学科教学(语文)、课程与教学论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651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湖州市技师学院(德清县职业中专)</w:t>
            </w:r>
          </w:p>
          <w:p w14:paraId="0C569E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戴老师</w:t>
            </w:r>
          </w:p>
          <w:p w14:paraId="59E69F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13587299917</w:t>
            </w:r>
          </w:p>
          <w:p w14:paraId="0F6FB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施老师</w:t>
            </w:r>
          </w:p>
          <w:p w14:paraId="4E9944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15957291515</w:t>
            </w:r>
          </w:p>
        </w:tc>
      </w:tr>
      <w:tr w14:paraId="3235216E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9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A3E50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1BC8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中职物理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70F4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C320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5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6C5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</w:p>
          <w:p w14:paraId="5C9C1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物理学类、力学类、机械工程类、光学工程类、电气工程类、电子科学与技术类、地球物理学、学科教学(物理)、课程与教学论</w:t>
            </w: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FDCE1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 w14:paraId="24D8CF34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69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A4D40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664B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中职英语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808C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03C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硕士研究生及以上</w:t>
            </w:r>
          </w:p>
        </w:tc>
        <w:tc>
          <w:tcPr>
            <w:tcW w:w="5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862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英语语言文学、英语教育、英语笔译、英语口译、学科教学(英语)、课程与教学论、外国语言学及应用语言学、国际商务英语</w:t>
            </w: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ABFD5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 w14:paraId="6D3B9AE7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69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03FA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中职体育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3BA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中职体育(篮球方向)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21D6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D729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大学本科及以上</w:t>
            </w:r>
          </w:p>
        </w:tc>
        <w:tc>
          <w:tcPr>
            <w:tcW w:w="5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D105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研究生:体育学类、学科教学(体育)、课程与教学论</w:t>
            </w:r>
          </w:p>
          <w:p w14:paraId="66F710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本科生:体育学类</w:t>
            </w: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A1139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 w14:paraId="437ED5B6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9826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中职专业课类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76A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中职工业机器人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866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A49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大学本科及以上</w:t>
            </w:r>
          </w:p>
        </w:tc>
        <w:tc>
          <w:tcPr>
            <w:tcW w:w="5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4F9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研究生:控制科学与工程类、信息与通信工程类</w:t>
            </w:r>
          </w:p>
          <w:p w14:paraId="0B26F0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本科生:自动化类、电气类</w:t>
            </w: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8CC6D3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 w14:paraId="51C73122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69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AF963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38FB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中职机电技术应用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E0C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7E76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大学本科及以上</w:t>
            </w:r>
          </w:p>
        </w:tc>
        <w:tc>
          <w:tcPr>
            <w:tcW w:w="5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A02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研究生:机械工程类、控制科学与工程类</w:t>
            </w:r>
          </w:p>
          <w:p w14:paraId="5D4988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本科:机械类、电气类</w:t>
            </w: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2A8BC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 w14:paraId="3227D462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3095E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C85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中职机械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0A46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52DD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大学本科及以上</w:t>
            </w:r>
          </w:p>
        </w:tc>
        <w:tc>
          <w:tcPr>
            <w:tcW w:w="5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F3C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研究生:机械工程类</w:t>
            </w:r>
          </w:p>
          <w:p w14:paraId="4A633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本科:机械类</w:t>
            </w: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751C8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 w14:paraId="4D009FAE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9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1E155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8E4A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中职</w:t>
            </w:r>
          </w:p>
          <w:p w14:paraId="7C3B2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计算机(编程方向)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4818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C517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大学本科及以上</w:t>
            </w:r>
          </w:p>
        </w:tc>
        <w:tc>
          <w:tcPr>
            <w:tcW w:w="5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EA2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研究生:现代教育技术、计算机科学与技术类、软件工程类、网络空间安全类、</w:t>
            </w:r>
          </w:p>
          <w:p w14:paraId="4324F2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控制科学与工程类</w:t>
            </w:r>
          </w:p>
          <w:p w14:paraId="03B299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本科:计算机类</w:t>
            </w: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A3476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 w14:paraId="001D544C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69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0B8B1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04E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中职测绘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612E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63D0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大学本科及以上</w:t>
            </w:r>
          </w:p>
        </w:tc>
        <w:tc>
          <w:tcPr>
            <w:tcW w:w="5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AB6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研究生:测绘科学与技术类、建筑学类、土木工程类、城乡规划学类</w:t>
            </w:r>
          </w:p>
          <w:p w14:paraId="5BE12D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本科:测绘类、土木类、地理科学类</w:t>
            </w: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589FF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 w14:paraId="64AF3114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69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37E3E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A96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中职电子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D13A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4E1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大学本科及以上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F56A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研究生:电气工程类、电子科学与技术类、信息与通信工程类、控制科学与工程类;</w:t>
            </w:r>
          </w:p>
          <w:p w14:paraId="0061A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本科:电气类、电子信息类、自动化类</w:t>
            </w: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8DF4E3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 w14:paraId="58B980D3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69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1DAE0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479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中职老年护理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589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2DE18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大学本科及以上</w:t>
            </w:r>
          </w:p>
        </w:tc>
        <w:tc>
          <w:tcPr>
            <w:tcW w:w="5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091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研究生:护理学类</w:t>
            </w:r>
          </w:p>
          <w:p w14:paraId="27F322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本科:护理学类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B135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新市职高</w:t>
            </w:r>
          </w:p>
          <w:p w14:paraId="0A54C2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孙老师</w:t>
            </w:r>
          </w:p>
          <w:p w14:paraId="7FB63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13587209812</w:t>
            </w:r>
          </w:p>
        </w:tc>
      </w:tr>
    </w:tbl>
    <w:p w14:paraId="427BCA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42875"/>
    <w:rsid w:val="4164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2025-04-10T00:29:00Z</dcterms:created>
  <dc:creator>水无鱼</dc:creator>
  <cp:lastModifiedBy>水无鱼</cp:lastModifiedBy>
  <dcterms:modified xsi:type="dcterms:W3CDTF">2025-04-10T01:23:55Z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A39D055F33B14099BF1676520CA66EF1_11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