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C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附件1</w:t>
      </w:r>
    </w:p>
    <w:p w14:paraId="1E3D4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14A8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唐山市古冶区2025年教师选聘院校名单</w:t>
      </w:r>
    </w:p>
    <w:p w14:paraId="03769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C3A8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  <w:t>一、教育部直属师范大学名单（6所）：</w:t>
      </w:r>
    </w:p>
    <w:p w14:paraId="41483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北京师范大学、华东师范大学、华中师范大学、东北师范大学、陕西师范大学、西南大学</w:t>
      </w:r>
    </w:p>
    <w:p w14:paraId="54865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  <w:t>二、“双一流”建设高校名单：（137所）</w:t>
      </w:r>
    </w:p>
    <w:p w14:paraId="64BCA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（一）一流大学建设高校（42所）</w:t>
      </w:r>
    </w:p>
    <w:p w14:paraId="56F90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1.A类36所</w:t>
      </w:r>
    </w:p>
    <w:p w14:paraId="094B0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36F29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2.B类6所</w:t>
      </w:r>
    </w:p>
    <w:p w14:paraId="7FB1A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东北大学、郑州大学、湖南大学、云南大学、西北农林科技大学、新疆大学</w:t>
      </w:r>
    </w:p>
    <w:p w14:paraId="7F1BC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（二）一流学科建设高校名单（95所）</w:t>
      </w:r>
    </w:p>
    <w:p w14:paraId="730BE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185B9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CN"/>
        </w:rPr>
        <w:t>三、各省师范大学名单（42所）：</w:t>
      </w:r>
    </w:p>
    <w:p w14:paraId="6DAD4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pgSz w:w="12240" w:h="15840"/>
      <w:pgMar w:top="1440" w:right="1701" w:bottom="1440" w:left="1701" w:header="720" w:footer="720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E0D16"/>
    <w:rsid w:val="29321B8A"/>
    <w:rsid w:val="788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1336</Words>
  <Characters>1349</Characters>
  <Lines>0</Lines>
  <Paragraphs>0</Paragraphs>
  <TotalTime>1</TotalTime>
  <ScaleCrop>false</ScaleCrop>
  <LinksUpToDate>false</LinksUpToDate>
  <CharactersWithSpaces>1349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2025-03-28T02:30:00Z</dcterms:created>
  <dc:creator>梓奥</dc:creator>
  <cp:lastModifiedBy>无归期.</cp:lastModifiedBy>
  <dcterms:modified xsi:type="dcterms:W3CDTF">2025-04-10T08:16:59Z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CE627A0F787048539E8A8427492408A2_13</vt:lpwstr>
  </property>
  <property fmtid="{D5CDD505-2E9C-101B-9397-08002B2CF9AE}" pid="4" name="KSOTemplateDocerSaveRecord">
    <vt:lpwstr>eyJoZGlkIjoiZTI1ZjBjY2QxYmZiMzgyOWU1NTYwZjBmZGU2NjYzMWQiLCJ1c2VySWQiOiIyNTE2NjQzNjkifQ==</vt:lpwstr>
  </property>
</Properties>
</file>