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99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12"/>
        <w:tblW w:w="151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700"/>
        <w:gridCol w:w="675"/>
        <w:gridCol w:w="952"/>
        <w:gridCol w:w="520"/>
        <w:gridCol w:w="616"/>
        <w:gridCol w:w="734"/>
        <w:gridCol w:w="734"/>
        <w:gridCol w:w="734"/>
        <w:gridCol w:w="816"/>
        <w:gridCol w:w="3204"/>
        <w:gridCol w:w="829"/>
        <w:gridCol w:w="829"/>
        <w:gridCol w:w="3317"/>
      </w:tblGrid>
      <w:tr w14:paraId="64B30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51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53D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漳州职业技术学院2025年公开考试招聘工作人员岗位条件一览表</w:t>
            </w:r>
          </w:p>
        </w:tc>
      </w:tr>
      <w:tr w14:paraId="53F55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7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D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1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院部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7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7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76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E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  位  条  件</w:t>
            </w: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B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3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1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 w14:paraId="710B6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A7BD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F416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62D3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8CA0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E317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A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2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6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C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2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学历类别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5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A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面向范围</w:t>
            </w: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6A2E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D86D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6F9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2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4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B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B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专业技术岗（实验技术岗）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B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6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4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2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1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5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A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、机械设计制造及其自动化、机械设计制造及自动化、机械电子工程、机械工艺技术、机械制造及自动化，机械制造与自动化、机械设计及理论、机械设计与制造、机械制造工艺及设备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7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C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笔试+专业面试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4F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1.作为主要成员或指导学生获得专业相关省级及以上技能竞赛类、科技发明类等奖项。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2.获得相关的国家高级职业技能等级证书或高级工(三级)以上职业资格证书。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3.具有3年及以上与岗位相关企业工作经历。</w:t>
            </w:r>
          </w:p>
        </w:tc>
      </w:tr>
      <w:tr w14:paraId="13AF1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9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E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4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0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C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F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1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5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1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8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E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热能工程、动力机械及工程、流体机械及工程、船舶与海洋工程、能源动力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D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2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笔试+专业面试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6E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具有3年及以上与岗位相关企业工作经历者，年龄可放宽至35周岁。</w:t>
            </w:r>
          </w:p>
        </w:tc>
      </w:tr>
      <w:tr w14:paraId="26329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F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6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9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C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4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8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2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9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D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8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F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材料加工工程、材料工程、冶金工程、钢铁冶金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5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6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笔试+专业面试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AA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具有3年及以上与岗位相关企业工作经历者，年龄可放宽至35周岁。</w:t>
            </w:r>
          </w:p>
        </w:tc>
      </w:tr>
      <w:tr w14:paraId="2F0F0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F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7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2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E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F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3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4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9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E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5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F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电气自动化类、控制科学与工程、控制工程、机械工程、机械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6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7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笔试+专业面试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C7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具有3年及以上与岗位相关企业工作经历者，年龄可放宽至35周岁。</w:t>
            </w:r>
          </w:p>
        </w:tc>
      </w:tr>
      <w:tr w14:paraId="743AA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3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0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2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0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0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8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1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9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1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7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车辆工程、大数据技术与工程、电气工程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5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9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笔试+专业面试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3F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具有3年及以上与岗位相关企业工作经历者，年龄可放宽至35周岁。</w:t>
            </w:r>
          </w:p>
        </w:tc>
      </w:tr>
      <w:tr w14:paraId="674A8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2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B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D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F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C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5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9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2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8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F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3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机械电子工程、车辆工程、通信与信息系统、交通运输工程、控制工程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0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1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笔试+专业面试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62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具有3年及以上与岗位相关企业工作经历。</w:t>
            </w:r>
          </w:p>
        </w:tc>
      </w:tr>
      <w:tr w14:paraId="25576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1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E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B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3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3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B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1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D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7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F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0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计算机科学与技术、控制科学与工程、软件工程、人工智能、电子科学与技术、信息与通信工程、电子信息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4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0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笔试+专业面试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89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满足以下两个条件之一：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1.获得相关的国家高级职业技能等级证书或高级工（三级)以上职业资格证书；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2.作为主要成员或指导学生获得省级以上技能竞赛类、科技发明类等奖项。</w:t>
            </w:r>
          </w:p>
        </w:tc>
      </w:tr>
      <w:tr w14:paraId="6209F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3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3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2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B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2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9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4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9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F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0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5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计算机科学与技术、控制科学与工程、软件工程、人工智能、电子科学与技术、信息与通信工程、电子信息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C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0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笔试+专业面试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87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1.具有3年及以上与岗位相关企业工作经历；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2.满足以下两个条件之一：①获得相关的国家高级职业技能等级证书或高级工（三级)以上职业资格证书；②作为主要成员或指导学生获得省级以上技能竞赛类、科技发明类等奖项。</w:t>
            </w:r>
          </w:p>
        </w:tc>
      </w:tr>
      <w:tr w14:paraId="6D5B6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E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4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0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F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C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9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B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0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8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A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E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计算机科学与技术、控制科学与工程、软件工程、人工智能、电子科学与技术、信息与通信工程、电子信息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4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0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笔试+专业面试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3D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中国共产党党员（含预备党员），本科或研究生学习期间担任一学年及以上主要学生干部，入职后根据学校需要担任3年辅导员工作。</w:t>
            </w:r>
          </w:p>
        </w:tc>
      </w:tr>
      <w:tr w14:paraId="16FF0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7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E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B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B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3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E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6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4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4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7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2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网络与新媒体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、新闻与传播、新闻传播学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2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3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笔试+专业面试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AC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具有3年及以上与岗位相关企业工作经历者，年龄可放宽至35周岁。</w:t>
            </w:r>
          </w:p>
        </w:tc>
      </w:tr>
      <w:tr w14:paraId="53DEA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2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1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8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0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9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A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7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8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B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E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2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管理科学与工程、金融学、国际商务、工商管理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7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E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笔试+专业面试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1C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具有3年及以上与岗位相关企业工作经历。</w:t>
            </w:r>
          </w:p>
        </w:tc>
      </w:tr>
      <w:tr w14:paraId="6EAED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2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C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3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F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D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B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E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A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4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8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E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管理科学与工程、物流工程与管理、物流工程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0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A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笔试+专业面试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C46B5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D40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5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5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2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食品工程学院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3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B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9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E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9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E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C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2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生物工程类（本科专业须为食品科学与工程类）、食品科学与工程类、营养与食品卫生学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2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1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笔试+专业面试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D7996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88F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0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7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4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食品工程学院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C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B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3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2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6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5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B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B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生物工程类（本科专业须为食品科学与工程类）、食品科学与工程类、营养与食品卫生学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A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4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笔试+专业面试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8A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具有3年及以上与岗位相关企业工作经历。</w:t>
            </w:r>
          </w:p>
        </w:tc>
      </w:tr>
      <w:tr w14:paraId="2E017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D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5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1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石油化工学院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3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A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6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0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F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3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工学硕士或工程硕士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2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5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化学工程与技术、化学工程、化学工艺、应用化学、工业催化、材料工程、轻化工程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3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5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笔试+专业面试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FE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具有3年及以上与岗位相关企业工作经历。</w:t>
            </w:r>
          </w:p>
        </w:tc>
      </w:tr>
      <w:tr w14:paraId="581E7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8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B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C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石油化工学院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C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C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6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6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1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3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工学硕士或工程硕士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0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F9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化学工程与技术、化学工程、化学工艺、应用化学、工业催化、材料工程、轻化工程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C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8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笔试+专业面试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7C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中国共产党党员（含预备党员），本科或研究生学习期间担任一学年及以上主要学生干部，入职后根据学校需要担任3年辅导员工作。</w:t>
            </w:r>
          </w:p>
        </w:tc>
      </w:tr>
      <w:tr w14:paraId="20DE2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0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0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B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石油化工学院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D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6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A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C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7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1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工学硕士或工程硕士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2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30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化学工程与技术、化学工程、化学工艺、应用化学、工业催化、材料工程、轻化工程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2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9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笔试+专业面试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76D06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3C21B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9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2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4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石油化工学院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8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专业技术岗（实验技术岗）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5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2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4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5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8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B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57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化学类、化工类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5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8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笔试+专业面试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E7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具有3年及以上与岗位相关企业工作经历。</w:t>
            </w:r>
          </w:p>
        </w:tc>
      </w:tr>
      <w:tr w14:paraId="57F16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2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7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4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7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专业技术岗（实验技术岗）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0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1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5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4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0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D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97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土建类、计算机科学与技术类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3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0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笔试+专业面试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1541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E8B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F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B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3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国际合作学院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B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C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4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F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8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1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0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C9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英语语言文学、学科教学（英语）、英语笔译、英语口译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D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C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笔试+专业面试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71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具有3年及以上与岗位相关企业工作经历者，年龄可放宽至35周岁。</w:t>
            </w:r>
          </w:p>
        </w:tc>
      </w:tr>
      <w:tr w14:paraId="5DDA0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B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A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202531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5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4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3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8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9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8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D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B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30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马克思主义哲学、中共党史、马克思主义中国化研究、思想政治教育、中国近现代史基本问题研究、马克思主义基本原理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28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72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笔试+专业面试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CA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中国共产党党员（含预备党员）</w:t>
            </w:r>
          </w:p>
        </w:tc>
      </w:tr>
      <w:tr w14:paraId="6DA44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C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4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6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3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F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E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6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3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2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0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1A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阶段专业为：体育教育（方向为：田径、足球、乒乓球、武术）、运动训练（方向为：田径、足球、乒乓球、武术）、体育教育训练学（方向为：田径、足球、乒乓球、武术）、民族传统体育、民族传统体育学、武术与民族传统体育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研究生阶段专业为：体育教学、运动训练、体育教育训练学、民族传统体育学、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体育硕士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0A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73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笔试+专业面试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FE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FD9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1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7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202533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9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三宝科技学院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3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B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4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3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0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B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A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DC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材料科学与工程、材料物理与化学、材料学、材料加工工程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49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98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笔试+专业面试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95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岗位说明：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该岗位系我校与三宝集团双聘岗位，事业编制，聘用期间除完成本人评聘职称所需要的教学、科研工作量外，其余时间在三宝集团工作5年，按协议约定享受工资福利待遇。</w:t>
            </w:r>
          </w:p>
        </w:tc>
      </w:tr>
      <w:tr w14:paraId="212E9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B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7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202534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5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三宝科技学院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E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4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2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7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7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D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A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E3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冶金工程、冶金物理化学、钢铁冶金、有色金属冶金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0D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A9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笔试+专业面试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42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岗位说明：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该岗位系我校与三宝集团双聘岗位，事业编制，聘用期间除完成本人评聘职称所需要的教学、科研工作量外，其余时间在三宝集团工作5年，按协议约定享受工资福利待遇。</w:t>
            </w:r>
          </w:p>
        </w:tc>
      </w:tr>
      <w:tr w14:paraId="1F804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C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5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202535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3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三宝科技学院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B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3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0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5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B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A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D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5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材料与化工、材料工程、化学工程、冶金工程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E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A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笔试+专业面试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4B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岗位说明：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该岗位系我校与三宝集团双聘岗位，事业编制，聘用期间除完成本人评聘职称所需要的教学、科研工作量外，其余时间在三宝集团工作5年，按协议约定享受工资福利待遇。</w:t>
            </w:r>
          </w:p>
        </w:tc>
      </w:tr>
      <w:tr w14:paraId="1DE4B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0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3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D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学生工作部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7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F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D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F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C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2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B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8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6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5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笔试+结构化面试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8F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1.中国共产党党员（含预备党员）；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2.本科或研究生学习期间担任一学年及以上主要学生干部；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3.需入住女生公寓。</w:t>
            </w:r>
          </w:p>
        </w:tc>
      </w:tr>
      <w:tr w14:paraId="74125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9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3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202537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A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学生工作部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3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1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7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4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0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2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9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3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5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D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笔试+结构化面试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E0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1.中国共产党党员（含预备党员）；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2.本科或研究生学习期间担任一学年及以上主要学生干部；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3.需入住男生公寓。</w:t>
            </w:r>
          </w:p>
        </w:tc>
      </w:tr>
    </w:tbl>
    <w:p w14:paraId="1926715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right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</w:p>
    <w:sectPr>
      <w:footerReference r:id="rId3" w:type="default"/>
      <w:pgSz w:w="16838" w:h="11906" w:orient="landscape"/>
      <w:pgMar w:top="1587" w:right="2154" w:bottom="1587" w:left="204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52AC6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-135255</wp:posOffset>
              </wp:positionV>
              <wp:extent cx="746760" cy="2965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6760" cy="296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A7251F">
                          <w:pPr>
                            <w:pStyle w:val="8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65pt;height:23.35pt;width:58.8pt;mso-position-horizontal:outside;mso-position-horizontal-relative:margin;z-index:251659264;mso-width-relative:page;mso-height-relative:page;" filled="f" stroked="f" coordsize="21600,21600" o:gfxdata="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Q/XcC1gAAAAcBAAAPAAAAAAAAAAEAIAAAACIAAABkcnMvZG93bnJl&#10;di54bWxQSwECFAAUAAAACACHTuJAZIyLjDgCAABh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8A7251F">
                    <w:pPr>
                      <w:pStyle w:val="8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YThiNTYyZjFjNTY1ODdkNjRlOTYyMjA0MzNjZjQifQ=="/>
  </w:docVars>
  <w:rsids>
    <w:rsidRoot w:val="737005CF"/>
    <w:rsid w:val="002418CC"/>
    <w:rsid w:val="01480F28"/>
    <w:rsid w:val="014F7198"/>
    <w:rsid w:val="03FD723D"/>
    <w:rsid w:val="0462668B"/>
    <w:rsid w:val="0E183F30"/>
    <w:rsid w:val="0E8F15EB"/>
    <w:rsid w:val="0F501F02"/>
    <w:rsid w:val="10090303"/>
    <w:rsid w:val="12D03074"/>
    <w:rsid w:val="132F01BE"/>
    <w:rsid w:val="135E41DC"/>
    <w:rsid w:val="14DA5E68"/>
    <w:rsid w:val="178C568E"/>
    <w:rsid w:val="209500C2"/>
    <w:rsid w:val="2152427E"/>
    <w:rsid w:val="2A726D79"/>
    <w:rsid w:val="2BA7506F"/>
    <w:rsid w:val="2E0C12F4"/>
    <w:rsid w:val="2EE93605"/>
    <w:rsid w:val="37D9224A"/>
    <w:rsid w:val="38D2070F"/>
    <w:rsid w:val="39CF7F04"/>
    <w:rsid w:val="3B536163"/>
    <w:rsid w:val="3BE3365B"/>
    <w:rsid w:val="3E5D42AB"/>
    <w:rsid w:val="3F2C3B4C"/>
    <w:rsid w:val="3FDC0A93"/>
    <w:rsid w:val="3FF49BB6"/>
    <w:rsid w:val="3FFD9B3C"/>
    <w:rsid w:val="3FFF44E8"/>
    <w:rsid w:val="410D24AC"/>
    <w:rsid w:val="4142704D"/>
    <w:rsid w:val="426A6187"/>
    <w:rsid w:val="429D0359"/>
    <w:rsid w:val="42FE335D"/>
    <w:rsid w:val="433B5686"/>
    <w:rsid w:val="439B3597"/>
    <w:rsid w:val="444430DC"/>
    <w:rsid w:val="45B364FC"/>
    <w:rsid w:val="462660BE"/>
    <w:rsid w:val="479A4981"/>
    <w:rsid w:val="47B42327"/>
    <w:rsid w:val="48741E64"/>
    <w:rsid w:val="4AEE3DA2"/>
    <w:rsid w:val="4B337A07"/>
    <w:rsid w:val="4BF86C8F"/>
    <w:rsid w:val="4BFD7CD2"/>
    <w:rsid w:val="4C7107E7"/>
    <w:rsid w:val="4F702E14"/>
    <w:rsid w:val="4FF95875"/>
    <w:rsid w:val="50220135"/>
    <w:rsid w:val="50AB31FB"/>
    <w:rsid w:val="513C5DBE"/>
    <w:rsid w:val="53C73E7C"/>
    <w:rsid w:val="545F3EF0"/>
    <w:rsid w:val="551E2460"/>
    <w:rsid w:val="55D357A2"/>
    <w:rsid w:val="58057DD8"/>
    <w:rsid w:val="5A682C8F"/>
    <w:rsid w:val="5A8E4C59"/>
    <w:rsid w:val="5AB05236"/>
    <w:rsid w:val="5B1851F5"/>
    <w:rsid w:val="5F370971"/>
    <w:rsid w:val="5F8F5A9B"/>
    <w:rsid w:val="5FA171DD"/>
    <w:rsid w:val="5FFA25F4"/>
    <w:rsid w:val="61390CA3"/>
    <w:rsid w:val="633C2A64"/>
    <w:rsid w:val="643D04EF"/>
    <w:rsid w:val="675FA70A"/>
    <w:rsid w:val="67E1461B"/>
    <w:rsid w:val="67F2529A"/>
    <w:rsid w:val="68C64A8B"/>
    <w:rsid w:val="6B8359E9"/>
    <w:rsid w:val="6BEF2246"/>
    <w:rsid w:val="6C585E07"/>
    <w:rsid w:val="6DAA57FA"/>
    <w:rsid w:val="6EFFA67E"/>
    <w:rsid w:val="6FFE9EA9"/>
    <w:rsid w:val="705F674E"/>
    <w:rsid w:val="708D3AA3"/>
    <w:rsid w:val="70B05D81"/>
    <w:rsid w:val="72207109"/>
    <w:rsid w:val="737005CF"/>
    <w:rsid w:val="75B4443F"/>
    <w:rsid w:val="762A3DE9"/>
    <w:rsid w:val="777A2396"/>
    <w:rsid w:val="787609EF"/>
    <w:rsid w:val="7BC54229"/>
    <w:rsid w:val="7E39781D"/>
    <w:rsid w:val="7E617E0B"/>
    <w:rsid w:val="7F0F496F"/>
    <w:rsid w:val="7FFBBB8C"/>
    <w:rsid w:val="9AA637F1"/>
    <w:rsid w:val="9BFD7635"/>
    <w:rsid w:val="9FFF8540"/>
    <w:rsid w:val="D437F32A"/>
    <w:rsid w:val="D7FD270D"/>
    <w:rsid w:val="EBF71C5C"/>
    <w:rsid w:val="F76BC1FF"/>
    <w:rsid w:val="F7FC6400"/>
    <w:rsid w:val="F9EBE122"/>
    <w:rsid w:val="FBBE0938"/>
    <w:rsid w:val="FBFFFDCA"/>
    <w:rsid w:val="FD0EC023"/>
    <w:rsid w:val="FEFF61C4"/>
    <w:rsid w:val="FFB147FA"/>
    <w:rsid w:val="FFDBADBA"/>
    <w:rsid w:val="FFFBCB2D"/>
    <w:rsid w:val="FFFF9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spacing w:beforeAutospacing="1" w:after="10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Body Text First Indent"/>
    <w:basedOn w:val="4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6">
    <w:name w:val="Body Text Indent"/>
    <w:basedOn w:val="1"/>
    <w:qFormat/>
    <w:uiPriority w:val="0"/>
    <w:pPr>
      <w:ind w:firstLine="585"/>
    </w:pPr>
    <w:rPr>
      <w:rFonts w:ascii="仿宋_GB2312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8">
    <w:name w:val="footer"/>
    <w:basedOn w:val="1"/>
    <w:next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qFormat/>
    <w:uiPriority w:val="0"/>
    <w:pPr>
      <w:spacing w:before="100" w:beforeAutospacing="1" w:after="0"/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正文首行缩进1"/>
    <w:basedOn w:val="4"/>
    <w:qFormat/>
    <w:uiPriority w:val="0"/>
    <w:pPr>
      <w:spacing w:before="100" w:beforeAutospacing="1" w:after="0"/>
      <w:ind w:firstLine="420" w:firstLineChars="100"/>
    </w:pPr>
    <w:rPr>
      <w:rFonts w:ascii="Times New Roman" w:hAnsi="Times New Roman" w:eastAsia="楷体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2425</Words>
  <Characters>2717</Characters>
  <Lines>0</Lines>
  <Paragraphs>0</Paragraphs>
  <TotalTime>297</TotalTime>
  <ScaleCrop>false</ScaleCrop>
  <LinksUpToDate>false</LinksUpToDate>
  <CharactersWithSpaces>2803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2021-11-22T07:32:00Z</dcterms:created>
  <dc:creator>Administrator</dc:creator>
  <cp:lastModifiedBy>飞翔</cp:lastModifiedBy>
  <cp:lastPrinted>2025-04-01T01:51:00Z</cp:lastPrinted>
  <dcterms:modified xsi:type="dcterms:W3CDTF">2025-04-09T01:43:06Z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15899B157E1748269B58B2AACE5F8ABD_13</vt:lpwstr>
  </property>
  <property fmtid="{D5CDD505-2E9C-101B-9397-08002B2CF9AE}" pid="4" name="KSOTemplateDocerSaveRecord">
    <vt:lpwstr>eyJoZGlkIjoiZGFlMWM5NjMyY2U5M2FlZjc0NmViODUxMzk2NzMzNjAiLCJ1c2VySWQiOiIyMTk5ODY5OTYifQ==</vt:lpwstr>
  </property>
</Properties>
</file>