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DE57">
      <w:pPr>
        <w:keepNext w:val="0"/>
        <w:keepLines w:val="0"/>
        <w:pageBreakBefore w:val="0"/>
        <w:widowControl w:val="0"/>
        <w:kinsoku/>
        <w:wordWrap/>
        <w:overflowPunct/>
        <w:topLinePunct w:val="0"/>
        <w:autoSpaceDE/>
        <w:autoSpaceDN/>
        <w:bidi w:val="0"/>
        <w:adjustRightInd/>
        <w:snapToGrid w:val="0"/>
        <w:spacing w:before="313" w:beforeLines="100" w:line="600" w:lineRule="exact"/>
        <w:jc w:val="left"/>
        <w:textAlignment w:val="auto"/>
        <w:rPr>
          <w:rFonts w:ascii="仿宋_GB2312" w:eastAsia="仿宋_GB2312"/>
          <w:sz w:val="32"/>
          <w:szCs w:val="32"/>
        </w:rPr>
      </w:pPr>
      <w:r>
        <w:rPr>
          <w:rFonts w:hint="eastAsia" w:ascii="仿宋_GB2312" w:eastAsia="仿宋_GB2312"/>
          <w:sz w:val="32"/>
          <w:szCs w:val="32"/>
        </w:rPr>
        <w:t>附件2：</w:t>
      </w:r>
    </w:p>
    <w:p w14:paraId="53ED24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spacing w:val="16"/>
          <w:sz w:val="40"/>
          <w:szCs w:val="40"/>
        </w:rPr>
      </w:pPr>
      <w:r>
        <w:rPr>
          <w:rFonts w:hint="eastAsia" w:ascii="方正小标宋简体" w:hAnsi="华文宋体" w:eastAsia="方正小标宋简体"/>
          <w:spacing w:val="16"/>
          <w:sz w:val="40"/>
          <w:szCs w:val="40"/>
        </w:rPr>
        <w:t>应聘须知</w:t>
      </w:r>
    </w:p>
    <w:p w14:paraId="00416E22">
      <w:pPr>
        <w:keepNext w:val="0"/>
        <w:keepLines w:val="0"/>
        <w:pageBreakBefore w:val="0"/>
        <w:widowControl w:val="0"/>
        <w:kinsoku/>
        <w:wordWrap/>
        <w:overflowPunct/>
        <w:topLinePunct w:val="0"/>
        <w:bidi w:val="0"/>
        <w:snapToGrid w:val="0"/>
        <w:spacing w:line="560" w:lineRule="exact"/>
        <w:ind w:firstLine="630" w:firstLineChars="196"/>
        <w:textAlignment w:val="auto"/>
        <w:rPr>
          <w:rFonts w:hint="eastAsia" w:ascii="楷体_GB2312" w:eastAsia="楷体_GB2312"/>
          <w:b/>
          <w:sz w:val="32"/>
          <w:szCs w:val="20"/>
        </w:rPr>
      </w:pPr>
      <w:r>
        <w:rPr>
          <w:rFonts w:hint="eastAsia" w:ascii="楷体_GB2312" w:eastAsia="楷体_GB2312"/>
          <w:b/>
          <w:sz w:val="32"/>
          <w:szCs w:val="20"/>
        </w:rPr>
        <w:t>1.哪些人员可以应聘？</w:t>
      </w:r>
    </w:p>
    <w:p w14:paraId="7C45DF36">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w:t>
      </w:r>
      <w:r>
        <w:rPr>
          <w:rFonts w:hint="eastAsia" w:ascii="仿宋_GB2312" w:eastAsia="仿宋_GB2312"/>
          <w:sz w:val="32"/>
          <w:szCs w:val="32"/>
          <w:lang w:val="en-US" w:eastAsia="zh-CN"/>
        </w:rPr>
        <w:t>公开</w:t>
      </w:r>
      <w:r>
        <w:rPr>
          <w:rFonts w:hint="eastAsia" w:ascii="仿宋_GB2312" w:eastAsia="仿宋_GB2312"/>
          <w:sz w:val="32"/>
          <w:szCs w:val="32"/>
        </w:rPr>
        <w:t>招聘的相关规定，凡符合《</w:t>
      </w:r>
      <w:r>
        <w:rPr>
          <w:rFonts w:hint="eastAsia" w:ascii="仿宋_GB2312" w:eastAsia="仿宋_GB2312"/>
          <w:sz w:val="32"/>
          <w:szCs w:val="20"/>
        </w:rPr>
        <w:t>202</w:t>
      </w:r>
      <w:r>
        <w:rPr>
          <w:rFonts w:hint="eastAsia" w:ascii="仿宋_GB2312" w:eastAsia="仿宋_GB2312"/>
          <w:sz w:val="32"/>
          <w:szCs w:val="20"/>
          <w:lang w:val="en-US" w:eastAsia="zh-CN"/>
        </w:rPr>
        <w:t>5</w:t>
      </w:r>
      <w:r>
        <w:rPr>
          <w:rFonts w:hint="eastAsia" w:ascii="仿宋_GB2312" w:eastAsia="仿宋_GB2312"/>
          <w:sz w:val="32"/>
          <w:szCs w:val="20"/>
        </w:rPr>
        <w:t>年聊城江北水城旅游度假区</w:t>
      </w:r>
      <w:r>
        <w:rPr>
          <w:rFonts w:hint="eastAsia" w:ascii="仿宋_GB2312" w:eastAsia="仿宋_GB2312"/>
          <w:sz w:val="32"/>
          <w:szCs w:val="20"/>
          <w:lang w:val="en-US" w:eastAsia="zh-CN"/>
        </w:rPr>
        <w:t>教育事业单位</w:t>
      </w:r>
      <w:r>
        <w:rPr>
          <w:rFonts w:hint="eastAsia" w:ascii="仿宋_GB2312" w:eastAsia="仿宋_GB2312"/>
          <w:sz w:val="32"/>
          <w:szCs w:val="20"/>
          <w:lang w:eastAsia="zh-CN"/>
        </w:rPr>
        <w:t>公开</w:t>
      </w:r>
      <w:r>
        <w:rPr>
          <w:rFonts w:hint="eastAsia" w:ascii="仿宋_GB2312" w:eastAsia="仿宋_GB2312"/>
          <w:sz w:val="32"/>
          <w:szCs w:val="20"/>
        </w:rPr>
        <w:t>招聘</w:t>
      </w:r>
      <w:r>
        <w:rPr>
          <w:rFonts w:hint="eastAsia" w:ascii="仿宋_GB2312" w:eastAsia="仿宋_GB2312"/>
          <w:sz w:val="32"/>
          <w:szCs w:val="20"/>
          <w:lang w:val="en-US" w:eastAsia="zh-CN"/>
        </w:rPr>
        <w:t>教师</w:t>
      </w:r>
      <w:r>
        <w:rPr>
          <w:rFonts w:ascii="仿宋_GB2312" w:eastAsia="仿宋_GB2312"/>
          <w:sz w:val="32"/>
          <w:szCs w:val="32"/>
        </w:rPr>
        <w:t>简章</w:t>
      </w:r>
      <w:r>
        <w:rPr>
          <w:rFonts w:hint="eastAsia" w:ascii="仿宋_GB2312" w:eastAsia="仿宋_GB2312"/>
          <w:sz w:val="32"/>
          <w:szCs w:val="32"/>
        </w:rPr>
        <w:t>》（以下简称《简章》）规定的条件及招聘岗位资格条件者，均可应聘。</w:t>
      </w:r>
    </w:p>
    <w:p w14:paraId="2FE83A71">
      <w:pPr>
        <w:keepNext w:val="0"/>
        <w:keepLines w:val="0"/>
        <w:pageBreakBefore w:val="0"/>
        <w:widowControl w:val="0"/>
        <w:kinsoku/>
        <w:wordWrap/>
        <w:overflowPunct/>
        <w:topLinePunct w:val="0"/>
        <w:bidi w:val="0"/>
        <w:snapToGrid w:val="0"/>
        <w:spacing w:line="560" w:lineRule="exact"/>
        <w:ind w:firstLine="630" w:firstLineChars="196"/>
        <w:textAlignment w:val="auto"/>
        <w:rPr>
          <w:rFonts w:hint="eastAsia" w:ascii="楷体_GB2312" w:eastAsia="楷体_GB2312"/>
          <w:b/>
          <w:color w:val="auto"/>
          <w:sz w:val="32"/>
          <w:szCs w:val="20"/>
        </w:rPr>
      </w:pPr>
      <w:r>
        <w:rPr>
          <w:rFonts w:hint="eastAsia" w:ascii="楷体_GB2312" w:eastAsia="楷体_GB2312"/>
          <w:b/>
          <w:color w:val="auto"/>
          <w:sz w:val="32"/>
          <w:szCs w:val="20"/>
        </w:rPr>
        <w:t>2.哪些人员不能应聘？</w:t>
      </w:r>
    </w:p>
    <w:p w14:paraId="4FE7E690">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rPr>
        <w:t>（1）在读全日制普通高校非应届毕业生；</w:t>
      </w:r>
      <w:r>
        <w:rPr>
          <w:rFonts w:hint="eastAsia" w:ascii="仿宋_GB2312" w:hAnsi="仿宋_GB2312" w:eastAsia="仿宋_GB2312" w:cs="仿宋_GB2312"/>
          <w:color w:val="auto"/>
          <w:sz w:val="32"/>
          <w:szCs w:val="32"/>
        </w:rPr>
        <w:t>在读全日制普通高校非应届毕业生不能用已取得的学历学位作为条件应聘</w:t>
      </w:r>
      <w:r>
        <w:rPr>
          <w:rFonts w:hint="eastAsia" w:ascii="仿宋_GB2312" w:eastAsia="仿宋_GB2312"/>
          <w:color w:val="auto"/>
          <w:sz w:val="32"/>
          <w:szCs w:val="32"/>
        </w:rPr>
        <w:t>；</w:t>
      </w:r>
    </w:p>
    <w:p w14:paraId="5EE0F8F0">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）现役军人；</w:t>
      </w:r>
    </w:p>
    <w:p w14:paraId="21DF3DA9">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kern w:val="0"/>
          <w:sz w:val="32"/>
          <w:szCs w:val="32"/>
          <w:shd w:val="clear" w:color="auto" w:fill="FFFFFF"/>
          <w:lang w:eastAsia="zh-CN"/>
        </w:rPr>
        <w:t>（</w:t>
      </w:r>
      <w:r>
        <w:rPr>
          <w:rFonts w:hint="eastAsia" w:ascii="仿宋_GB2312" w:eastAsia="仿宋_GB2312"/>
          <w:kern w:val="0"/>
          <w:sz w:val="32"/>
          <w:szCs w:val="32"/>
          <w:shd w:val="clear" w:color="auto" w:fill="FFFFFF"/>
          <w:lang w:val="en-US" w:eastAsia="zh-CN"/>
        </w:rPr>
        <w:t>3</w:t>
      </w:r>
      <w:r>
        <w:rPr>
          <w:rFonts w:hint="eastAsia" w:ascii="仿宋_GB2312" w:eastAsia="仿宋_GB2312"/>
          <w:kern w:val="0"/>
          <w:sz w:val="32"/>
          <w:szCs w:val="32"/>
          <w:shd w:val="clear" w:color="auto" w:fill="FFFFFF"/>
          <w:lang w:eastAsia="zh-CN"/>
        </w:rPr>
        <w:t>）</w:t>
      </w:r>
      <w:r>
        <w:rPr>
          <w:rFonts w:hint="eastAsia" w:ascii="仿宋_GB2312" w:eastAsia="仿宋_GB2312"/>
          <w:kern w:val="0"/>
          <w:sz w:val="32"/>
          <w:szCs w:val="32"/>
          <w:shd w:val="clear" w:color="auto" w:fill="FFFFFF"/>
        </w:rPr>
        <w:t>受处分期间或者未满影响期限的，涉嫌违纪违法正在接受有关机关审查尚未作出结论的人员</w:t>
      </w:r>
      <w:r>
        <w:rPr>
          <w:rFonts w:hint="eastAsia" w:ascii="仿宋_GB2312" w:eastAsia="仿宋_GB2312"/>
          <w:color w:val="auto"/>
          <w:sz w:val="32"/>
          <w:szCs w:val="32"/>
        </w:rPr>
        <w:t>；</w:t>
      </w:r>
    </w:p>
    <w:p w14:paraId="6095BA83">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kern w:val="0"/>
          <w:sz w:val="32"/>
          <w:szCs w:val="32"/>
          <w:shd w:val="clear" w:color="auto" w:fill="FFFFFF"/>
        </w:rPr>
      </w:pPr>
      <w:r>
        <w:rPr>
          <w:rFonts w:hint="eastAsia" w:ascii="仿宋_GB2312" w:hAnsi="仿宋_GB2312" w:eastAsia="仿宋_GB2312" w:cs="仿宋_GB2312"/>
          <w:sz w:val="32"/>
          <w:szCs w:val="32"/>
        </w:rPr>
        <w:t>（4）</w:t>
      </w:r>
      <w:r>
        <w:rPr>
          <w:rFonts w:hint="eastAsia" w:ascii="仿宋_GB2312" w:eastAsia="仿宋_GB2312"/>
          <w:kern w:val="0"/>
          <w:sz w:val="32"/>
          <w:szCs w:val="32"/>
          <w:shd w:val="clear" w:color="auto" w:fill="FFFFFF"/>
        </w:rPr>
        <w:t>按照国家、省有关规定，到定向单位（岗位）工作未满最低服务年限或尚在任职试用期内的</w:t>
      </w:r>
      <w:r>
        <w:rPr>
          <w:rFonts w:hint="eastAsia" w:ascii="仿宋_GB2312" w:eastAsia="仿宋_GB2312"/>
          <w:color w:val="auto"/>
          <w:sz w:val="32"/>
          <w:szCs w:val="32"/>
        </w:rPr>
        <w:t>；</w:t>
      </w:r>
    </w:p>
    <w:p w14:paraId="2576F0DB">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kern w:val="0"/>
          <w:sz w:val="32"/>
          <w:szCs w:val="32"/>
          <w:shd w:val="clear" w:color="auto" w:fill="FFFFFF"/>
          <w:lang w:eastAsia="zh-CN"/>
        </w:rPr>
        <w:t>（</w:t>
      </w:r>
      <w:r>
        <w:rPr>
          <w:rFonts w:hint="eastAsia" w:ascii="仿宋_GB2312" w:eastAsia="仿宋_GB2312"/>
          <w:kern w:val="0"/>
          <w:sz w:val="32"/>
          <w:szCs w:val="32"/>
          <w:shd w:val="clear" w:color="auto" w:fill="FFFFFF"/>
          <w:lang w:val="en-US" w:eastAsia="zh-CN"/>
        </w:rPr>
        <w:t>5</w:t>
      </w:r>
      <w:r>
        <w:rPr>
          <w:rFonts w:hint="eastAsia" w:ascii="仿宋_GB2312" w:eastAsia="仿宋_GB2312"/>
          <w:kern w:val="0"/>
          <w:sz w:val="32"/>
          <w:szCs w:val="32"/>
          <w:shd w:val="clear" w:color="auto" w:fill="FFFFFF"/>
          <w:lang w:eastAsia="zh-CN"/>
        </w:rPr>
        <w:t>）</w:t>
      </w:r>
      <w:r>
        <w:rPr>
          <w:rFonts w:hint="eastAsia" w:ascii="仿宋_GB2312" w:eastAsia="仿宋_GB2312"/>
          <w:kern w:val="0"/>
          <w:sz w:val="32"/>
          <w:szCs w:val="32"/>
          <w:shd w:val="clear" w:color="auto" w:fill="FFFFFF"/>
        </w:rPr>
        <w:t>在公务员招考和事业单位公开招聘中被招考（聘）主管机关认定有严重违纪违规行为且不得应聘的人员</w:t>
      </w:r>
      <w:r>
        <w:rPr>
          <w:rFonts w:hint="eastAsia" w:ascii="仿宋_GB2312" w:eastAsia="仿宋_GB2312"/>
          <w:color w:val="auto"/>
          <w:sz w:val="32"/>
          <w:szCs w:val="32"/>
        </w:rPr>
        <w:t>；</w:t>
      </w:r>
    </w:p>
    <w:p w14:paraId="4E689578">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）曾受过刑事处罚和曾被开除</w:t>
      </w:r>
      <w:r>
        <w:rPr>
          <w:rFonts w:hint="eastAsia" w:ascii="仿宋_GB2312" w:eastAsia="仿宋_GB2312"/>
          <w:color w:val="auto"/>
          <w:sz w:val="32"/>
          <w:szCs w:val="32"/>
          <w:lang w:eastAsia="zh-CN"/>
        </w:rPr>
        <w:t>党籍、</w:t>
      </w:r>
      <w:r>
        <w:rPr>
          <w:rFonts w:hint="eastAsia" w:ascii="仿宋_GB2312" w:eastAsia="仿宋_GB2312"/>
          <w:color w:val="auto"/>
          <w:sz w:val="32"/>
          <w:szCs w:val="32"/>
        </w:rPr>
        <w:t>公职的人员；</w:t>
      </w:r>
    </w:p>
    <w:p w14:paraId="3A308D12">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）《事业单位人事管理回避规定》（人社部规〔2019〕1号）中须回避的情形；</w:t>
      </w:r>
    </w:p>
    <w:p w14:paraId="283CDF0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）法律法规规定不得聘用的其他情形的人员。</w:t>
      </w:r>
    </w:p>
    <w:p w14:paraId="4AB0BFC4">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3</w:t>
      </w:r>
      <w:r>
        <w:rPr>
          <w:rFonts w:hint="eastAsia" w:eastAsia="楷体_GB2312"/>
          <w:b/>
          <w:bCs/>
          <w:sz w:val="32"/>
          <w:szCs w:val="32"/>
        </w:rPr>
        <w:t>.非普通高等学历教育的其他教育形式的毕业生是否可以应聘？</w:t>
      </w:r>
    </w:p>
    <w:p w14:paraId="4D157786">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 w:eastAsia="仿宋_GB2312" w:cs="仿宋"/>
          <w:bCs/>
          <w:sz w:val="32"/>
          <w:szCs w:val="32"/>
        </w:rPr>
      </w:pPr>
      <w:r>
        <w:rPr>
          <w:rFonts w:hint="eastAsia" w:ascii="仿宋_GB2312" w:hAnsi="仿宋" w:eastAsia="仿宋_GB2312" w:cs="仿宋"/>
          <w:bCs/>
          <w:sz w:val="32"/>
          <w:szCs w:val="32"/>
        </w:rPr>
        <w:t>国内非普通高等学历教育的其他教育形式（自学考试、成人教育、网络教育、夜大、电大等）毕业生取得毕业证（学位证）后，符合岗位要求资格条件的，均可应聘。</w:t>
      </w:r>
    </w:p>
    <w:p w14:paraId="6FED5AE9">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4</w:t>
      </w:r>
      <w:r>
        <w:rPr>
          <w:rFonts w:hint="eastAsia" w:eastAsia="楷体_GB2312"/>
          <w:b/>
          <w:bCs/>
          <w:sz w:val="32"/>
          <w:szCs w:val="32"/>
        </w:rPr>
        <w:t>.如何理解“在读的非应届毕业生”不得应聘？</w:t>
      </w:r>
    </w:p>
    <w:p w14:paraId="56B375E1">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“在读的非应届毕业生”，是指正在就读的国内普通高等学历教育学生和国（境）外留学</w:t>
      </w:r>
      <w:r>
        <w:rPr>
          <w:rFonts w:hint="eastAsia" w:ascii="仿宋_GB2312" w:hAnsi="仿宋_GB2312" w:eastAsia="仿宋_GB2312" w:cs="仿宋_GB2312"/>
          <w:color w:val="000000"/>
          <w:sz w:val="32"/>
          <w:szCs w:val="32"/>
        </w:rPr>
        <w:t>回国</w:t>
      </w:r>
      <w:r>
        <w:rPr>
          <w:rFonts w:ascii="仿宋_GB2312" w:hAnsi="仿宋_GB2312" w:eastAsia="仿宋_GB2312" w:cs="仿宋_GB2312"/>
          <w:color w:val="000000"/>
          <w:sz w:val="32"/>
          <w:szCs w:val="32"/>
        </w:rPr>
        <w:t>人员于202</w:t>
      </w:r>
      <w:r>
        <w:rPr>
          <w:rFonts w:hint="eastAsia" w:ascii="仿宋_GB2312" w:hAnsi="仿宋_GB2312" w:eastAsia="仿宋_GB2312" w:cs="仿宋_GB2312"/>
          <w:color w:val="000000"/>
          <w:sz w:val="32"/>
          <w:szCs w:val="32"/>
          <w:lang w:val="en-US" w:eastAsia="zh-CN"/>
        </w:rPr>
        <w:t>5</w:t>
      </w:r>
      <w:r>
        <w:rPr>
          <w:rFonts w:ascii="仿宋_GB2312" w:hAnsi="仿宋_GB2312" w:eastAsia="仿宋_GB2312" w:cs="仿宋_GB2312"/>
          <w:color w:val="000000"/>
          <w:sz w:val="32"/>
          <w:szCs w:val="32"/>
        </w:rPr>
        <w:t>年7月3</w:t>
      </w:r>
      <w:r>
        <w:rPr>
          <w:rFonts w:hint="eastAsia" w:ascii="仿宋_GB2312" w:hAnsi="仿宋_GB2312" w:eastAsia="仿宋_GB2312" w:cs="仿宋_GB2312"/>
          <w:color w:val="000000"/>
          <w:sz w:val="32"/>
          <w:szCs w:val="32"/>
          <w:lang w:val="en-US" w:eastAsia="zh-CN"/>
        </w:rPr>
        <w:t>1</w:t>
      </w:r>
      <w:r>
        <w:rPr>
          <w:rFonts w:ascii="仿宋_GB2312" w:hAnsi="仿宋_GB2312" w:eastAsia="仿宋_GB2312" w:cs="仿宋_GB2312"/>
          <w:color w:val="000000"/>
          <w:sz w:val="32"/>
          <w:szCs w:val="32"/>
        </w:rPr>
        <w:t>日前无法完成学业并取得学历（学位）证书的，不得应聘。</w:t>
      </w:r>
    </w:p>
    <w:p w14:paraId="4F571EC9">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5</w:t>
      </w:r>
      <w:r>
        <w:rPr>
          <w:rFonts w:hint="eastAsia" w:eastAsia="楷体_GB2312"/>
          <w:b/>
          <w:bCs/>
          <w:sz w:val="32"/>
          <w:szCs w:val="32"/>
        </w:rPr>
        <w:t>.对学历学位及相关证书取得时间有什么要求？</w:t>
      </w:r>
    </w:p>
    <w:p w14:paraId="2BC6ADB9">
      <w:pPr>
        <w:keepNext w:val="0"/>
        <w:keepLines w:val="0"/>
        <w:pageBreakBefore w:val="0"/>
        <w:widowControl w:val="0"/>
        <w:kinsoku/>
        <w:wordWrap/>
        <w:overflowPunct/>
        <w:topLinePunct w:val="0"/>
        <w:bidi w:val="0"/>
        <w:spacing w:line="560" w:lineRule="exact"/>
        <w:ind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普通高校</w:t>
      </w:r>
      <w:r>
        <w:rPr>
          <w:rFonts w:hint="eastAsia" w:ascii="仿宋_GB2312" w:hAnsi="仿宋_GB2312" w:eastAsia="仿宋_GB2312" w:cs="仿宋_GB2312"/>
          <w:color w:val="000000"/>
          <w:sz w:val="32"/>
          <w:szCs w:val="32"/>
          <w:lang w:val="en-US" w:eastAsia="zh-CN"/>
        </w:rPr>
        <w:t>2025年应届毕业生，符合教育部办公厅《关于统筹全日制和非全日制研究生管理工作的通知》（教研厅</w:t>
      </w: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2号</w:t>
      </w:r>
      <w:r>
        <w:rPr>
          <w:rFonts w:hint="eastAsia" w:ascii="仿宋_GB2312" w:hAnsi="仿宋_GB2312" w:eastAsia="仿宋_GB2312" w:cs="仿宋_GB2312"/>
          <w:color w:val="000000"/>
          <w:sz w:val="32"/>
          <w:szCs w:val="32"/>
          <w:lang w:val="en-US" w:eastAsia="zh-CN"/>
        </w:rPr>
        <w:t>）和《教育部办公厅等五部门关于进一步做好非全日制研究生就业工作的通知》（教研厅函</w:t>
      </w:r>
      <w:r>
        <w:rPr>
          <w:rFonts w:hint="eastAsia" w:ascii="仿宋_GB2312" w:eastAsia="仿宋_GB2312"/>
          <w:color w:val="auto"/>
          <w:sz w:val="32"/>
          <w:szCs w:val="32"/>
        </w:rPr>
        <w:t>〔2019〕</w:t>
      </w:r>
      <w:r>
        <w:rPr>
          <w:rFonts w:hint="eastAsia" w:ascii="仿宋_GB2312" w:eastAsia="仿宋_GB2312"/>
          <w:color w:val="auto"/>
          <w:sz w:val="32"/>
          <w:szCs w:val="32"/>
          <w:lang w:val="en-US" w:eastAsia="zh-CN"/>
        </w:rPr>
        <w:t>1号</w:t>
      </w:r>
      <w:r>
        <w:rPr>
          <w:rFonts w:hint="eastAsia" w:ascii="仿宋_GB2312" w:hAnsi="仿宋_GB2312" w:eastAsia="仿宋_GB2312" w:cs="仿宋_GB2312"/>
          <w:color w:val="000000"/>
          <w:sz w:val="32"/>
          <w:szCs w:val="32"/>
          <w:lang w:val="en-US" w:eastAsia="zh-CN"/>
        </w:rPr>
        <w:t>）规定自2016年12月1日后录取且2025年毕业的非全日制研究生，</w:t>
      </w:r>
      <w:r>
        <w:rPr>
          <w:rFonts w:hint="eastAsia" w:ascii="仿宋_GB2312" w:hAnsi="仿宋_GB2312" w:eastAsia="仿宋_GB2312" w:cs="仿宋_GB2312"/>
          <w:color w:val="000000"/>
          <w:sz w:val="32"/>
          <w:szCs w:val="32"/>
        </w:rPr>
        <w:t>与国（境）内高校应届毕业生同期毕业的留学回国人员的学历、学位及相关证书，须在202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年7月31日前取得；</w:t>
      </w:r>
      <w:r>
        <w:rPr>
          <w:rFonts w:hint="eastAsia" w:ascii="仿宋_GB2312" w:hAnsi="仿宋_GB2312" w:eastAsia="仿宋_GB2312" w:cs="仿宋_GB2312"/>
          <w:color w:val="000000"/>
          <w:sz w:val="32"/>
          <w:szCs w:val="32"/>
          <w:lang w:val="en-US" w:eastAsia="zh-CN"/>
        </w:rPr>
        <w:t>其他人员应聘的，需在2025年5月13日前取得国家承认的学历学位及相关证书。应聘人员教师资格证书需在办理聘用手续前取得。</w:t>
      </w:r>
    </w:p>
    <w:p w14:paraId="39852F74">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6</w:t>
      </w:r>
      <w:r>
        <w:rPr>
          <w:rFonts w:hint="eastAsia" w:eastAsia="楷体_GB2312"/>
          <w:b/>
          <w:bCs/>
          <w:sz w:val="32"/>
          <w:szCs w:val="32"/>
        </w:rPr>
        <w:t>.学历学位高于岗位要求的人员能否应聘？</w:t>
      </w:r>
    </w:p>
    <w:p w14:paraId="53F10E4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学历学位高于岗位要求，专业</w:t>
      </w:r>
      <w:r>
        <w:rPr>
          <w:rFonts w:hint="eastAsia" w:ascii="仿宋_GB2312" w:eastAsia="仿宋_GB2312"/>
          <w:sz w:val="32"/>
          <w:szCs w:val="32"/>
          <w:lang w:val="en-US" w:eastAsia="zh-CN"/>
        </w:rPr>
        <w:t>及相关条件</w:t>
      </w:r>
      <w:r>
        <w:rPr>
          <w:rFonts w:hint="eastAsia" w:ascii="仿宋_GB2312" w:eastAsia="仿宋_GB2312"/>
          <w:sz w:val="32"/>
          <w:szCs w:val="32"/>
        </w:rPr>
        <w:t>符合岗位规定的可以应聘。</w:t>
      </w:r>
    </w:p>
    <w:p w14:paraId="28DB4245">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 xml:space="preserve">7.岗位汇总表中所要求的专业如何理解？ </w:t>
      </w:r>
    </w:p>
    <w:p w14:paraId="59E6E788">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岗位汇总表中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可与相应的毕业证书配合使用，依据辅修专业证书、双学位证书注明的专业应聘。</w:t>
      </w:r>
    </w:p>
    <w:p w14:paraId="02793F08">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8</w:t>
      </w:r>
      <w:r>
        <w:rPr>
          <w:rFonts w:hint="eastAsia" w:eastAsia="楷体_GB2312"/>
          <w:b/>
          <w:bCs/>
          <w:sz w:val="32"/>
          <w:szCs w:val="32"/>
        </w:rPr>
        <w:t>.应聘人员在网上提供的照片有什么要求?</w:t>
      </w:r>
    </w:p>
    <w:p w14:paraId="46BEDCCC">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w:t>
      </w:r>
      <w:r>
        <w:rPr>
          <w:rFonts w:hint="eastAsia" w:ascii="仿宋" w:hAnsi="仿宋" w:eastAsia="仿宋" w:cs="仿宋"/>
          <w:sz w:val="32"/>
          <w:szCs w:val="32"/>
        </w:rPr>
        <w:t>本人1寸近期正面彩色免冠证件照片</w:t>
      </w:r>
      <w:r>
        <w:rPr>
          <w:rFonts w:hint="eastAsia" w:ascii="仿宋_GB2312" w:hAnsi="仿宋_GB2312" w:eastAsia="仿宋_GB2312" w:cs="仿宋_GB2312"/>
          <w:sz w:val="32"/>
          <w:szCs w:val="32"/>
        </w:rPr>
        <w:t>，并且与进入面试后资格审查时所提供的照片同一底版。</w:t>
      </w:r>
    </w:p>
    <w:p w14:paraId="2ED6A518">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9</w:t>
      </w:r>
      <w:r>
        <w:rPr>
          <w:rFonts w:hint="eastAsia" w:eastAsia="楷体_GB2312"/>
          <w:b/>
          <w:bCs/>
          <w:sz w:val="32"/>
          <w:szCs w:val="32"/>
        </w:rPr>
        <w:t>.网上填写报名信息时应注意什么？</w:t>
      </w:r>
    </w:p>
    <w:p w14:paraId="50CC3970">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14:paraId="0ABEA98C">
      <w:pPr>
        <w:keepNext w:val="0"/>
        <w:keepLines w:val="0"/>
        <w:pageBreakBefore w:val="0"/>
        <w:widowControl w:val="0"/>
        <w:kinsoku/>
        <w:wordWrap/>
        <w:overflowPunct/>
        <w:topLinePunct w:val="0"/>
        <w:bidi w:val="0"/>
        <w:spacing w:line="560" w:lineRule="exact"/>
        <w:ind w:firstLine="640" w:firstLineChars="200"/>
        <w:textAlignment w:val="auto"/>
        <w:rPr>
          <w:rFonts w:hint="default" w:eastAsia="仿宋_GB2312"/>
          <w:sz w:val="32"/>
          <w:szCs w:val="32"/>
          <w:lang w:val="en-US"/>
        </w:rPr>
      </w:pPr>
      <w:r>
        <w:rPr>
          <w:rFonts w:eastAsia="仿宋_GB2312"/>
          <w:sz w:val="32"/>
          <w:szCs w:val="32"/>
        </w:rPr>
        <w:t>网上报名系统的表项中未能涵盖报考岗位所要求资格条件的，务必在“备注栏”中如实填写。</w:t>
      </w:r>
      <w:r>
        <w:rPr>
          <w:rFonts w:eastAsia="仿宋_GB2312"/>
          <w:sz w:val="32"/>
          <w:szCs w:val="32"/>
          <w:lang w:val="en-US" w:eastAsia="zh-CN"/>
        </w:rPr>
        <w:t>未在</w:t>
      </w:r>
      <w:r>
        <w:rPr>
          <w:rFonts w:hint="default" w:eastAsia="仿宋_GB2312"/>
          <w:sz w:val="32"/>
          <w:szCs w:val="32"/>
          <w:lang w:val="en-US" w:eastAsia="zh-CN"/>
        </w:rPr>
        <w:t>“</w:t>
      </w:r>
      <w:r>
        <w:rPr>
          <w:rFonts w:hint="eastAsia" w:eastAsia="仿宋_GB2312"/>
          <w:sz w:val="32"/>
          <w:szCs w:val="32"/>
          <w:lang w:val="en-US" w:eastAsia="zh-CN"/>
        </w:rPr>
        <w:t>备注栏</w:t>
      </w:r>
      <w:r>
        <w:rPr>
          <w:rFonts w:hint="default" w:eastAsia="仿宋_GB2312"/>
          <w:sz w:val="32"/>
          <w:szCs w:val="32"/>
          <w:lang w:val="en-US" w:eastAsia="zh-CN"/>
        </w:rPr>
        <w:t>”</w:t>
      </w:r>
      <w:r>
        <w:rPr>
          <w:rFonts w:hint="eastAsia" w:eastAsia="仿宋_GB2312"/>
          <w:sz w:val="32"/>
          <w:szCs w:val="32"/>
          <w:lang w:val="en-US" w:eastAsia="zh-CN"/>
        </w:rPr>
        <w:t>中注明的，视同不符合相应条件。暂未取得岗位要求相关证书（含教师资格证） 的，应在“备注栏”注明。</w:t>
      </w:r>
    </w:p>
    <w:p w14:paraId="7D4B3B47">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r>
        <w:rPr>
          <w:rFonts w:eastAsia="仿宋_GB2312"/>
          <w:color w:val="auto"/>
          <w:sz w:val="32"/>
          <w:szCs w:val="32"/>
        </w:rPr>
        <w:t>学习和工作经历，必须从</w:t>
      </w:r>
      <w:r>
        <w:rPr>
          <w:rFonts w:hint="eastAsia" w:eastAsia="仿宋_GB2312"/>
          <w:color w:val="auto"/>
          <w:sz w:val="32"/>
          <w:szCs w:val="32"/>
          <w:lang w:val="en-US" w:eastAsia="zh-CN"/>
        </w:rPr>
        <w:t>高中（或中专）</w:t>
      </w:r>
      <w:r>
        <w:rPr>
          <w:rFonts w:eastAsia="仿宋_GB2312"/>
          <w:color w:val="auto"/>
          <w:sz w:val="32"/>
          <w:szCs w:val="32"/>
        </w:rPr>
        <w:t>阶段开始</w:t>
      </w:r>
      <w:r>
        <w:rPr>
          <w:rFonts w:hint="eastAsia" w:eastAsia="仿宋_GB2312"/>
          <w:color w:val="auto"/>
          <w:sz w:val="32"/>
          <w:szCs w:val="32"/>
        </w:rPr>
        <w:t>如实</w:t>
      </w:r>
      <w:r>
        <w:rPr>
          <w:rFonts w:eastAsia="仿宋_GB2312"/>
          <w:color w:val="auto"/>
          <w:sz w:val="32"/>
          <w:szCs w:val="32"/>
        </w:rPr>
        <w:t>填写</w:t>
      </w:r>
      <w:r>
        <w:rPr>
          <w:rFonts w:hint="eastAsia" w:eastAsia="仿宋_GB2312"/>
          <w:color w:val="auto"/>
          <w:sz w:val="32"/>
          <w:szCs w:val="32"/>
        </w:rPr>
        <w:t>,</w:t>
      </w:r>
      <w:r>
        <w:rPr>
          <w:rFonts w:hint="eastAsia" w:ascii="仿宋_GB2312" w:eastAsia="仿宋_GB2312"/>
          <w:color w:val="auto"/>
          <w:sz w:val="32"/>
          <w:szCs w:val="32"/>
        </w:rPr>
        <w:t>到</w:t>
      </w:r>
      <w:r>
        <w:rPr>
          <w:rFonts w:hint="eastAsia" w:ascii="仿宋_GB2312" w:eastAsia="仿宋_GB2312"/>
          <w:color w:val="auto"/>
          <w:sz w:val="32"/>
          <w:szCs w:val="32"/>
          <w:lang w:val="en-US" w:eastAsia="zh-CN"/>
        </w:rPr>
        <w:t>报名时</w:t>
      </w:r>
      <w:r>
        <w:rPr>
          <w:rFonts w:hint="eastAsia" w:ascii="仿宋_GB2312" w:eastAsia="仿宋_GB2312"/>
          <w:color w:val="auto"/>
          <w:sz w:val="32"/>
          <w:szCs w:val="32"/>
        </w:rPr>
        <w:t>止。</w:t>
      </w:r>
      <w:r>
        <w:rPr>
          <w:rFonts w:hint="eastAsia" w:ascii="仿宋_GB2312" w:eastAsia="仿宋_GB2312"/>
          <w:color w:val="auto"/>
          <w:sz w:val="32"/>
          <w:szCs w:val="32"/>
          <w:lang w:val="en-US" w:eastAsia="zh-CN"/>
        </w:rPr>
        <w:t>不得间断。家庭成员及其主要社会关系，必须填写姓名、工作单位及职务等信息。</w:t>
      </w:r>
      <w:r>
        <w:rPr>
          <w:rFonts w:hint="eastAsia" w:ascii="仿宋_GB2312" w:eastAsia="仿宋_GB2312"/>
          <w:color w:val="auto"/>
          <w:sz w:val="32"/>
          <w:szCs w:val="32"/>
        </w:rPr>
        <w:t>简历内容必须真实、准确、连贯、完整。</w:t>
      </w:r>
    </w:p>
    <w:p w14:paraId="452DD165">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0</w:t>
      </w:r>
      <w:r>
        <w:rPr>
          <w:rFonts w:hint="eastAsia" w:eastAsia="楷体_GB2312"/>
          <w:b/>
          <w:bCs/>
          <w:sz w:val="32"/>
          <w:szCs w:val="32"/>
        </w:rPr>
        <w:t>. 本次招聘中的有效身份证件指的是什么？</w:t>
      </w:r>
    </w:p>
    <w:p w14:paraId="33D78329">
      <w:pPr>
        <w:keepNext w:val="0"/>
        <w:keepLines w:val="0"/>
        <w:pageBreakBefore w:val="0"/>
        <w:widowControl w:val="0"/>
        <w:kinsoku/>
        <w:wordWrap/>
        <w:overflowPunct/>
        <w:topLinePunct w:val="0"/>
        <w:bidi w:val="0"/>
        <w:spacing w:line="560" w:lineRule="exact"/>
        <w:ind w:firstLine="640" w:firstLineChars="200"/>
        <w:textAlignment w:val="auto"/>
        <w:rPr>
          <w:rFonts w:eastAsia="楷体_GB2312"/>
          <w:b/>
          <w:sz w:val="32"/>
          <w:szCs w:val="32"/>
        </w:rPr>
      </w:pPr>
      <w:r>
        <w:rPr>
          <w:rFonts w:ascii="仿宋_GB2312" w:hAnsi="仿宋_GB2312" w:eastAsia="仿宋_GB2312" w:cs="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6F3D39C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1</w:t>
      </w:r>
      <w:r>
        <w:rPr>
          <w:rFonts w:hint="eastAsia" w:eastAsia="楷体_GB2312"/>
          <w:b/>
          <w:bCs/>
          <w:sz w:val="32"/>
          <w:szCs w:val="32"/>
        </w:rPr>
        <w:t>.享受减免有关考务费用的农村特困大学生、城市低保人员、残疾人需提供哪些证明材料？</w:t>
      </w:r>
    </w:p>
    <w:p w14:paraId="2188A8D5">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ascii="楷体_GB2312" w:eastAsia="楷体_GB2312"/>
          <w:b/>
          <w:sz w:val="32"/>
          <w:szCs w:val="20"/>
        </w:rPr>
      </w:pPr>
      <w:r>
        <w:rPr>
          <w:rFonts w:hint="eastAsia" w:ascii="仿宋_GB2312" w:hAnsi="仿宋_GB2312" w:eastAsia="仿宋_GB2312" w:cs="仿宋_GB2312"/>
          <w:sz w:val="32"/>
          <w:szCs w:val="32"/>
        </w:rPr>
        <w:t>拟享受减免考务费用的应聘人员，</w:t>
      </w:r>
      <w:r>
        <w:rPr>
          <w:rFonts w:hint="eastAsia" w:ascii="仿宋_GB2312" w:hAnsi="仿宋_GB2312" w:eastAsia="仿宋_GB2312" w:cs="仿宋_GB2312"/>
          <w:color w:val="auto"/>
          <w:sz w:val="32"/>
          <w:szCs w:val="32"/>
          <w:lang w:val="en-US" w:eastAsia="zh-CN"/>
        </w:rPr>
        <w:t>请于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5月20</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sz w:val="32"/>
          <w:szCs w:val="32"/>
        </w:rPr>
        <w:t>（上午8：30-12：00）携带有关证明材料（原件及复印件，复印件由审核单位留存）到</w:t>
      </w:r>
      <w:r>
        <w:rPr>
          <w:rFonts w:hint="eastAsia" w:ascii="仿宋_GB2312" w:hAnsi="仿宋_GB2312" w:eastAsia="仿宋_GB2312" w:cs="仿宋_GB2312"/>
          <w:color w:val="auto"/>
          <w:sz w:val="32"/>
          <w:szCs w:val="32"/>
          <w:lang w:eastAsia="zh-CN"/>
        </w:rPr>
        <w:t>聊城江北水城旅游度假区管委会</w:t>
      </w:r>
      <w:r>
        <w:rPr>
          <w:rFonts w:hint="eastAsia" w:ascii="仿宋_GB2312" w:hAnsi="仿宋_GB2312" w:eastAsia="仿宋_GB2312" w:cs="仿宋_GB2312"/>
          <w:color w:val="auto"/>
          <w:sz w:val="32"/>
          <w:szCs w:val="32"/>
          <w:lang w:val="en-US" w:eastAsia="zh-CN"/>
        </w:rPr>
        <w:t>418室（南湖湿地公园内）</w:t>
      </w:r>
      <w:r>
        <w:rPr>
          <w:rFonts w:hint="eastAsia" w:ascii="仿宋_GB2312" w:hAnsi="仿宋_GB2312" w:eastAsia="仿宋_GB2312" w:cs="仿宋_GB2312"/>
          <w:sz w:val="32"/>
          <w:szCs w:val="32"/>
        </w:rPr>
        <w:t>办理现场确认和减免费用手续。所需提供的证明材料主要包括：</w:t>
      </w:r>
      <w:r>
        <w:rPr>
          <w:rFonts w:hint="eastAsia" w:ascii="仿宋_GB2312" w:hAnsi="仿宋_GB2312" w:eastAsia="仿宋_GB2312" w:cs="仿宋_GB2312"/>
          <w:sz w:val="32"/>
          <w:szCs w:val="32"/>
          <w:lang w:val="en-US" w:eastAsia="zh-CN"/>
        </w:rPr>
        <w:t>本人身份证；</w:t>
      </w:r>
      <w:r>
        <w:rPr>
          <w:rFonts w:eastAsia="仿宋_GB2312"/>
          <w:kern w:val="0"/>
          <w:sz w:val="32"/>
          <w:szCs w:val="32"/>
        </w:rPr>
        <w:t>享受国家最低生活保障金的城镇家庭的应聘人员，应提交家庭所在地的县（市、区）民政部门出具的享受最低生活保障的证明和低保证；</w:t>
      </w:r>
      <w:r>
        <w:rPr>
          <w:rFonts w:hint="eastAsia" w:eastAsia="仿宋_GB2312"/>
          <w:kern w:val="0"/>
          <w:sz w:val="32"/>
          <w:szCs w:val="32"/>
          <w:lang w:val="en-US" w:eastAsia="zh-CN"/>
        </w:rPr>
        <w:t>享受脱贫政策人口和防返贫监测帮扶对象凭其家庭所在地的</w:t>
      </w:r>
      <w:r>
        <w:rPr>
          <w:rFonts w:eastAsia="仿宋_GB2312"/>
          <w:kern w:val="0"/>
          <w:sz w:val="32"/>
          <w:szCs w:val="32"/>
        </w:rPr>
        <w:t>县（市、区）</w:t>
      </w:r>
      <w:r>
        <w:rPr>
          <w:rFonts w:hint="eastAsia" w:eastAsia="仿宋_GB2312"/>
          <w:kern w:val="0"/>
          <w:sz w:val="32"/>
          <w:szCs w:val="32"/>
          <w:lang w:val="en-US" w:eastAsia="zh-CN"/>
        </w:rPr>
        <w:t>乡村振兴部门</w:t>
      </w:r>
      <w:r>
        <w:rPr>
          <w:rFonts w:eastAsia="仿宋_GB2312"/>
          <w:kern w:val="0"/>
          <w:sz w:val="32"/>
          <w:szCs w:val="32"/>
        </w:rPr>
        <w:t>出具的</w:t>
      </w:r>
      <w:r>
        <w:rPr>
          <w:rFonts w:hint="eastAsia" w:eastAsia="仿宋_GB2312"/>
          <w:kern w:val="0"/>
          <w:sz w:val="32"/>
          <w:szCs w:val="32"/>
          <w:lang w:val="en-US" w:eastAsia="zh-CN"/>
        </w:rPr>
        <w:t>相关证明</w:t>
      </w:r>
      <w:r>
        <w:rPr>
          <w:rFonts w:eastAsia="仿宋_GB2312"/>
          <w:kern w:val="0"/>
          <w:sz w:val="32"/>
          <w:szCs w:val="32"/>
        </w:rPr>
        <w:t>；残疾人应提交残疾人证。</w:t>
      </w:r>
    </w:p>
    <w:p w14:paraId="7869C0C8">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2</w:t>
      </w:r>
      <w:r>
        <w:rPr>
          <w:rFonts w:hint="eastAsia" w:eastAsia="楷体_GB2312"/>
          <w:b/>
          <w:bCs/>
          <w:sz w:val="32"/>
          <w:szCs w:val="32"/>
        </w:rPr>
        <w:t>.进入面试范围的应聘人员需提交哪些证明材料？</w:t>
      </w:r>
    </w:p>
    <w:p w14:paraId="27C7EBC7">
      <w:pPr>
        <w:pStyle w:val="12"/>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14:paraId="25B7D165">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hAnsi="宋体" w:eastAsia="仿宋_GB2312" w:cs="宋体"/>
          <w:color w:val="FF0000"/>
          <w:kern w:val="0"/>
          <w:sz w:val="32"/>
          <w:szCs w:val="32"/>
          <w:lang w:val="zh-CN"/>
        </w:rPr>
      </w:pPr>
      <w:r>
        <w:rPr>
          <w:rFonts w:hint="eastAsia" w:ascii="仿宋_GB2312" w:eastAsia="仿宋_GB2312"/>
          <w:sz w:val="32"/>
          <w:szCs w:val="32"/>
        </w:rPr>
        <w:t>（1）</w:t>
      </w:r>
      <w:r>
        <w:rPr>
          <w:rFonts w:hint="eastAsia" w:ascii="仿宋_GB2312" w:hAnsi="宋体" w:eastAsia="仿宋_GB2312" w:cs="宋体"/>
          <w:color w:val="auto"/>
          <w:kern w:val="0"/>
          <w:sz w:val="32"/>
          <w:szCs w:val="32"/>
          <w:lang w:val="zh-CN"/>
        </w:rPr>
        <w:t>《</w:t>
      </w:r>
      <w:r>
        <w:rPr>
          <w:rFonts w:hint="eastAsia" w:ascii="仿宋_GB2312" w:eastAsia="仿宋_GB2312"/>
          <w:color w:val="auto"/>
          <w:sz w:val="32"/>
          <w:szCs w:val="32"/>
          <w:lang w:val="zh-CN"/>
        </w:rPr>
        <w:t>报</w:t>
      </w:r>
      <w:r>
        <w:rPr>
          <w:rFonts w:hint="eastAsia" w:ascii="仿宋_GB2312" w:hAnsi="宋体" w:eastAsia="仿宋_GB2312" w:cs="宋体"/>
          <w:color w:val="auto"/>
          <w:kern w:val="0"/>
          <w:sz w:val="32"/>
          <w:szCs w:val="32"/>
          <w:lang w:val="zh-CN"/>
        </w:rPr>
        <w:t>名登记表》；</w:t>
      </w:r>
    </w:p>
    <w:p w14:paraId="5C0B263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14:paraId="456BF104">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val="zh-CN"/>
        </w:rPr>
        <w:t>）</w:t>
      </w:r>
      <w:r>
        <w:rPr>
          <w:rFonts w:hint="eastAsia" w:ascii="仿宋_GB2312" w:eastAsia="仿宋_GB2312"/>
          <w:sz w:val="32"/>
          <w:szCs w:val="32"/>
        </w:rPr>
        <w:t>笔试准考证；</w:t>
      </w:r>
    </w:p>
    <w:p w14:paraId="6C153D2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（4）</w:t>
      </w:r>
      <w:r>
        <w:rPr>
          <w:rFonts w:hint="eastAsia" w:ascii="仿宋_GB2312" w:eastAsia="仿宋_GB2312"/>
          <w:sz w:val="32"/>
          <w:szCs w:val="32"/>
          <w:lang w:val="en-US" w:eastAsia="zh-CN"/>
        </w:rPr>
        <w:t>普通高校2025年应届毕业生应聘的，提交有效身份证件、学历学位证书（学校核发的就业推荐表）、教育部学籍在线验证报告、教师资格证（未取得教师资格证的，提供教育部考试中心印发的有效期内的《中小学教师资格考试合格证明》）、中国教师资格网教师资格证查询结果“查看详情”网页截图；普通话证书。</w:t>
      </w:r>
    </w:p>
    <w:p w14:paraId="162ECBE2">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其他人员应聘的，提交有效身份证件、国家承认的学历学位证书、教育部学历证书电子注册备案表、教师资格证（未取得教师资格证的，提供教育部考试中心印发的有效期内的《中小学教师资格考试合格证明》）、</w:t>
      </w:r>
      <w:r>
        <w:rPr>
          <w:rFonts w:hint="eastAsia" w:ascii="仿宋_GB2312" w:eastAsia="仿宋_GB2312"/>
          <w:sz w:val="32"/>
          <w:szCs w:val="32"/>
        </w:rPr>
        <w:t>中国教师资格网教师资格证</w:t>
      </w:r>
      <w:r>
        <w:rPr>
          <w:rFonts w:hint="eastAsia" w:ascii="仿宋_GB2312" w:eastAsia="仿宋_GB2312"/>
          <w:sz w:val="32"/>
          <w:szCs w:val="32"/>
          <w:lang w:val="en-US" w:eastAsia="zh-CN"/>
        </w:rPr>
        <w:t>查询结果</w:t>
      </w:r>
      <w:r>
        <w:rPr>
          <w:rFonts w:hint="eastAsia" w:ascii="仿宋_GB2312" w:eastAsia="仿宋_GB2312"/>
          <w:sz w:val="32"/>
          <w:szCs w:val="32"/>
        </w:rPr>
        <w:t>“</w:t>
      </w:r>
      <w:r>
        <w:rPr>
          <w:rFonts w:hint="eastAsia" w:ascii="仿宋_GB2312" w:eastAsia="仿宋_GB2312"/>
          <w:sz w:val="32"/>
          <w:szCs w:val="32"/>
          <w:lang w:val="en-US" w:eastAsia="zh-CN"/>
        </w:rPr>
        <w:t>查看详情</w:t>
      </w:r>
      <w:r>
        <w:rPr>
          <w:rFonts w:hint="eastAsia" w:ascii="仿宋_GB2312" w:eastAsia="仿宋_GB2312"/>
          <w:sz w:val="32"/>
          <w:szCs w:val="32"/>
        </w:rPr>
        <w:t>”网页截图；普通话证书</w:t>
      </w:r>
      <w:r>
        <w:rPr>
          <w:rFonts w:hint="eastAsia" w:ascii="仿宋_GB2312" w:eastAsia="仿宋_GB2312"/>
          <w:sz w:val="32"/>
          <w:szCs w:val="32"/>
          <w:lang w:eastAsia="zh-CN"/>
        </w:rPr>
        <w:t>。</w:t>
      </w:r>
    </w:p>
    <w:p w14:paraId="1F7C64F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以上证件材料均须查验原件提交复印件。</w:t>
      </w:r>
      <w:bookmarkStart w:id="0" w:name="_GoBack"/>
      <w:bookmarkEnd w:id="0"/>
      <w:r>
        <w:rPr>
          <w:rFonts w:hint="eastAsia" w:ascii="仿宋_GB2312" w:eastAsia="仿宋_GB2312"/>
          <w:sz w:val="32"/>
          <w:szCs w:val="32"/>
          <w:lang w:val="en-US" w:eastAsia="zh-CN"/>
        </w:rPr>
        <w:t xml:space="preserve">                                   </w:t>
      </w:r>
    </w:p>
    <w:p w14:paraId="1AE7B4F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sz w:val="32"/>
          <w:szCs w:val="32"/>
          <w:lang w:val="en-US" w:eastAsia="zh-CN"/>
        </w:rPr>
        <w:t>（</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w:t>
      </w:r>
      <w:r>
        <w:rPr>
          <w:rFonts w:hint="eastAsia" w:ascii="仿宋_GB2312" w:eastAsia="仿宋_GB2312"/>
          <w:sz w:val="32"/>
          <w:szCs w:val="32"/>
        </w:rPr>
        <w:t>在职人员应聘的，还需提交有用人管理权限部门和单位出具的同意应聘介绍信</w:t>
      </w:r>
      <w:r>
        <w:rPr>
          <w:rFonts w:hint="eastAsia" w:ascii="仿宋_GB2312" w:eastAsia="仿宋_GB2312"/>
          <w:sz w:val="32"/>
          <w:szCs w:val="32"/>
          <w:lang w:val="en-US" w:eastAsia="zh-CN"/>
        </w:rPr>
        <w:t>或已解除劳动（聘用）合同证明。</w:t>
      </w:r>
    </w:p>
    <w:p w14:paraId="1C4BDF8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pacing w:val="15"/>
          <w:sz w:val="32"/>
          <w:szCs w:val="32"/>
          <w:shd w:val="clear" w:color="auto" w:fill="FFFFFF"/>
          <w:lang w:val="zh-CN" w:eastAsia="zh-CN"/>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hAnsi="仿宋_GB2312" w:eastAsia="仿宋_GB2312" w:cs="仿宋_GB2312"/>
          <w:sz w:val="32"/>
          <w:szCs w:val="32"/>
        </w:rPr>
        <w:t>留学回国人员应聘的，除需提供《简章》中规定的相关材料外，还要出具国家教育部门的学历学位认证材料。</w:t>
      </w:r>
      <w:r>
        <w:rPr>
          <w:rFonts w:hint="eastAsia" w:ascii="仿宋_GB2312" w:eastAsia="仿宋_GB2312"/>
          <w:sz w:val="32"/>
          <w:szCs w:val="32"/>
        </w:rPr>
        <w:t>报名人员可登陆教育部留学服务中心网站（http://www.cscse.edu.cn）查询认证的有关要求和程序。</w:t>
      </w:r>
      <w:r>
        <w:rPr>
          <w:rFonts w:hint="eastAsia" w:ascii="仿宋_GB2312" w:hAnsi="仿宋_GB2312" w:eastAsia="仿宋_GB2312" w:cs="仿宋_GB2312"/>
          <w:sz w:val="32"/>
          <w:szCs w:val="32"/>
        </w:rPr>
        <w:t>学历学位认证材料，</w:t>
      </w:r>
      <w:r>
        <w:rPr>
          <w:rFonts w:hint="eastAsia" w:ascii="仿宋_GB2312" w:eastAsia="仿宋_GB2312"/>
          <w:sz w:val="32"/>
          <w:szCs w:val="32"/>
        </w:rPr>
        <w:t>必须在</w:t>
      </w:r>
      <w:r>
        <w:rPr>
          <w:rFonts w:hint="eastAsia" w:ascii="仿宋_GB2312" w:eastAsia="仿宋_GB2312"/>
          <w:sz w:val="32"/>
          <w:szCs w:val="32"/>
          <w:lang w:val="en-US" w:eastAsia="zh-CN"/>
        </w:rPr>
        <w:t>现场资格审查</w:t>
      </w:r>
      <w:r>
        <w:rPr>
          <w:rFonts w:hint="eastAsia" w:ascii="仿宋_GB2312" w:eastAsia="仿宋_GB2312"/>
          <w:sz w:val="32"/>
          <w:szCs w:val="32"/>
        </w:rPr>
        <w:t>前取得，在面试前与其他材料一并交招聘单位审核</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pacing w:val="15"/>
          <w:sz w:val="32"/>
          <w:szCs w:val="32"/>
          <w:shd w:val="clear" w:color="auto" w:fill="FFFFFF"/>
          <w:lang w:val="zh-CN"/>
        </w:rPr>
        <w:t>《容缺报名个人承诺书》</w:t>
      </w:r>
      <w:r>
        <w:rPr>
          <w:rFonts w:hint="eastAsia" w:ascii="仿宋_GB2312" w:hAnsi="仿宋_GB2312" w:eastAsia="仿宋_GB2312" w:cs="仿宋_GB2312"/>
          <w:spacing w:val="15"/>
          <w:sz w:val="32"/>
          <w:szCs w:val="32"/>
          <w:shd w:val="clear" w:color="auto" w:fill="FFFFFF"/>
          <w:lang w:val="zh-CN"/>
        </w:rPr>
        <w:t>（如需提供的）</w:t>
      </w:r>
      <w:r>
        <w:rPr>
          <w:rFonts w:hint="eastAsia" w:ascii="仿宋_GB2312" w:hAnsi="仿宋_GB2312" w:eastAsia="仿宋_GB2312" w:cs="仿宋_GB2312"/>
          <w:spacing w:val="15"/>
          <w:sz w:val="32"/>
          <w:szCs w:val="32"/>
          <w:shd w:val="clear" w:color="auto" w:fill="FFFFFF"/>
          <w:lang w:val="en-US" w:eastAsia="zh-CN"/>
        </w:rPr>
        <w:t>;</w:t>
      </w:r>
    </w:p>
    <w:p w14:paraId="7D8F576A">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香港和澳门居民中的中国公民应聘的，还需提供《港澳居民来往内地通行证》</w:t>
      </w:r>
      <w:r>
        <w:rPr>
          <w:rFonts w:hint="eastAsia" w:ascii="仿宋_GB2312" w:hAnsi="仿宋_GB2312" w:eastAsia="仿宋_GB2312" w:cs="仿宋_GB2312"/>
          <w:sz w:val="32"/>
          <w:szCs w:val="32"/>
          <w:lang w:val="en-US" w:eastAsia="zh-CN"/>
        </w:rPr>
        <w:t>;</w:t>
      </w:r>
    </w:p>
    <w:p w14:paraId="10755A96">
      <w:pPr>
        <w:keepNext w:val="0"/>
        <w:keepLines w:val="0"/>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）招聘岗位条件要求的其他证明材料。</w:t>
      </w:r>
    </w:p>
    <w:p w14:paraId="248A210C">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rPr>
        <w:t>1</w:t>
      </w:r>
      <w:r>
        <w:rPr>
          <w:rFonts w:hint="eastAsia" w:eastAsia="楷体_GB2312"/>
          <w:b/>
          <w:bCs/>
          <w:sz w:val="32"/>
          <w:szCs w:val="32"/>
          <w:lang w:val="en-US" w:eastAsia="zh-CN"/>
        </w:rPr>
        <w:t>3</w:t>
      </w:r>
      <w:r>
        <w:rPr>
          <w:rFonts w:hint="eastAsia" w:eastAsia="楷体_GB2312"/>
          <w:b/>
          <w:bCs/>
          <w:sz w:val="32"/>
          <w:szCs w:val="32"/>
        </w:rPr>
        <w:t>.应聘人员是否可以改报其他岗位？</w:t>
      </w:r>
    </w:p>
    <w:p w14:paraId="02E5D26B">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应聘人员在网上初审前可更改报考岗位。没有通过网上初审的应聘人员，在报名时间截止前可改报其他岗位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通过网上初审的应聘人员，系统自动禁止该应聘人员改报其他岗位。</w:t>
      </w:r>
    </w:p>
    <w:p w14:paraId="25FA9CC0">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14</w:t>
      </w:r>
      <w:r>
        <w:rPr>
          <w:rFonts w:hint="eastAsia" w:eastAsia="楷体_GB2312"/>
          <w:b/>
          <w:bCs/>
          <w:sz w:val="32"/>
          <w:szCs w:val="32"/>
        </w:rPr>
        <w:t>.报考人员提交报名信息2小时后，登录网站发现报名信息仍为“未审核”状态是什么原因？</w:t>
      </w:r>
    </w:p>
    <w:p w14:paraId="61E475F5">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14:paraId="7D880509">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14:paraId="602F4B73">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15</w:t>
      </w:r>
      <w:r>
        <w:rPr>
          <w:rFonts w:hint="eastAsia" w:eastAsia="楷体_GB2312"/>
          <w:b/>
          <w:bCs/>
          <w:sz w:val="32"/>
          <w:szCs w:val="32"/>
        </w:rPr>
        <w:t>.违纪违规及存在不诚信情形的应聘人员如何处理？</w:t>
      </w:r>
    </w:p>
    <w:p w14:paraId="048EBCB2">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eastAsia="仿宋_GB2312"/>
          <w:sz w:val="32"/>
          <w:szCs w:val="32"/>
        </w:rPr>
      </w:pPr>
      <w:r>
        <w:rPr>
          <w:rFonts w:eastAsia="仿宋_GB2312"/>
          <w:kern w:val="0"/>
          <w:sz w:val="32"/>
          <w:szCs w:val="32"/>
        </w:rPr>
        <w:t>应聘人员要严格遵守公开招聘的相关政策规定，遵从事业单位公开招聘主管机关和</w:t>
      </w:r>
      <w:r>
        <w:rPr>
          <w:rFonts w:hint="eastAsia" w:eastAsia="仿宋_GB2312"/>
          <w:kern w:val="0"/>
          <w:sz w:val="32"/>
          <w:szCs w:val="32"/>
        </w:rPr>
        <w:t>招聘</w:t>
      </w:r>
      <w:r>
        <w:rPr>
          <w:rFonts w:eastAsia="仿宋_GB2312"/>
          <w:kern w:val="0"/>
          <w:sz w:val="32"/>
          <w:szCs w:val="32"/>
        </w:rPr>
        <w:t>单位</w:t>
      </w:r>
      <w:r>
        <w:rPr>
          <w:rFonts w:hint="eastAsia" w:eastAsia="仿宋_GB2312"/>
          <w:kern w:val="0"/>
          <w:sz w:val="32"/>
          <w:szCs w:val="32"/>
        </w:rPr>
        <w:t>主管部门</w:t>
      </w:r>
      <w:r>
        <w:rPr>
          <w:rFonts w:eastAsia="仿宋_GB2312"/>
          <w:kern w:val="0"/>
          <w:sz w:val="32"/>
          <w:szCs w:val="32"/>
        </w:rPr>
        <w:t>的统一安排，其在应聘期间的表现，将作为公开招聘考察的重要内容之一。</w:t>
      </w:r>
      <w:r>
        <w:rPr>
          <w:rFonts w:eastAsia="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14:paraId="13652566">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16</w:t>
      </w:r>
      <w:r>
        <w:rPr>
          <w:rFonts w:hint="eastAsia" w:eastAsia="楷体_GB2312"/>
          <w:b/>
          <w:bCs/>
          <w:sz w:val="32"/>
          <w:szCs w:val="32"/>
        </w:rPr>
        <w:t>.拟聘用人员名单公示后提出放弃的如何处理？</w:t>
      </w:r>
    </w:p>
    <w:p w14:paraId="3F65DF6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对公示后放弃聘用资格的应聘人员，将由区事业单位公开招聘主管</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记入全区事业单位公开招聘违纪违规与诚信档案库。</w:t>
      </w:r>
    </w:p>
    <w:p w14:paraId="21F1D624">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17</w:t>
      </w:r>
      <w:r>
        <w:rPr>
          <w:rFonts w:hint="eastAsia" w:eastAsia="楷体_GB2312"/>
          <w:b/>
          <w:bCs/>
          <w:sz w:val="32"/>
          <w:szCs w:val="32"/>
        </w:rPr>
        <w:t>.是否有指定的考试辅导书和培训班？</w:t>
      </w:r>
    </w:p>
    <w:p w14:paraId="7B46DF67">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楷体_GB2312" w:eastAsia="楷体_GB2312"/>
          <w:b/>
          <w:sz w:val="32"/>
          <w:szCs w:val="20"/>
        </w:rPr>
      </w:pPr>
      <w:r>
        <w:rPr>
          <w:rFonts w:hint="eastAsia" w:ascii="仿宋_GB2312" w:hAnsi="仿宋" w:eastAsia="仿宋_GB2312" w:cs="仿宋"/>
          <w:bCs/>
          <w:color w:val="000000"/>
          <w:sz w:val="32"/>
          <w:szCs w:val="32"/>
        </w:rPr>
        <w:t>202</w:t>
      </w:r>
      <w:r>
        <w:rPr>
          <w:rFonts w:hint="eastAsia" w:ascii="仿宋_GB2312" w:hAnsi="仿宋" w:eastAsia="仿宋_GB2312" w:cs="仿宋"/>
          <w:bCs/>
          <w:color w:val="000000"/>
          <w:sz w:val="32"/>
          <w:szCs w:val="32"/>
          <w:lang w:val="en-US" w:eastAsia="zh-CN"/>
        </w:rPr>
        <w:t>5</w:t>
      </w:r>
      <w:r>
        <w:rPr>
          <w:rFonts w:hint="eastAsia" w:ascii="仿宋_GB2312" w:hAnsi="仿宋" w:eastAsia="仿宋_GB2312" w:cs="仿宋"/>
          <w:bCs/>
          <w:color w:val="000000"/>
          <w:sz w:val="32"/>
          <w:szCs w:val="32"/>
        </w:rPr>
        <w:t>年</w:t>
      </w:r>
      <w:r>
        <w:rPr>
          <w:rFonts w:hint="eastAsia" w:ascii="仿宋_GB2312" w:hAnsi="仿宋" w:eastAsia="仿宋_GB2312" w:cs="仿宋"/>
          <w:bCs/>
          <w:color w:val="000000"/>
          <w:sz w:val="32"/>
          <w:szCs w:val="32"/>
          <w:lang w:eastAsia="zh-CN"/>
        </w:rPr>
        <w:t>聊城江北水城旅游度假区</w:t>
      </w:r>
      <w:r>
        <w:rPr>
          <w:rFonts w:hint="eastAsia" w:ascii="仿宋_GB2312" w:hAnsi="仿宋" w:eastAsia="仿宋_GB2312" w:cs="仿宋"/>
          <w:bCs/>
          <w:color w:val="000000"/>
          <w:sz w:val="32"/>
          <w:szCs w:val="32"/>
          <w:lang w:val="en-US" w:eastAsia="zh-CN"/>
        </w:rPr>
        <w:t>教育事业单位</w:t>
      </w:r>
      <w:r>
        <w:rPr>
          <w:rFonts w:hint="eastAsia" w:ascii="仿宋_GB2312" w:hAnsi="仿宋" w:eastAsia="仿宋_GB2312" w:cs="仿宋"/>
          <w:bCs/>
          <w:color w:val="000000"/>
          <w:sz w:val="32"/>
          <w:szCs w:val="32"/>
        </w:rPr>
        <w:t>公开招聘</w:t>
      </w:r>
      <w:r>
        <w:rPr>
          <w:rFonts w:hint="eastAsia" w:ascii="仿宋_GB2312" w:hAnsi="仿宋" w:eastAsia="仿宋_GB2312" w:cs="仿宋"/>
          <w:bCs/>
          <w:color w:val="000000"/>
          <w:sz w:val="32"/>
          <w:szCs w:val="32"/>
          <w:lang w:val="en-US" w:eastAsia="zh-CN"/>
        </w:rPr>
        <w:t>教师</w:t>
      </w:r>
      <w:r>
        <w:rPr>
          <w:rFonts w:eastAsia="仿宋_GB2312"/>
          <w:sz w:val="32"/>
          <w:szCs w:val="32"/>
        </w:rPr>
        <w:t>考试</w:t>
      </w:r>
      <w:r>
        <w:rPr>
          <w:rFonts w:eastAsia="仿宋_GB2312"/>
          <w:kern w:val="0"/>
          <w:sz w:val="32"/>
          <w:szCs w:val="32"/>
        </w:rPr>
        <w:t>不指定考试教材和辅导用书，不举办也不授权或委托任何机构举办</w:t>
      </w:r>
      <w:r>
        <w:rPr>
          <w:rFonts w:hint="eastAsia" w:eastAsia="仿宋_GB2312"/>
          <w:kern w:val="0"/>
          <w:sz w:val="32"/>
          <w:szCs w:val="32"/>
        </w:rPr>
        <w:t>考试</w:t>
      </w:r>
      <w:r>
        <w:rPr>
          <w:rFonts w:eastAsia="仿宋_GB2312"/>
          <w:kern w:val="0"/>
          <w:sz w:val="32"/>
          <w:szCs w:val="32"/>
        </w:rPr>
        <w:t>辅导培训班。</w:t>
      </w:r>
    </w:p>
    <w:p w14:paraId="07C1B9C8">
      <w:pPr>
        <w:keepNext w:val="0"/>
        <w:keepLines w:val="0"/>
        <w:pageBreakBefore w:val="0"/>
        <w:widowControl w:val="0"/>
        <w:kinsoku/>
        <w:wordWrap/>
        <w:overflowPunct/>
        <w:topLinePunct w:val="0"/>
        <w:bidi w:val="0"/>
        <w:spacing w:line="560" w:lineRule="exact"/>
        <w:ind w:firstLine="643" w:firstLineChars="200"/>
        <w:textAlignment w:val="auto"/>
        <w:rPr>
          <w:rFonts w:hint="eastAsia" w:eastAsia="楷体_GB2312"/>
          <w:b/>
          <w:bCs/>
          <w:sz w:val="32"/>
          <w:szCs w:val="32"/>
        </w:rPr>
      </w:pPr>
      <w:r>
        <w:rPr>
          <w:rFonts w:hint="eastAsia" w:eastAsia="楷体_GB2312"/>
          <w:b/>
          <w:bCs/>
          <w:sz w:val="32"/>
          <w:szCs w:val="32"/>
          <w:lang w:val="en-US" w:eastAsia="zh-CN"/>
        </w:rPr>
        <w:t>18</w:t>
      </w:r>
      <w:r>
        <w:rPr>
          <w:rFonts w:hint="eastAsia" w:eastAsia="楷体_GB2312"/>
          <w:b/>
          <w:bCs/>
          <w:sz w:val="32"/>
          <w:szCs w:val="32"/>
        </w:rPr>
        <w:t>.应聘人员还需注意哪些问题？</w:t>
      </w:r>
    </w:p>
    <w:p w14:paraId="1900E9D2">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20"/>
        </w:rPr>
        <w:t>《简章》附件与《简章》具备同等效力，凡在网上报名的应聘人员均视为同意《简章》及附件的相应规定。</w:t>
      </w:r>
    </w:p>
    <w:p w14:paraId="296379C9">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w:t>
      </w:r>
      <w:r>
        <w:rPr>
          <w:rFonts w:hint="eastAsia" w:ascii="仿宋_GB2312" w:hAnsi="仿宋_GB2312" w:eastAsia="仿宋_GB2312" w:cs="仿宋_GB2312"/>
          <w:b/>
          <w:bCs/>
          <w:sz w:val="32"/>
          <w:szCs w:val="32"/>
        </w:rPr>
        <w:t>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b/>
          <w:bCs/>
          <w:sz w:val="32"/>
          <w:szCs w:val="32"/>
        </w:rPr>
        <w:t>因本人原因错过重要信息而影响考试、聘用的，责任自负</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14:paraId="0F221BD4">
      <w:pPr>
        <w:keepNext w:val="0"/>
        <w:keepLines w:val="0"/>
        <w:pageBreakBefore w:val="0"/>
        <w:widowControl w:val="0"/>
        <w:kinsoku/>
        <w:wordWrap/>
        <w:overflowPunct/>
        <w:topLinePunct w:val="0"/>
        <w:bidi w:val="0"/>
        <w:spacing w:line="560" w:lineRule="exact"/>
        <w:ind w:firstLine="643" w:firstLineChars="200"/>
        <w:textAlignment w:val="auto"/>
        <w:rPr>
          <w:rFonts w:hint="eastAsia" w:ascii="Times New Roman" w:hAnsi="Times New Roman" w:eastAsia="楷体_GB2312" w:cs="Times New Roman"/>
          <w:b/>
          <w:bCs/>
          <w:sz w:val="32"/>
          <w:szCs w:val="32"/>
        </w:rPr>
      </w:pPr>
      <w:r>
        <w:rPr>
          <w:rFonts w:hint="eastAsia" w:eastAsia="楷体_GB2312" w:cs="Times New Roman"/>
          <w:b/>
          <w:bCs/>
          <w:sz w:val="32"/>
          <w:szCs w:val="32"/>
          <w:lang w:val="en-US" w:eastAsia="zh-CN"/>
        </w:rPr>
        <w:t>19</w:t>
      </w:r>
      <w:r>
        <w:rPr>
          <w:rFonts w:hint="eastAsia" w:ascii="Times New Roman" w:hAnsi="Times New Roman" w:eastAsia="楷体_GB2312" w:cs="Times New Roman"/>
          <w:b/>
          <w:bCs/>
          <w:sz w:val="32"/>
          <w:szCs w:val="32"/>
          <w:lang w:val="en-US" w:eastAsia="zh-CN"/>
        </w:rPr>
        <w:t>.</w:t>
      </w:r>
      <w:r>
        <w:rPr>
          <w:rFonts w:hint="eastAsia" w:ascii="Times New Roman" w:hAnsi="Times New Roman" w:eastAsia="楷体_GB2312" w:cs="Times New Roman"/>
          <w:b/>
          <w:bCs/>
          <w:sz w:val="32"/>
          <w:szCs w:val="32"/>
        </w:rPr>
        <w:t>《应聘须知》的适用范围？</w:t>
      </w:r>
    </w:p>
    <w:p w14:paraId="454E08E0">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楷体_GB2312" w:eastAsia="楷体_GB2312"/>
          <w:b w:val="0"/>
          <w:bCs w:val="0"/>
          <w:sz w:val="32"/>
          <w:szCs w:val="20"/>
        </w:rPr>
      </w:pPr>
      <w:r>
        <w:rPr>
          <w:rFonts w:hint="eastAsia" w:ascii="仿宋_GB2312" w:eastAsia="仿宋_GB2312"/>
          <w:color w:val="auto"/>
          <w:sz w:val="32"/>
          <w:szCs w:val="20"/>
        </w:rPr>
        <w:t>《应聘须知》仅适用于此次202</w:t>
      </w:r>
      <w:r>
        <w:rPr>
          <w:rFonts w:hint="eastAsia" w:ascii="仿宋_GB2312" w:eastAsia="仿宋_GB2312"/>
          <w:color w:val="auto"/>
          <w:sz w:val="32"/>
          <w:szCs w:val="20"/>
          <w:lang w:val="en-US" w:eastAsia="zh-CN"/>
        </w:rPr>
        <w:t>5</w:t>
      </w:r>
      <w:r>
        <w:rPr>
          <w:rFonts w:hint="eastAsia" w:ascii="仿宋_GB2312" w:eastAsia="仿宋_GB2312"/>
          <w:color w:val="auto"/>
          <w:sz w:val="32"/>
          <w:szCs w:val="20"/>
        </w:rPr>
        <w:t>年聊城</w:t>
      </w:r>
      <w:r>
        <w:rPr>
          <w:rFonts w:hint="eastAsia" w:ascii="仿宋_GB2312" w:hAnsi="仿宋_GB2312" w:eastAsia="仿宋_GB2312" w:cs="仿宋_GB2312"/>
          <w:color w:val="auto"/>
          <w:sz w:val="32"/>
          <w:szCs w:val="32"/>
        </w:rPr>
        <w:t>江北水城旅游度假区</w:t>
      </w:r>
      <w:r>
        <w:rPr>
          <w:rFonts w:hint="eastAsia" w:ascii="仿宋_GB2312" w:hAnsi="仿宋_GB2312" w:eastAsia="仿宋_GB2312" w:cs="仿宋_GB2312"/>
          <w:color w:val="auto"/>
          <w:sz w:val="32"/>
          <w:szCs w:val="32"/>
          <w:lang w:val="en-US" w:eastAsia="zh-CN"/>
        </w:rPr>
        <w:t>教育事业单位</w:t>
      </w:r>
      <w:r>
        <w:rPr>
          <w:rFonts w:hint="eastAsia" w:ascii="仿宋_GB2312" w:hAnsi="仿宋_GB2312" w:eastAsia="仿宋_GB2312" w:cs="仿宋_GB2312"/>
          <w:color w:val="auto"/>
          <w:sz w:val="32"/>
          <w:szCs w:val="32"/>
          <w:lang w:eastAsia="zh-CN"/>
        </w:rPr>
        <w:t>公开招聘</w:t>
      </w:r>
      <w:r>
        <w:rPr>
          <w:rFonts w:hint="eastAsia" w:ascii="仿宋_GB2312" w:eastAsia="仿宋_GB2312"/>
          <w:color w:val="auto"/>
          <w:sz w:val="32"/>
          <w:szCs w:val="20"/>
          <w:lang w:val="en-US" w:eastAsia="zh-CN"/>
        </w:rPr>
        <w:t>教师</w:t>
      </w:r>
      <w:r>
        <w:rPr>
          <w:rFonts w:hint="eastAsia" w:ascii="仿宋_GB2312" w:eastAsia="仿宋_GB2312"/>
          <w:color w:val="auto"/>
          <w:sz w:val="32"/>
          <w:szCs w:val="20"/>
        </w:rPr>
        <w:t>工作。</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908C62B-1B40-4EEF-A19E-B4CB6A28B8EB}"/>
  </w:font>
  <w:font w:name="方正小标宋简体">
    <w:panose1 w:val="02000000000000000000"/>
    <w:charset w:val="86"/>
    <w:family w:val="script"/>
    <w:pitch w:val="default"/>
    <w:sig w:usb0="00000001" w:usb1="08000000" w:usb2="00000000" w:usb3="00000000" w:csb0="00040000" w:csb1="00000000"/>
    <w:embedRegular r:id="rId2" w:fontKey="{F89DFA45-AF8F-4EB5-BB62-6D052F8341F3}"/>
  </w:font>
  <w:font w:name="华文宋体">
    <w:altName w:val="宋体"/>
    <w:panose1 w:val="02010600040101010101"/>
    <w:charset w:val="86"/>
    <w:family w:val="auto"/>
    <w:pitch w:val="default"/>
    <w:sig w:usb0="00000000" w:usb1="00000000" w:usb2="00000000" w:usb3="00000000" w:csb0="0004009F" w:csb1="DFD70000"/>
    <w:embedRegular r:id="rId3" w:fontKey="{2241BAA3-B429-4181-8AC0-7941CCF416E1}"/>
  </w:font>
  <w:font w:name="楷体_GB2312">
    <w:panose1 w:val="02010609030101010101"/>
    <w:charset w:val="86"/>
    <w:family w:val="modern"/>
    <w:pitch w:val="default"/>
    <w:sig w:usb0="00000001" w:usb1="080E0000" w:usb2="00000000" w:usb3="00000000" w:csb0="00040000" w:csb1="00000000"/>
    <w:embedRegular r:id="rId4" w:fontKey="{8DA05888-17FE-4A32-9910-2973B2A14ED4}"/>
  </w:font>
  <w:font w:name="仿宋">
    <w:panose1 w:val="02010609060101010101"/>
    <w:charset w:val="86"/>
    <w:family w:val="auto"/>
    <w:pitch w:val="default"/>
    <w:sig w:usb0="800002BF" w:usb1="38CF7CFA" w:usb2="00000016" w:usb3="00000000" w:csb0="00040001" w:csb1="00000000"/>
    <w:embedRegular r:id="rId5" w:fontKey="{8B72161D-0557-43E1-AF27-68C8FE2C31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E43E">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14:paraId="00D106C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B927">
    <w:pPr>
      <w:pStyle w:val="3"/>
      <w:framePr w:wrap="around" w:vAnchor="text" w:hAnchor="margin" w:xAlign="center" w:y="1"/>
      <w:rPr>
        <w:rStyle w:val="8"/>
      </w:rPr>
    </w:pPr>
    <w:r>
      <w:fldChar w:fldCharType="begin"/>
    </w:r>
    <w:r>
      <w:rPr>
        <w:rStyle w:val="8"/>
      </w:rPr>
      <w:instrText xml:space="preserve">PAGE  </w:instrText>
    </w:r>
    <w:r>
      <w:fldChar w:fldCharType="end"/>
    </w:r>
  </w:p>
  <w:p w14:paraId="3CCEDBA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870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52B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3C3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B195">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ZGNmZWE5NmU5ODBkNjJiYmY3ZjhmYmM4MjFmZjkifQ=="/>
  </w:docVars>
  <w:rsids>
    <w:rsidRoot w:val="00115421"/>
    <w:rsid w:val="00030B03"/>
    <w:rsid w:val="000466F8"/>
    <w:rsid w:val="000526C0"/>
    <w:rsid w:val="00054064"/>
    <w:rsid w:val="000613FE"/>
    <w:rsid w:val="00072482"/>
    <w:rsid w:val="00077DB1"/>
    <w:rsid w:val="000939C6"/>
    <w:rsid w:val="000B3D13"/>
    <w:rsid w:val="000C41C7"/>
    <w:rsid w:val="000C76B0"/>
    <w:rsid w:val="00101B9E"/>
    <w:rsid w:val="001070B3"/>
    <w:rsid w:val="00115421"/>
    <w:rsid w:val="00117EB2"/>
    <w:rsid w:val="001235C9"/>
    <w:rsid w:val="00125D05"/>
    <w:rsid w:val="0016562C"/>
    <w:rsid w:val="00172920"/>
    <w:rsid w:val="00174368"/>
    <w:rsid w:val="0017778F"/>
    <w:rsid w:val="001843AF"/>
    <w:rsid w:val="001C037C"/>
    <w:rsid w:val="001D628A"/>
    <w:rsid w:val="001E3D75"/>
    <w:rsid w:val="001F6986"/>
    <w:rsid w:val="00207370"/>
    <w:rsid w:val="00207D84"/>
    <w:rsid w:val="00212064"/>
    <w:rsid w:val="00235518"/>
    <w:rsid w:val="0024291A"/>
    <w:rsid w:val="00247738"/>
    <w:rsid w:val="002624F2"/>
    <w:rsid w:val="002A3637"/>
    <w:rsid w:val="002A6B5F"/>
    <w:rsid w:val="002C7F6F"/>
    <w:rsid w:val="002E0842"/>
    <w:rsid w:val="002F01F7"/>
    <w:rsid w:val="003061CC"/>
    <w:rsid w:val="003114E3"/>
    <w:rsid w:val="00322681"/>
    <w:rsid w:val="00324335"/>
    <w:rsid w:val="00346E95"/>
    <w:rsid w:val="00347D30"/>
    <w:rsid w:val="003556B7"/>
    <w:rsid w:val="00363E2A"/>
    <w:rsid w:val="003A1A17"/>
    <w:rsid w:val="003C2E89"/>
    <w:rsid w:val="003E0BE9"/>
    <w:rsid w:val="003F0DDC"/>
    <w:rsid w:val="00404575"/>
    <w:rsid w:val="00407B1B"/>
    <w:rsid w:val="00411D3D"/>
    <w:rsid w:val="0042099A"/>
    <w:rsid w:val="004215ED"/>
    <w:rsid w:val="00432D84"/>
    <w:rsid w:val="0044443A"/>
    <w:rsid w:val="00453A70"/>
    <w:rsid w:val="00453D83"/>
    <w:rsid w:val="004601EC"/>
    <w:rsid w:val="00475D13"/>
    <w:rsid w:val="004E3693"/>
    <w:rsid w:val="004F22EC"/>
    <w:rsid w:val="004F33BA"/>
    <w:rsid w:val="004F4AC8"/>
    <w:rsid w:val="00501099"/>
    <w:rsid w:val="00510091"/>
    <w:rsid w:val="00521AB6"/>
    <w:rsid w:val="00537F24"/>
    <w:rsid w:val="005436A4"/>
    <w:rsid w:val="0055157E"/>
    <w:rsid w:val="00555FFF"/>
    <w:rsid w:val="0055722E"/>
    <w:rsid w:val="00565DF5"/>
    <w:rsid w:val="005823A7"/>
    <w:rsid w:val="005A4F29"/>
    <w:rsid w:val="005B52D7"/>
    <w:rsid w:val="005C06C2"/>
    <w:rsid w:val="005C4E87"/>
    <w:rsid w:val="005D2951"/>
    <w:rsid w:val="005E0F2A"/>
    <w:rsid w:val="00630677"/>
    <w:rsid w:val="00631DF4"/>
    <w:rsid w:val="006427D7"/>
    <w:rsid w:val="00646658"/>
    <w:rsid w:val="0065729B"/>
    <w:rsid w:val="006946A5"/>
    <w:rsid w:val="006A5A60"/>
    <w:rsid w:val="006D6ABD"/>
    <w:rsid w:val="006E2781"/>
    <w:rsid w:val="006E4507"/>
    <w:rsid w:val="006F0DB4"/>
    <w:rsid w:val="00701700"/>
    <w:rsid w:val="00704AEB"/>
    <w:rsid w:val="007475EB"/>
    <w:rsid w:val="00750123"/>
    <w:rsid w:val="0076057B"/>
    <w:rsid w:val="00774596"/>
    <w:rsid w:val="0078689C"/>
    <w:rsid w:val="00787113"/>
    <w:rsid w:val="007C1DEA"/>
    <w:rsid w:val="007E2FC4"/>
    <w:rsid w:val="007E5BD2"/>
    <w:rsid w:val="008012DA"/>
    <w:rsid w:val="00821722"/>
    <w:rsid w:val="00840FEC"/>
    <w:rsid w:val="00851EC3"/>
    <w:rsid w:val="00861D1F"/>
    <w:rsid w:val="008631DD"/>
    <w:rsid w:val="00877A60"/>
    <w:rsid w:val="00881F63"/>
    <w:rsid w:val="0088485F"/>
    <w:rsid w:val="00893D3D"/>
    <w:rsid w:val="00895252"/>
    <w:rsid w:val="008A0D56"/>
    <w:rsid w:val="008A16AA"/>
    <w:rsid w:val="008A2318"/>
    <w:rsid w:val="008B19CC"/>
    <w:rsid w:val="008C4D75"/>
    <w:rsid w:val="008E2B24"/>
    <w:rsid w:val="00901E19"/>
    <w:rsid w:val="0093029B"/>
    <w:rsid w:val="00931CA9"/>
    <w:rsid w:val="009336B0"/>
    <w:rsid w:val="00941A83"/>
    <w:rsid w:val="00975178"/>
    <w:rsid w:val="009846CD"/>
    <w:rsid w:val="00985589"/>
    <w:rsid w:val="00986557"/>
    <w:rsid w:val="009872A2"/>
    <w:rsid w:val="00995140"/>
    <w:rsid w:val="009C6982"/>
    <w:rsid w:val="009D69B7"/>
    <w:rsid w:val="009E4829"/>
    <w:rsid w:val="009E52A0"/>
    <w:rsid w:val="009F25CB"/>
    <w:rsid w:val="00A0187A"/>
    <w:rsid w:val="00A21E85"/>
    <w:rsid w:val="00A24AFD"/>
    <w:rsid w:val="00A4393D"/>
    <w:rsid w:val="00A45424"/>
    <w:rsid w:val="00A51009"/>
    <w:rsid w:val="00A6484F"/>
    <w:rsid w:val="00A801CF"/>
    <w:rsid w:val="00AA5C37"/>
    <w:rsid w:val="00AA7EB6"/>
    <w:rsid w:val="00AB4FB0"/>
    <w:rsid w:val="00AC1D00"/>
    <w:rsid w:val="00AC5C44"/>
    <w:rsid w:val="00AE6BA3"/>
    <w:rsid w:val="00B05714"/>
    <w:rsid w:val="00B1181D"/>
    <w:rsid w:val="00B1335D"/>
    <w:rsid w:val="00B24347"/>
    <w:rsid w:val="00B47E67"/>
    <w:rsid w:val="00B63F00"/>
    <w:rsid w:val="00B641F3"/>
    <w:rsid w:val="00B70F3C"/>
    <w:rsid w:val="00B977AB"/>
    <w:rsid w:val="00BB4121"/>
    <w:rsid w:val="00BC2A77"/>
    <w:rsid w:val="00BD51CD"/>
    <w:rsid w:val="00BF019F"/>
    <w:rsid w:val="00BF5592"/>
    <w:rsid w:val="00BF6A46"/>
    <w:rsid w:val="00C152D3"/>
    <w:rsid w:val="00C160B3"/>
    <w:rsid w:val="00C200B3"/>
    <w:rsid w:val="00C24BCF"/>
    <w:rsid w:val="00C34DE1"/>
    <w:rsid w:val="00C547F4"/>
    <w:rsid w:val="00C54B76"/>
    <w:rsid w:val="00C566BD"/>
    <w:rsid w:val="00C57B74"/>
    <w:rsid w:val="00C70BA3"/>
    <w:rsid w:val="00C76F6F"/>
    <w:rsid w:val="00C77C90"/>
    <w:rsid w:val="00C85A75"/>
    <w:rsid w:val="00CA364C"/>
    <w:rsid w:val="00CC7ED1"/>
    <w:rsid w:val="00CD1FAF"/>
    <w:rsid w:val="00CD2FE5"/>
    <w:rsid w:val="00CD39E4"/>
    <w:rsid w:val="00CE651A"/>
    <w:rsid w:val="00D124B6"/>
    <w:rsid w:val="00D13795"/>
    <w:rsid w:val="00D14776"/>
    <w:rsid w:val="00D15F0F"/>
    <w:rsid w:val="00D26A1C"/>
    <w:rsid w:val="00D30ACE"/>
    <w:rsid w:val="00D471B1"/>
    <w:rsid w:val="00D51FD0"/>
    <w:rsid w:val="00D6312F"/>
    <w:rsid w:val="00D725D3"/>
    <w:rsid w:val="00D772FD"/>
    <w:rsid w:val="00D832E2"/>
    <w:rsid w:val="00DA1766"/>
    <w:rsid w:val="00DD136D"/>
    <w:rsid w:val="00DD7490"/>
    <w:rsid w:val="00E25E21"/>
    <w:rsid w:val="00E32E42"/>
    <w:rsid w:val="00E41919"/>
    <w:rsid w:val="00E424BA"/>
    <w:rsid w:val="00E44FCB"/>
    <w:rsid w:val="00E65539"/>
    <w:rsid w:val="00E736EF"/>
    <w:rsid w:val="00E8401B"/>
    <w:rsid w:val="00E87F85"/>
    <w:rsid w:val="00EB2189"/>
    <w:rsid w:val="00EC5F0F"/>
    <w:rsid w:val="00EE22B4"/>
    <w:rsid w:val="00EE6E3F"/>
    <w:rsid w:val="00F038BE"/>
    <w:rsid w:val="00F14961"/>
    <w:rsid w:val="00F23686"/>
    <w:rsid w:val="00F37BC7"/>
    <w:rsid w:val="00F70046"/>
    <w:rsid w:val="00F94217"/>
    <w:rsid w:val="00FB49D5"/>
    <w:rsid w:val="00FE3EA1"/>
    <w:rsid w:val="00FF279E"/>
    <w:rsid w:val="00FF4278"/>
    <w:rsid w:val="01414BE0"/>
    <w:rsid w:val="0A34127F"/>
    <w:rsid w:val="0B565626"/>
    <w:rsid w:val="0BEC422F"/>
    <w:rsid w:val="0C8D34E6"/>
    <w:rsid w:val="0DB63861"/>
    <w:rsid w:val="0FE77772"/>
    <w:rsid w:val="110D34D5"/>
    <w:rsid w:val="11130A5C"/>
    <w:rsid w:val="116C1E52"/>
    <w:rsid w:val="1199165A"/>
    <w:rsid w:val="11BB2374"/>
    <w:rsid w:val="13542B43"/>
    <w:rsid w:val="13890003"/>
    <w:rsid w:val="14131750"/>
    <w:rsid w:val="142620F0"/>
    <w:rsid w:val="144A236B"/>
    <w:rsid w:val="1489524B"/>
    <w:rsid w:val="16800E8E"/>
    <w:rsid w:val="18562CD6"/>
    <w:rsid w:val="19C83905"/>
    <w:rsid w:val="1AAD577A"/>
    <w:rsid w:val="1B7C69EF"/>
    <w:rsid w:val="1BE7774A"/>
    <w:rsid w:val="1D6C0968"/>
    <w:rsid w:val="1DF112ED"/>
    <w:rsid w:val="1FFE2261"/>
    <w:rsid w:val="21AB2FC8"/>
    <w:rsid w:val="24DE026D"/>
    <w:rsid w:val="250B3654"/>
    <w:rsid w:val="260C3D81"/>
    <w:rsid w:val="276D05C1"/>
    <w:rsid w:val="28AD1FC1"/>
    <w:rsid w:val="29D62BAC"/>
    <w:rsid w:val="2B661DA9"/>
    <w:rsid w:val="2BF62BE0"/>
    <w:rsid w:val="2C5B4752"/>
    <w:rsid w:val="2DA509EF"/>
    <w:rsid w:val="2FB61ADF"/>
    <w:rsid w:val="321902AF"/>
    <w:rsid w:val="32844A80"/>
    <w:rsid w:val="341715C0"/>
    <w:rsid w:val="35373099"/>
    <w:rsid w:val="3631010B"/>
    <w:rsid w:val="37177103"/>
    <w:rsid w:val="374675C3"/>
    <w:rsid w:val="37741D5B"/>
    <w:rsid w:val="37A91EF6"/>
    <w:rsid w:val="37EA2378"/>
    <w:rsid w:val="39241D31"/>
    <w:rsid w:val="3AE825AD"/>
    <w:rsid w:val="3BB865B6"/>
    <w:rsid w:val="3DB30316"/>
    <w:rsid w:val="3E4153FC"/>
    <w:rsid w:val="3E5F584C"/>
    <w:rsid w:val="3F376F79"/>
    <w:rsid w:val="3F43727D"/>
    <w:rsid w:val="3FFE0F4A"/>
    <w:rsid w:val="403501D5"/>
    <w:rsid w:val="40C87550"/>
    <w:rsid w:val="42436A1A"/>
    <w:rsid w:val="42876CE2"/>
    <w:rsid w:val="43972C24"/>
    <w:rsid w:val="44957494"/>
    <w:rsid w:val="44DA026A"/>
    <w:rsid w:val="477C36C2"/>
    <w:rsid w:val="47CE0A9A"/>
    <w:rsid w:val="47EE2B5E"/>
    <w:rsid w:val="48610580"/>
    <w:rsid w:val="4A184B7C"/>
    <w:rsid w:val="4E204228"/>
    <w:rsid w:val="4E241889"/>
    <w:rsid w:val="511D74DB"/>
    <w:rsid w:val="527100DA"/>
    <w:rsid w:val="550F3292"/>
    <w:rsid w:val="55756F23"/>
    <w:rsid w:val="55D12C5A"/>
    <w:rsid w:val="55F00E6D"/>
    <w:rsid w:val="5A9621C3"/>
    <w:rsid w:val="5D587475"/>
    <w:rsid w:val="5DC65D69"/>
    <w:rsid w:val="5E7461CF"/>
    <w:rsid w:val="5F196D9D"/>
    <w:rsid w:val="5F903222"/>
    <w:rsid w:val="60527A61"/>
    <w:rsid w:val="64197947"/>
    <w:rsid w:val="65230A03"/>
    <w:rsid w:val="659F41BF"/>
    <w:rsid w:val="66C7378C"/>
    <w:rsid w:val="67739363"/>
    <w:rsid w:val="68B84233"/>
    <w:rsid w:val="68DE7DC1"/>
    <w:rsid w:val="6AEE0239"/>
    <w:rsid w:val="6C0C41DB"/>
    <w:rsid w:val="6C924135"/>
    <w:rsid w:val="6CD12492"/>
    <w:rsid w:val="6CF7E38E"/>
    <w:rsid w:val="6D4A6D2B"/>
    <w:rsid w:val="6E975183"/>
    <w:rsid w:val="6FCA4A24"/>
    <w:rsid w:val="70E95BFA"/>
    <w:rsid w:val="71024B0E"/>
    <w:rsid w:val="716342F2"/>
    <w:rsid w:val="721814FF"/>
    <w:rsid w:val="733A3419"/>
    <w:rsid w:val="73EB2AF2"/>
    <w:rsid w:val="7443313B"/>
    <w:rsid w:val="75230E9D"/>
    <w:rsid w:val="758703A4"/>
    <w:rsid w:val="76E61891"/>
    <w:rsid w:val="76F9318B"/>
    <w:rsid w:val="786F4B2F"/>
    <w:rsid w:val="79400714"/>
    <w:rsid w:val="79425135"/>
    <w:rsid w:val="7A09265B"/>
    <w:rsid w:val="7CEA7331"/>
    <w:rsid w:val="7CFF40B9"/>
    <w:rsid w:val="7D2F5616"/>
    <w:rsid w:val="7E2D63B4"/>
    <w:rsid w:val="7EB64732"/>
    <w:rsid w:val="AF651C4F"/>
    <w:rsid w:val="BC263D20"/>
    <w:rsid w:val="BF7F9938"/>
    <w:rsid w:val="DEF22759"/>
    <w:rsid w:val="DFBFF8AC"/>
    <w:rsid w:val="E3DF61FE"/>
    <w:rsid w:val="EFB7E9CF"/>
    <w:rsid w:val="FCEEE285"/>
    <w:rsid w:val="FFDEFA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link w:val="4"/>
    <w:qFormat/>
    <w:uiPriority w:val="0"/>
    <w:rPr>
      <w:kern w:val="2"/>
      <w:sz w:val="18"/>
      <w:szCs w:val="18"/>
    </w:rPr>
  </w:style>
  <w:style w:type="character" w:customStyle="1" w:styleId="11">
    <w:name w:val="页码1"/>
    <w:qFormat/>
    <w:uiPriority w:val="0"/>
    <w:rPr>
      <w:rFonts w:cs="Times New Roman"/>
    </w:rPr>
  </w:style>
  <w:style w:type="paragraph" w:customStyle="1" w:styleId="12">
    <w:name w:val="纯文本1"/>
    <w:basedOn w:val="1"/>
    <w:qFormat/>
    <w:uiPriority w:val="0"/>
    <w:pPr>
      <w:autoSpaceDE w:val="0"/>
      <w:autoSpaceDN w:val="0"/>
      <w:adjustRightInd w:val="0"/>
    </w:pPr>
    <w:rPr>
      <w:rFonts w:ascii="宋体"/>
      <w:sz w:val="20"/>
      <w:szCs w:val="20"/>
    </w:rPr>
  </w:style>
  <w:style w:type="paragraph" w:customStyle="1" w:styleId="13">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3640</Words>
  <Characters>3743</Characters>
  <Lines>20</Lines>
  <Paragraphs>5</Paragraphs>
  <TotalTime>6</TotalTime>
  <ScaleCrop>false</ScaleCrop>
  <LinksUpToDate>false</LinksUpToDate>
  <CharactersWithSpaces>3802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2016-04-08T03:14:00Z</dcterms:created>
  <dc:creator>lifeng</dc:creator>
  <cp:lastModifiedBy>MIKE KING</cp:lastModifiedBy>
  <cp:lastPrinted>2024-04-13T09:30:00Z</cp:lastPrinted>
  <dcterms:modified xsi:type="dcterms:W3CDTF">2025-05-12T04:56:15Z</dcterms:modified>
  <dc:title>附件2</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5A59DAD5E93B4463AB7B814E244600FD_13</vt:lpwstr>
  </property>
  <property fmtid="{D5CDD505-2E9C-101B-9397-08002B2CF9AE}" pid="4" name="KSOTemplateDocerSaveRecord">
    <vt:lpwstr>eyJoZGlkIjoiZmM1YWViMTA2ZTAyN2E2OWEyZDExZDlmMjk3YmE0YjMiLCJ1c2VySWQiOiIzMjYxMTU1MDUifQ==</vt:lpwstr>
  </property>
</Properties>
</file>