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18" w:lineRule="atLeast"/>
        <w:rPr>
          <w:rFonts w:hint="eastAsia" w:asciiTheme="minorEastAsia" w:hAnsiTheme="minorEastAsia" w:cstheme="minorEastAsia"/>
          <w:color w:val="auto"/>
          <w:sz w:val="28"/>
          <w:szCs w:val="28"/>
          <w:shd w:val="clear" w:color="auto" w:fill="FFFFFF"/>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 xml:space="preserve">2 </w:t>
      </w:r>
      <w:r>
        <w:rPr>
          <w:rFonts w:hint="eastAsia"/>
          <w:color w:val="auto"/>
          <w:szCs w:val="21"/>
          <w:lang w:val="en-US" w:eastAsia="zh-CN"/>
        </w:rPr>
        <w:t xml:space="preserve">                                          </w:t>
      </w:r>
      <w:r>
        <w:rPr>
          <w:rFonts w:hint="eastAsia" w:asciiTheme="minorEastAsia" w:hAnsiTheme="minorEastAsia" w:cstheme="minorEastAsia"/>
          <w:color w:val="auto"/>
          <w:shd w:val="clear" w:color="auto" w:fill="FFFFFF"/>
        </w:rPr>
        <w:t xml:space="preserve">                  </w:t>
      </w:r>
      <w:r>
        <w:rPr>
          <w:rFonts w:hint="eastAsia" w:asciiTheme="minorEastAsia" w:hAnsiTheme="minorEastAsia" w:cstheme="minorEastAsia"/>
          <w:color w:val="auto"/>
          <w:sz w:val="28"/>
          <w:szCs w:val="28"/>
          <w:shd w:val="clear" w:color="auto" w:fill="FFFFFF"/>
        </w:rPr>
        <w:t xml:space="preserve">  </w:t>
      </w:r>
    </w:p>
    <w:p>
      <w:pPr>
        <w:pStyle w:val="5"/>
        <w:widowControl/>
        <w:shd w:val="clear" w:color="auto" w:fill="FFFFFF"/>
        <w:spacing w:beforeAutospacing="0" w:afterAutospacing="0" w:line="18" w:lineRule="atLeast"/>
        <w:jc w:val="center"/>
        <w:rPr>
          <w:rFonts w:hint="eastAsia" w:asciiTheme="minorEastAsia" w:hAnsiTheme="minorEastAsia" w:cstheme="minorEastAsia"/>
          <w:color w:val="auto"/>
          <w:shd w:val="clear" w:color="auto" w:fill="FFFFFF"/>
        </w:rPr>
      </w:pPr>
      <w:r>
        <w:rPr>
          <w:rFonts w:hint="eastAsia" w:ascii="黑体" w:hAnsi="黑体" w:eastAsia="黑体" w:cs="黑体"/>
          <w:color w:val="auto"/>
          <w:sz w:val="28"/>
          <w:szCs w:val="28"/>
          <w:shd w:val="clear" w:color="auto" w:fill="FFFFFF"/>
        </w:rPr>
        <w:t>招聘岗位</w:t>
      </w:r>
      <w:r>
        <w:rPr>
          <w:rFonts w:hint="eastAsia" w:ascii="黑体" w:hAnsi="黑体" w:eastAsia="黑体" w:cs="黑体"/>
          <w:color w:val="auto"/>
          <w:sz w:val="28"/>
          <w:szCs w:val="28"/>
          <w:shd w:val="clear" w:color="auto" w:fill="FFFFFF"/>
          <w:lang w:val="en-US" w:eastAsia="zh-CN"/>
        </w:rPr>
        <w:t>专业</w:t>
      </w:r>
      <w:r>
        <w:rPr>
          <w:rFonts w:hint="eastAsia" w:ascii="黑体" w:hAnsi="黑体" w:eastAsia="黑体" w:cs="黑体"/>
          <w:color w:val="auto"/>
          <w:sz w:val="28"/>
          <w:szCs w:val="28"/>
          <w:shd w:val="clear" w:color="auto" w:fill="FFFFFF"/>
        </w:rPr>
        <w:t>要求</w:t>
      </w:r>
    </w:p>
    <w:p>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p>
    <w:p>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p>
    <w:tbl>
      <w:tblPr>
        <w:tblStyle w:val="6"/>
        <w:tblpPr w:leftFromText="180" w:rightFromText="180" w:vertAnchor="page" w:horzAnchor="page" w:tblpX="1476" w:tblpY="2718"/>
        <w:tblOverlap w:val="neve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1615" w:type="dxa"/>
            <w:shd w:val="clear" w:color="auto" w:fill="auto"/>
            <w:tcMar>
              <w:top w:w="0" w:type="dxa"/>
              <w:left w:w="84" w:type="dxa"/>
              <w:bottom w:w="0" w:type="dxa"/>
              <w:right w:w="84" w:type="dxa"/>
            </w:tcMar>
            <w:vAlign w:val="center"/>
          </w:tcPr>
          <w:p>
            <w:pPr>
              <w:pStyle w:val="5"/>
              <w:widowControl/>
              <w:wordWrap w:val="0"/>
              <w:spacing w:beforeAutospacing="0" w:afterAutospacing="0" w:line="18" w:lineRule="atLeast"/>
              <w:jc w:val="center"/>
              <w:rPr>
                <w:rFonts w:asciiTheme="minorEastAsia" w:hAnsiTheme="minorEastAsia" w:cstheme="minorEastAsia"/>
                <w:b/>
                <w:bCs/>
                <w:color w:val="auto"/>
              </w:rPr>
            </w:pPr>
            <w:r>
              <w:rPr>
                <w:rFonts w:hint="eastAsia" w:asciiTheme="minorEastAsia" w:hAnsiTheme="minorEastAsia" w:cstheme="minorEastAsia"/>
                <w:b/>
                <w:bCs/>
                <w:color w:val="auto"/>
              </w:rPr>
              <w:t>招聘岗位</w:t>
            </w:r>
          </w:p>
        </w:tc>
        <w:tc>
          <w:tcPr>
            <w:tcW w:w="7560"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cstheme="minorEastAsia"/>
                <w:b/>
                <w:bCs/>
                <w:color w:val="auto"/>
              </w:rPr>
              <w:t>专业</w:t>
            </w:r>
            <w:r>
              <w:rPr>
                <w:rFonts w:hint="eastAsia" w:asciiTheme="minorEastAsia" w:hAnsiTheme="minorEastAsia" w:cstheme="minorEastAsia"/>
                <w:b/>
                <w:bCs/>
                <w:color w:val="auto"/>
                <w:lang w:val="en-US" w:eastAsia="zh-CN"/>
              </w:rPr>
              <w:t>名称及相关说明</w:t>
            </w:r>
          </w:p>
        </w:tc>
      </w:tr>
    </w:tbl>
    <w:p/>
    <w:tbl>
      <w:tblPr>
        <w:tblStyle w:val="6"/>
        <w:tblpPr w:leftFromText="180" w:rightFromText="180" w:vertAnchor="page" w:horzAnchor="page" w:tblpX="1476" w:tblpY="1"/>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5"/>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高中语文</w:t>
            </w:r>
          </w:p>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初中语文</w:t>
            </w:r>
          </w:p>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义务段语文</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default" w:ascii="宋体" w:hAnsi="宋体"/>
                <w:color w:val="auto"/>
                <w:sz w:val="21"/>
                <w:szCs w:val="21"/>
                <w:lang w:eastAsia="zh-CN"/>
              </w:rPr>
            </w:pPr>
            <w:r>
              <w:rPr>
                <w:rFonts w:hint="eastAsia" w:ascii="宋体" w:hAnsi="宋体"/>
                <w:b/>
                <w:bCs/>
                <w:color w:val="auto"/>
                <w:sz w:val="21"/>
                <w:szCs w:val="21"/>
                <w:lang w:eastAsia="zh-CN"/>
              </w:rPr>
              <w:t>本科专业：</w:t>
            </w:r>
            <w:r>
              <w:rPr>
                <w:rFonts w:hint="eastAsia" w:ascii="宋体" w:hAnsi="宋体"/>
                <w:color w:val="auto"/>
                <w:sz w:val="21"/>
                <w:szCs w:val="21"/>
              </w:rPr>
              <w:t>汉</w:t>
            </w:r>
            <w:r>
              <w:rPr>
                <w:rFonts w:hint="eastAsia" w:ascii="宋体" w:hAnsi="宋体"/>
                <w:color w:val="auto"/>
                <w:sz w:val="21"/>
                <w:szCs w:val="21"/>
                <w:lang w:eastAsia="zh-CN"/>
              </w:rPr>
              <w:t>语言文学，汉语言，应用语言学，</w:t>
            </w:r>
            <w:r>
              <w:rPr>
                <w:rFonts w:hint="eastAsia" w:ascii="宋体" w:hAnsi="宋体"/>
                <w:color w:val="auto"/>
                <w:sz w:val="21"/>
                <w:szCs w:val="21"/>
                <w:lang w:val="en-US" w:eastAsia="zh-CN"/>
              </w:rPr>
              <w:t>对外汉语，对外汉语教学，汉语国际教育，</w:t>
            </w:r>
            <w:r>
              <w:rPr>
                <w:rFonts w:hint="default" w:ascii="宋体" w:hAnsi="宋体"/>
                <w:color w:val="auto"/>
                <w:sz w:val="21"/>
                <w:szCs w:val="21"/>
                <w:lang w:eastAsia="zh-CN"/>
              </w:rPr>
              <w:t>中国语言与文化</w:t>
            </w:r>
          </w:p>
          <w:p>
            <w:pPr>
              <w:rPr>
                <w:rFonts w:hint="default" w:ascii="宋体" w:hAnsi="宋体" w:eastAsiaTheme="minorEastAsia"/>
                <w:color w:val="auto"/>
                <w:sz w:val="21"/>
                <w:szCs w:val="21"/>
                <w:lang w:eastAsia="zh-CN"/>
              </w:rPr>
            </w:pPr>
            <w:r>
              <w:rPr>
                <w:rFonts w:hint="eastAsia" w:ascii="宋体" w:hAnsi="宋体"/>
                <w:b/>
                <w:bCs/>
                <w:color w:val="auto"/>
                <w:sz w:val="21"/>
                <w:szCs w:val="21"/>
                <w:lang w:eastAsia="zh-CN"/>
              </w:rPr>
              <w:t>研究生专业</w:t>
            </w:r>
            <w:r>
              <w:rPr>
                <w:rFonts w:hint="eastAsia" w:ascii="宋体" w:hAnsi="宋体"/>
                <w:color w:val="auto"/>
                <w:sz w:val="21"/>
                <w:szCs w:val="21"/>
                <w:lang w:eastAsia="zh-CN"/>
              </w:rPr>
              <w:t>：</w:t>
            </w:r>
            <w:r>
              <w:rPr>
                <w:rFonts w:hint="eastAsia"/>
                <w:color w:val="auto"/>
                <w:szCs w:val="21"/>
              </w:rPr>
              <w:t>中国古代文学</w:t>
            </w:r>
            <w:r>
              <w:rPr>
                <w:rFonts w:hint="eastAsia"/>
                <w:color w:val="auto"/>
                <w:szCs w:val="21"/>
                <w:lang w:eastAsia="zh-CN"/>
              </w:rPr>
              <w:t>，</w:t>
            </w:r>
            <w:r>
              <w:rPr>
                <w:rFonts w:hint="eastAsia"/>
                <w:color w:val="auto"/>
                <w:szCs w:val="21"/>
              </w:rPr>
              <w:t>中国现当代文学</w:t>
            </w:r>
            <w:r>
              <w:rPr>
                <w:rFonts w:hint="eastAsia"/>
                <w:color w:val="auto"/>
                <w:szCs w:val="21"/>
                <w:lang w:eastAsia="zh-CN"/>
              </w:rPr>
              <w:t>，</w:t>
            </w:r>
            <w:r>
              <w:rPr>
                <w:rFonts w:hint="eastAsia"/>
                <w:color w:val="auto"/>
                <w:szCs w:val="21"/>
              </w:rPr>
              <w:t>语言学及应</w:t>
            </w:r>
            <w:r>
              <w:rPr>
                <w:rFonts w:hint="eastAsia"/>
                <w:szCs w:val="21"/>
              </w:rPr>
              <w:t>用语言学</w:t>
            </w:r>
            <w:r>
              <w:rPr>
                <w:rFonts w:hint="eastAsia"/>
                <w:szCs w:val="21"/>
                <w:lang w:eastAsia="zh-CN"/>
              </w:rPr>
              <w:t>，</w:t>
            </w:r>
            <w:r>
              <w:rPr>
                <w:rFonts w:hint="eastAsia"/>
                <w:szCs w:val="21"/>
              </w:rPr>
              <w:t>课程与教学论（语文方向）</w:t>
            </w:r>
            <w:r>
              <w:rPr>
                <w:rFonts w:hint="eastAsia"/>
                <w:szCs w:val="21"/>
                <w:lang w:eastAsia="zh-CN"/>
              </w:rPr>
              <w:t>，</w:t>
            </w:r>
            <w:r>
              <w:rPr>
                <w:rFonts w:hint="eastAsia"/>
                <w:szCs w:val="21"/>
              </w:rPr>
              <w:t>学科教学（语文方向）</w:t>
            </w:r>
            <w:r>
              <w:rPr>
                <w:rFonts w:hint="eastAsia"/>
                <w:szCs w:val="21"/>
                <w:lang w:eastAsia="zh-CN"/>
              </w:rPr>
              <w:t>，</w:t>
            </w:r>
            <w:r>
              <w:rPr>
                <w:rFonts w:hint="eastAsia"/>
                <w:szCs w:val="21"/>
              </w:rPr>
              <w:t>比较文学与世界文学</w:t>
            </w:r>
            <w:r>
              <w:rPr>
                <w:rFonts w:hint="eastAsia"/>
                <w:szCs w:val="21"/>
                <w:lang w:eastAsia="zh-CN"/>
              </w:rPr>
              <w:t>，</w:t>
            </w:r>
            <w:r>
              <w:rPr>
                <w:rFonts w:hint="eastAsia"/>
                <w:szCs w:val="21"/>
              </w:rPr>
              <w:t>汉语国际教育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6"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高中数学</w:t>
            </w:r>
          </w:p>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初中数学</w:t>
            </w:r>
          </w:p>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义务段数学</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val="en-US" w:eastAsia="zh-CN"/>
              </w:rPr>
              <w:t>本科专业</w:t>
            </w:r>
            <w:r>
              <w:rPr>
                <w:rFonts w:hint="eastAsia" w:asciiTheme="minorEastAsia" w:hAnsiTheme="minorEastAsia" w:cstheme="minorEastAsia"/>
                <w:color w:val="auto"/>
                <w:sz w:val="21"/>
                <w:szCs w:val="21"/>
                <w:lang w:val="en-US" w:eastAsia="zh-CN"/>
              </w:rPr>
              <w:t>：</w:t>
            </w:r>
            <w:r>
              <w:rPr>
                <w:rFonts w:hint="eastAsia" w:asciiTheme="minorHAnsi" w:hAnsiTheme="minorHAnsi" w:eastAsiaTheme="minorEastAsia" w:cstheme="minorBidi"/>
                <w:color w:val="auto"/>
                <w:kern w:val="2"/>
                <w:sz w:val="21"/>
                <w:szCs w:val="21"/>
                <w:lang w:val="en-US" w:eastAsia="zh-CN" w:bidi="ar-SA"/>
              </w:rPr>
              <w:t>数学与应用数学，信息与计算科学，数理基础科学</w:t>
            </w:r>
          </w:p>
          <w:p>
            <w:pPr>
              <w:pStyle w:val="5"/>
              <w:widowControl/>
              <w:spacing w:beforeAutospacing="0" w:afterAutospacing="0" w:line="18" w:lineRule="atLeast"/>
              <w:jc w:val="left"/>
              <w:rPr>
                <w:rFonts w:hint="default" w:asciiTheme="minorEastAsia" w:hAnsiTheme="minorEastAsia" w:cstheme="minorEastAsia"/>
                <w:color w:val="auto"/>
                <w:sz w:val="21"/>
                <w:szCs w:val="21"/>
                <w:lang w:eastAsia="zh-CN"/>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程与教学论（数学方向），学科教学（数学方向），基础数学，计算数学，应用数学，概率论与数理统计，</w:t>
            </w:r>
            <w:r>
              <w:rPr>
                <w:rFonts w:hint="default" w:cstheme="minorBidi"/>
                <w:color w:val="auto"/>
                <w:kern w:val="2"/>
                <w:sz w:val="21"/>
                <w:szCs w:val="21"/>
                <w:lang w:eastAsia="zh-CN" w:bidi="ar-SA"/>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高中英语</w:t>
            </w:r>
          </w:p>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初中英语</w:t>
            </w:r>
          </w:p>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义务段英语</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本科专业：</w:t>
            </w:r>
            <w:r>
              <w:rPr>
                <w:rFonts w:hint="eastAsia" w:asciiTheme="minorHAnsi" w:hAnsiTheme="minorHAnsi" w:eastAsiaTheme="minorEastAsia" w:cstheme="minorBidi"/>
                <w:color w:val="auto"/>
                <w:kern w:val="2"/>
                <w:sz w:val="21"/>
                <w:szCs w:val="21"/>
                <w:lang w:val="en-US" w:eastAsia="zh-CN" w:bidi="ar-SA"/>
              </w:rPr>
              <w:t>英语，翻译（英语方向）</w:t>
            </w:r>
          </w:p>
          <w:p>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研究生专业：</w:t>
            </w:r>
            <w:r>
              <w:rPr>
                <w:rFonts w:hint="eastAsia" w:asciiTheme="minorHAnsi" w:hAnsiTheme="minorHAnsi" w:eastAsiaTheme="minorEastAsia" w:cstheme="minorBidi"/>
                <w:color w:val="auto"/>
                <w:kern w:val="2"/>
                <w:sz w:val="21"/>
                <w:szCs w:val="21"/>
                <w:lang w:val="en-US" w:eastAsia="zh-CN" w:bidi="ar-SA"/>
              </w:rPr>
              <w:t>课程与教学论（英语方向），学科教学（英语方向），外国语言学及应用语言学（英语方向），英语语言文学，翻译（英语方向）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eastAsia="zh-CN"/>
              </w:rPr>
            </w:pPr>
            <w:r>
              <w:rPr>
                <w:rFonts w:hint="eastAsia" w:ascii="宋体" w:hAnsi="宋体"/>
                <w:color w:val="auto"/>
                <w:sz w:val="21"/>
                <w:szCs w:val="21"/>
                <w:lang w:eastAsia="zh-CN"/>
              </w:rPr>
              <w:t>初中科学</w:t>
            </w:r>
          </w:p>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义务段科学</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val="en-US" w:eastAsia="zh-CN"/>
              </w:rPr>
              <w:t>本科专业：</w:t>
            </w:r>
            <w:r>
              <w:rPr>
                <w:rFonts w:hint="eastAsia" w:asciiTheme="minorHAnsi" w:hAnsiTheme="minorHAnsi" w:eastAsiaTheme="minorEastAsia" w:cstheme="minorBidi"/>
                <w:color w:val="auto"/>
                <w:kern w:val="2"/>
                <w:sz w:val="21"/>
                <w:szCs w:val="21"/>
                <w:lang w:val="en-US" w:eastAsia="zh-CN" w:bidi="ar-SA"/>
              </w:rPr>
              <w:t>科学教育，物理学，应用物理学，化学，应用化学，生物科学，化学生物学</w:t>
            </w:r>
          </w:p>
          <w:p>
            <w:pPr>
              <w:pStyle w:val="5"/>
              <w:widowControl/>
              <w:spacing w:beforeAutospacing="0" w:afterAutospacing="0" w:line="18" w:lineRule="atLeast"/>
              <w:jc w:val="left"/>
              <w:rPr>
                <w:rFonts w:hint="default" w:asciiTheme="minorEastAsia" w:hAnsiTheme="minorEastAsia" w:cstheme="minorEastAsia"/>
                <w:color w:val="auto"/>
                <w:sz w:val="21"/>
                <w:szCs w:val="21"/>
                <w:lang w:eastAsia="zh-CN"/>
              </w:rPr>
            </w:pPr>
            <w:r>
              <w:rPr>
                <w:rFonts w:hint="eastAsia" w:asciiTheme="minorEastAsia" w:hAnsiTheme="minorEastAsia" w:cstheme="minorEastAsia"/>
                <w:b/>
                <w:bCs/>
                <w:color w:val="auto"/>
                <w:sz w:val="21"/>
                <w:szCs w:val="21"/>
                <w:lang w:val="en-US" w:eastAsia="zh-CN"/>
              </w:rPr>
              <w:t>研究生专业：</w:t>
            </w:r>
            <w:r>
              <w:rPr>
                <w:rFonts w:hint="eastAsia" w:asciiTheme="minorHAnsi" w:hAnsiTheme="minorHAnsi" w:eastAsiaTheme="minorEastAsia" w:cstheme="minorBidi"/>
                <w:color w:val="auto"/>
                <w:kern w:val="2"/>
                <w:sz w:val="21"/>
                <w:szCs w:val="21"/>
                <w:lang w:val="en-US" w:eastAsia="zh-CN" w:bidi="ar-SA"/>
              </w:rPr>
              <w:t>课程与教学论（物理、化学、生物、地理方向），学科教学（物理、化学、生物、地理方向），科学教育，科学教育学，地球物理学，地球生物学，化学生物学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高中</w:t>
            </w:r>
            <w:r>
              <w:rPr>
                <w:rFonts w:hint="eastAsia" w:ascii="宋体" w:hAnsi="宋体"/>
                <w:color w:val="auto"/>
                <w:sz w:val="21"/>
                <w:szCs w:val="21"/>
                <w:lang w:eastAsia="zh-CN"/>
              </w:rPr>
              <w:t>历史</w:t>
            </w:r>
          </w:p>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初中历史</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本科专业</w:t>
            </w:r>
            <w:r>
              <w:rPr>
                <w:rFonts w:hint="eastAsia" w:asciiTheme="minorEastAsia" w:hAnsiTheme="minorEastAsia" w:eastAsiaTheme="minorEastAsia" w:cstheme="minorEastAsia"/>
                <w:color w:val="auto"/>
                <w:kern w:val="0"/>
                <w:sz w:val="21"/>
                <w:szCs w:val="21"/>
                <w:lang w:val="en-US" w:eastAsia="zh-CN" w:bidi="ar-SA"/>
              </w:rPr>
              <w:t>：历</w:t>
            </w:r>
            <w:r>
              <w:rPr>
                <w:rFonts w:hint="eastAsia" w:asciiTheme="minorHAnsi" w:hAnsiTheme="minorHAnsi" w:eastAsiaTheme="minorEastAsia" w:cstheme="minorBidi"/>
                <w:color w:val="auto"/>
                <w:kern w:val="2"/>
                <w:sz w:val="21"/>
                <w:szCs w:val="21"/>
                <w:lang w:val="en-US" w:eastAsia="zh-CN" w:bidi="ar-SA"/>
              </w:rPr>
              <w:t>史学，人文教育，世界史</w:t>
            </w:r>
          </w:p>
          <w:p>
            <w:pPr>
              <w:pStyle w:val="5"/>
              <w:widowControl/>
              <w:spacing w:beforeAutospacing="0" w:afterAutospacing="0" w:line="18" w:lineRule="atLeast"/>
              <w:jc w:val="left"/>
              <w:rPr>
                <w:rFonts w:hint="default" w:asciiTheme="minorEastAsia" w:hAnsiTheme="minorEastAsia" w:eastAsiaTheme="minorEastAsia" w:cstheme="minorEastAsia"/>
                <w:color w:val="7030A0"/>
                <w:kern w:val="0"/>
                <w:sz w:val="21"/>
                <w:szCs w:val="21"/>
                <w:lang w:eastAsia="zh-CN" w:bidi="ar-SA"/>
              </w:rPr>
            </w:pPr>
            <w:r>
              <w:rPr>
                <w:rFonts w:hint="eastAsia" w:asciiTheme="minorEastAsia" w:hAnsiTheme="minorEastAsia" w:eastAsiaTheme="minorEastAsia" w:cstheme="minorEastAsia"/>
                <w:b/>
                <w:bCs/>
                <w:color w:val="auto"/>
                <w:kern w:val="0"/>
                <w:sz w:val="21"/>
                <w:szCs w:val="21"/>
                <w:lang w:val="en-US" w:eastAsia="zh-CN" w:bidi="ar-SA"/>
              </w:rPr>
              <w:t>研究生专业：</w:t>
            </w:r>
            <w:r>
              <w:rPr>
                <w:rFonts w:hint="eastAsia" w:asciiTheme="minorEastAsia" w:hAnsiTheme="minorEastAsia" w:eastAsiaTheme="minorEastAsia" w:cstheme="minorEastAsia"/>
                <w:color w:val="auto"/>
                <w:kern w:val="0"/>
                <w:sz w:val="21"/>
                <w:szCs w:val="21"/>
                <w:lang w:val="en-US" w:eastAsia="zh-CN" w:bidi="ar-SA"/>
              </w:rPr>
              <w:t>课</w:t>
            </w:r>
            <w:r>
              <w:rPr>
                <w:rFonts w:hint="eastAsia" w:asciiTheme="minorHAnsi" w:hAnsiTheme="minorHAnsi" w:eastAsiaTheme="minorEastAsia" w:cstheme="minorBidi"/>
                <w:color w:val="auto"/>
                <w:kern w:val="2"/>
                <w:sz w:val="21"/>
                <w:szCs w:val="21"/>
                <w:lang w:val="en-US" w:eastAsia="zh-CN" w:bidi="ar-SA"/>
              </w:rPr>
              <w:t>程与教学论（历史方向），学科教学（历史方向），人文教育，中国史，历史地理学，历史文献学，世界史</w:t>
            </w:r>
            <w:r>
              <w:rPr>
                <w:rFonts w:hint="default" w:asciiTheme="minorHAnsi" w:hAnsiTheme="minorHAnsi" w:eastAsiaTheme="minorEastAsia" w:cstheme="minorBidi"/>
                <w:color w:val="auto"/>
                <w:kern w:val="2"/>
                <w:sz w:val="21"/>
                <w:szCs w:val="21"/>
                <w:lang w:val="en-US" w:eastAsia="zh-CN" w:bidi="ar-SA"/>
              </w:rPr>
              <w:t>，中国近现代史，中国古代</w:t>
            </w:r>
            <w:r>
              <w:rPr>
                <w:rFonts w:hint="default" w:cstheme="minorBidi"/>
                <w:color w:val="auto"/>
                <w:kern w:val="2"/>
                <w:sz w:val="21"/>
                <w:szCs w:val="21"/>
                <w:lang w:eastAsia="zh-CN" w:bidi="ar-SA"/>
              </w:rPr>
              <w:t>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eastAsia="zh-CN"/>
              </w:rPr>
            </w:pPr>
            <w:r>
              <w:rPr>
                <w:rFonts w:hint="eastAsia" w:ascii="宋体" w:hAnsi="宋体"/>
                <w:color w:val="auto"/>
                <w:sz w:val="21"/>
                <w:szCs w:val="21"/>
                <w:lang w:eastAsia="zh-CN"/>
              </w:rPr>
              <w:t>高中政治</w:t>
            </w:r>
          </w:p>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初中道德与法治</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本</w:t>
            </w:r>
            <w:r>
              <w:rPr>
                <w:rFonts w:hint="eastAsia" w:asciiTheme="minorEastAsia" w:hAnsiTheme="minorEastAsia" w:cstheme="minorEastAsia"/>
                <w:b/>
                <w:bCs/>
                <w:color w:val="auto"/>
                <w:sz w:val="21"/>
                <w:szCs w:val="21"/>
                <w:lang w:val="en-US" w:eastAsia="zh-CN"/>
              </w:rPr>
              <w:t>科专业：</w:t>
            </w:r>
            <w:r>
              <w:rPr>
                <w:rFonts w:hint="eastAsia" w:asciiTheme="minorHAnsi" w:hAnsiTheme="minorHAnsi" w:eastAsiaTheme="minorEastAsia" w:cstheme="minorBidi"/>
                <w:color w:val="auto"/>
                <w:kern w:val="2"/>
                <w:sz w:val="21"/>
                <w:szCs w:val="21"/>
                <w:lang w:val="en-US" w:eastAsia="zh-CN" w:bidi="ar-SA"/>
              </w:rPr>
              <w:t>思想政治教育，国际政治，政治学与行政学，政治学、经济学与哲学，马克思主义理论</w:t>
            </w:r>
          </w:p>
          <w:p>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程与教学论（思政），学科教学</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思政</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，思想政治教育，人文教育，政治学，政治学理论，政治哲学与思想史，马克思主义理论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eastAsia="zh-CN"/>
              </w:rPr>
            </w:pPr>
            <w:r>
              <w:rPr>
                <w:rFonts w:hint="eastAsia" w:ascii="宋体" w:hAnsi="宋体"/>
                <w:color w:val="auto"/>
                <w:sz w:val="21"/>
                <w:szCs w:val="21"/>
                <w:lang w:eastAsia="zh-CN"/>
              </w:rPr>
              <w:t>高中物理</w:t>
            </w:r>
          </w:p>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初中科学（物理方向）</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HAnsi" w:hAnsiTheme="minorHAnsi" w:eastAsiaTheme="minorEastAsia" w:cstheme="minorBidi"/>
                <w:color w:val="auto"/>
                <w:kern w:val="2"/>
                <w:sz w:val="21"/>
                <w:szCs w:val="21"/>
                <w:lang w:val="en-US" w:eastAsia="zh-CN" w:bidi="ar-SA"/>
              </w:rPr>
              <w:t>物理学，应用物理学，科学教育</w:t>
            </w:r>
          </w:p>
          <w:p>
            <w:pPr>
              <w:pStyle w:val="5"/>
              <w:widowControl/>
              <w:spacing w:beforeAutospacing="0" w:afterAutospacing="0" w:line="18" w:lineRule="atLeast"/>
              <w:jc w:val="left"/>
              <w:rPr>
                <w:rFonts w:hint="default" w:asciiTheme="minorEastAsia" w:hAnsiTheme="minorEastAsia" w:cstheme="minorEastAsia"/>
                <w:color w:val="auto"/>
                <w:sz w:val="21"/>
                <w:szCs w:val="21"/>
                <w:lang w:val="en-US" w:eastAsia="zh-CN"/>
              </w:rPr>
            </w:pPr>
            <w:r>
              <w:rPr>
                <w:rFonts w:hint="default" w:asciiTheme="minorEastAsia" w:hAnsiTheme="minorEastAsia" w:cstheme="minorEastAsia"/>
                <w:b/>
                <w:bCs/>
                <w:color w:val="auto"/>
                <w:sz w:val="21"/>
                <w:szCs w:val="21"/>
                <w:lang w:val="en-US" w:eastAsia="zh-CN"/>
              </w:rPr>
              <w:t>研究生专业：</w:t>
            </w:r>
            <w:r>
              <w:rPr>
                <w:rFonts w:hint="default" w:asciiTheme="minorEastAsia" w:hAnsiTheme="minorEastAsia" w:cstheme="minorEastAsia"/>
                <w:color w:val="auto"/>
                <w:sz w:val="21"/>
                <w:szCs w:val="21"/>
                <w:lang w:val="en-US" w:eastAsia="zh-CN"/>
              </w:rPr>
              <w:t>课</w:t>
            </w:r>
            <w:r>
              <w:rPr>
                <w:rFonts w:hint="default" w:asciiTheme="minorHAnsi" w:hAnsiTheme="minorHAnsi" w:eastAsiaTheme="minorEastAsia" w:cstheme="minorBidi"/>
                <w:color w:val="auto"/>
                <w:kern w:val="2"/>
                <w:sz w:val="21"/>
                <w:szCs w:val="21"/>
                <w:lang w:val="en-US" w:eastAsia="zh-CN" w:bidi="ar-SA"/>
              </w:rPr>
              <w:t>程与教学论（物理方向）</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学科教学（物理）</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科学教育</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科学教育学</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科学传播与科学教育</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物理学</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应用物理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eastAsia="zh-CN"/>
              </w:rPr>
              <w:t>高中化学</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化</w:t>
            </w:r>
            <w:r>
              <w:rPr>
                <w:rFonts w:hint="eastAsia" w:asciiTheme="minorHAnsi" w:hAnsiTheme="minorHAnsi" w:eastAsiaTheme="minorEastAsia" w:cstheme="minorBidi"/>
                <w:color w:val="auto"/>
                <w:kern w:val="2"/>
                <w:sz w:val="21"/>
                <w:szCs w:val="21"/>
                <w:lang w:val="en-US" w:eastAsia="zh-CN" w:bidi="ar-SA"/>
              </w:rPr>
              <w:t>学，应用化学，化学生物学，化学工程与工艺</w:t>
            </w:r>
          </w:p>
          <w:p>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程与教学论（化学方向），学科教学（化学方向），科学教育，科学教育学，科学传播与科学教育，化学，化学（应用化学）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高中生物</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EastAsia" w:hAnsiTheme="minorEastAsia" w:cstheme="minorEastAsia"/>
                <w:color w:val="auto"/>
                <w:sz w:val="21"/>
                <w:szCs w:val="21"/>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生</w:t>
            </w:r>
            <w:r>
              <w:rPr>
                <w:rFonts w:hint="eastAsia" w:asciiTheme="minorHAnsi" w:hAnsiTheme="minorHAnsi" w:eastAsiaTheme="minorEastAsia" w:cstheme="minorBidi"/>
                <w:color w:val="auto"/>
                <w:kern w:val="2"/>
                <w:sz w:val="21"/>
                <w:szCs w:val="21"/>
                <w:lang w:val="en-US" w:eastAsia="zh-CN" w:bidi="ar-SA"/>
              </w:rPr>
              <w:t>物科学，生物技术，生物工程，生物信息学，生态学</w:t>
            </w:r>
          </w:p>
          <w:p>
            <w:pPr>
              <w:pStyle w:val="5"/>
              <w:widowControl/>
              <w:spacing w:beforeAutospacing="0" w:afterAutospacing="0" w:line="18" w:lineRule="atLeast"/>
              <w:jc w:val="left"/>
              <w:rPr>
                <w:rFonts w:hint="eastAsia" w:asciiTheme="minorEastAsia" w:hAnsiTheme="minorEastAsia" w:cstheme="minorEastAsia"/>
                <w:color w:val="auto"/>
                <w:sz w:val="21"/>
                <w:szCs w:val="21"/>
                <w:lang w:eastAsia="zh-CN"/>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color w:val="auto"/>
                <w:sz w:val="21"/>
                <w:szCs w:val="21"/>
              </w:rPr>
              <w:t>课</w:t>
            </w:r>
            <w:r>
              <w:rPr>
                <w:rFonts w:hint="eastAsia" w:asciiTheme="minorHAnsi" w:hAnsiTheme="minorHAnsi" w:eastAsiaTheme="minorEastAsia" w:cstheme="minorBidi"/>
                <w:color w:val="auto"/>
                <w:kern w:val="2"/>
                <w:sz w:val="21"/>
                <w:szCs w:val="21"/>
                <w:lang w:val="en-US" w:eastAsia="zh-CN" w:bidi="ar-SA"/>
              </w:rPr>
              <w:t>程与教学论（生物方向），学科教学（生物方向），生物信息学，计算生物学，计算生物学与生物信息学，生物工程，生物化学与分子生物学，生物技术，生物信息学，生物学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2"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高中地理</w:t>
            </w:r>
          </w:p>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初中地理</w:t>
            </w:r>
          </w:p>
        </w:tc>
        <w:tc>
          <w:tcPr>
            <w:tcW w:w="7545" w:type="dxa"/>
            <w:vMerge w:val="restart"/>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天</w:t>
            </w:r>
            <w:r>
              <w:rPr>
                <w:rFonts w:hint="eastAsia" w:asciiTheme="minorHAnsi" w:hAnsiTheme="minorHAnsi" w:eastAsiaTheme="minorEastAsia" w:cstheme="minorBidi"/>
                <w:color w:val="auto"/>
                <w:kern w:val="2"/>
                <w:sz w:val="21"/>
                <w:szCs w:val="21"/>
                <w:lang w:val="en-US" w:eastAsia="zh-CN" w:bidi="ar-SA"/>
              </w:rPr>
              <w:t>文学，大气科学，应用气象学，地理科学，自然地理与资源环境，人文地理与城乡规划，地理信息科学</w:t>
            </w:r>
          </w:p>
          <w:p>
            <w:pPr>
              <w:pStyle w:val="5"/>
              <w:widowControl/>
              <w:spacing w:beforeAutospacing="0" w:afterAutospacing="0" w:line="18" w:lineRule="atLeast"/>
              <w:jc w:val="left"/>
              <w:rPr>
                <w:rFonts w:hint="default" w:asciiTheme="minorEastAsia" w:hAnsiTheme="minorEastAsia" w:cstheme="minorEastAsia"/>
                <w:color w:val="7030A0"/>
                <w:sz w:val="21"/>
                <w:szCs w:val="21"/>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color w:val="auto"/>
                <w:sz w:val="21"/>
                <w:szCs w:val="21"/>
              </w:rPr>
              <w:t>课</w:t>
            </w:r>
            <w:r>
              <w:rPr>
                <w:rFonts w:hint="eastAsia" w:asciiTheme="minorHAnsi" w:hAnsiTheme="minorHAnsi" w:eastAsiaTheme="minorEastAsia" w:cstheme="minorBidi"/>
                <w:color w:val="auto"/>
                <w:kern w:val="2"/>
                <w:sz w:val="21"/>
                <w:szCs w:val="21"/>
                <w:lang w:val="en-US" w:eastAsia="zh-CN" w:bidi="ar-SA"/>
              </w:rPr>
              <w:t>程与教学论（地理方向），学科教学（地理方向），地理学，地理学（历史地理学），地球系统科学</w:t>
            </w:r>
            <w:r>
              <w:rPr>
                <w:rFonts w:hint="default" w:cstheme="minorBidi"/>
                <w:color w:val="auto"/>
                <w:kern w:val="2"/>
                <w:sz w:val="21"/>
                <w:szCs w:val="21"/>
                <w:lang w:eastAsia="zh-CN" w:bidi="ar-SA"/>
              </w:rPr>
              <w:t>，人文地理学，地图学与地理信息系统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特殊教育</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b w:val="0"/>
                <w:bCs w:val="0"/>
                <w:color w:val="auto"/>
                <w:sz w:val="21"/>
                <w:szCs w:val="21"/>
                <w:lang w:val="en-US" w:eastAsia="zh-CN"/>
              </w:rPr>
              <w:t>特殊教育</w:t>
            </w:r>
          </w:p>
          <w:p>
            <w:pPr>
              <w:pStyle w:val="5"/>
              <w:widowControl/>
              <w:spacing w:beforeAutospacing="0" w:afterAutospacing="0" w:line="18" w:lineRule="atLeast"/>
              <w:jc w:val="left"/>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b w:val="0"/>
                <w:bCs w:val="0"/>
                <w:color w:val="auto"/>
                <w:sz w:val="21"/>
                <w:szCs w:val="21"/>
                <w:lang w:val="en-US" w:eastAsia="zh-CN"/>
              </w:rPr>
              <w:t>特殊教育</w:t>
            </w:r>
            <w:r>
              <w:rPr>
                <w:rFonts w:hint="eastAsia" w:asciiTheme="minorHAnsi" w:hAnsiTheme="minorHAnsi" w:eastAsiaTheme="minorEastAsia" w:cstheme="minorBidi"/>
                <w:color w:val="auto"/>
                <w:kern w:val="2"/>
                <w:sz w:val="21"/>
                <w:szCs w:val="21"/>
                <w:lang w:val="en-US" w:eastAsia="zh-CN" w:bidi="ar-SA"/>
              </w:rPr>
              <w:t>，</w:t>
            </w:r>
            <w:r>
              <w:rPr>
                <w:rFonts w:hint="eastAsia" w:asciiTheme="minorEastAsia" w:hAnsiTheme="minorEastAsia" w:cstheme="minorEastAsia"/>
                <w:b w:val="0"/>
                <w:bCs w:val="0"/>
                <w:color w:val="auto"/>
                <w:sz w:val="21"/>
                <w:szCs w:val="21"/>
                <w:lang w:val="en-US" w:eastAsia="zh-CN"/>
              </w:rPr>
              <w:t>特殊教育学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高中信息技术</w:t>
            </w:r>
          </w:p>
          <w:p>
            <w:pPr>
              <w:pStyle w:val="5"/>
              <w:widowControl/>
              <w:spacing w:beforeAutospacing="0" w:afterAutospacing="0" w:line="18" w:lineRule="atLeast"/>
              <w:jc w:val="center"/>
              <w:rPr>
                <w:rFonts w:hint="eastAsia"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初中信息科技</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rPr>
              <w:t>智</w:t>
            </w:r>
            <w:r>
              <w:rPr>
                <w:rFonts w:hint="eastAsia" w:asciiTheme="minorHAnsi" w:hAnsiTheme="minorHAnsi" w:eastAsiaTheme="minorEastAsia" w:cstheme="minorBidi"/>
                <w:color w:val="auto"/>
                <w:kern w:val="2"/>
                <w:sz w:val="21"/>
                <w:szCs w:val="21"/>
                <w:lang w:val="en-US" w:eastAsia="zh-CN" w:bidi="ar-SA"/>
              </w:rPr>
              <w:t>能科学与技术，电子与计算机工程，计算机科学与技术，电子信息科学与技术，教育技术学，空间信息与数字技术，应用电子技术教育，软件工程</w:t>
            </w:r>
            <w:r>
              <w:rPr>
                <w:rFonts w:hint="default" w:cstheme="minorBidi"/>
                <w:color w:val="auto"/>
                <w:kern w:val="2"/>
                <w:sz w:val="21"/>
                <w:szCs w:val="21"/>
                <w:lang w:eastAsia="zh-CN" w:bidi="ar-SA"/>
              </w:rPr>
              <w:t>，人工智能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高中通用技术</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EastAsia" w:hAnsiTheme="minorEastAsia" w:cstheme="minorEastAsia"/>
                <w:color w:val="auto"/>
                <w:sz w:val="21"/>
                <w:szCs w:val="21"/>
                <w:lang w:eastAsia="zh-CN"/>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lang w:eastAsia="zh-CN"/>
              </w:rPr>
              <w:t>物</w:t>
            </w:r>
            <w:r>
              <w:rPr>
                <w:rFonts w:hint="eastAsia" w:asciiTheme="minorHAnsi" w:hAnsiTheme="minorHAnsi" w:eastAsiaTheme="minorEastAsia" w:cstheme="minorBidi"/>
                <w:color w:val="auto"/>
                <w:kern w:val="2"/>
                <w:sz w:val="21"/>
                <w:szCs w:val="21"/>
                <w:lang w:val="en-US" w:eastAsia="zh-CN" w:bidi="ar-SA"/>
              </w:rPr>
              <w:t>理学，应用物理学，电子工程</w:t>
            </w:r>
            <w:r>
              <w:rPr>
                <w:rFonts w:hint="eastAsia" w:cstheme="minorBidi"/>
                <w:color w:val="auto"/>
                <w:kern w:val="2"/>
                <w:sz w:val="21"/>
                <w:szCs w:val="21"/>
                <w:lang w:val="en-US" w:eastAsia="zh-CN" w:bidi="ar-SA"/>
              </w:rPr>
              <w:t>，电子信息工程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中学音乐</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default" w:asciiTheme="minorEastAsia" w:hAnsiTheme="minorEastAsia" w:cstheme="minorEastAsia"/>
                <w:kern w:val="0"/>
                <w:sz w:val="21"/>
                <w:szCs w:val="21"/>
                <w:lang w:val="en-US"/>
              </w:rPr>
            </w:pPr>
            <w:r>
              <w:rPr>
                <w:rFonts w:hint="eastAsia" w:ascii="宋体" w:hAnsi="宋体" w:eastAsia="宋体" w:cs="宋体"/>
                <w:b/>
                <w:bCs/>
                <w:sz w:val="21"/>
                <w:szCs w:val="21"/>
                <w:lang w:eastAsia="zh-CN"/>
              </w:rPr>
              <w:t>本科专业：</w:t>
            </w:r>
            <w:r>
              <w:rPr>
                <w:rFonts w:hint="eastAsia" w:ascii="宋体" w:hAnsi="宋体" w:eastAsia="宋体" w:cs="宋体"/>
                <w:b w:val="0"/>
                <w:bCs w:val="0"/>
                <w:sz w:val="21"/>
                <w:szCs w:val="21"/>
                <w:lang w:eastAsia="zh-CN"/>
              </w:rPr>
              <w:t>音乐教育，</w:t>
            </w:r>
            <w:r>
              <w:rPr>
                <w:rFonts w:hint="eastAsia" w:asciiTheme="minorHAnsi" w:hAnsiTheme="minorHAnsi" w:eastAsiaTheme="minorEastAsia" w:cstheme="minorBidi"/>
                <w:color w:val="auto"/>
                <w:kern w:val="2"/>
                <w:sz w:val="21"/>
                <w:szCs w:val="21"/>
                <w:lang w:val="en-US" w:eastAsia="zh-CN" w:bidi="ar-SA"/>
              </w:rPr>
              <w:t>音乐学，音乐表演，舞蹈学，舞蹈表演，舞蹈编导，舞蹈教育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中学美术</w:t>
            </w:r>
          </w:p>
        </w:tc>
        <w:tc>
          <w:tcPr>
            <w:tcW w:w="7545" w:type="dxa"/>
            <w:shd w:val="clear" w:color="auto" w:fill="auto"/>
            <w:tcMar>
              <w:top w:w="0" w:type="dxa"/>
              <w:left w:w="84" w:type="dxa"/>
              <w:bottom w:w="0" w:type="dxa"/>
              <w:right w:w="84" w:type="dxa"/>
            </w:tcMar>
            <w:vAlign w:val="center"/>
          </w:tcPr>
          <w:p>
            <w:pPr>
              <w:bidi w:val="0"/>
              <w:rPr>
                <w:rFonts w:hint="eastAsia" w:asciiTheme="minorEastAsia" w:hAnsiTheme="minorEastAsia" w:eastAsiaTheme="minorEastAsia" w:cstheme="minorEastAsia"/>
                <w:b/>
                <w:bCs/>
                <w:kern w:val="2"/>
                <w:sz w:val="21"/>
                <w:szCs w:val="21"/>
                <w:lang w:val="en-US" w:eastAsia="zh-CN" w:bidi="ar-SA"/>
              </w:rPr>
            </w:pPr>
            <w:r>
              <w:rPr>
                <w:rFonts w:hint="eastAsia"/>
                <w:b/>
                <w:bCs/>
                <w:lang w:eastAsia="zh-CN"/>
              </w:rPr>
              <w:t>本科专业：</w:t>
            </w:r>
            <w:r>
              <w:rPr>
                <w:rFonts w:hint="eastAsia"/>
                <w:b w:val="0"/>
                <w:bCs w:val="0"/>
                <w:lang w:eastAsia="zh-CN"/>
              </w:rPr>
              <w:t>美术教育，</w:t>
            </w:r>
            <w:r>
              <w:rPr>
                <w:rFonts w:hint="eastAsia" w:asciiTheme="minorHAnsi" w:hAnsiTheme="minorHAnsi" w:eastAsiaTheme="minorEastAsia" w:cstheme="minorBidi"/>
                <w:color w:val="auto"/>
                <w:kern w:val="2"/>
                <w:sz w:val="21"/>
                <w:szCs w:val="21"/>
                <w:lang w:val="en-US" w:eastAsia="zh-CN" w:bidi="ar-SA"/>
              </w:rPr>
              <w:t>美</w:t>
            </w:r>
            <w:r>
              <w:rPr>
                <w:rFonts w:hint="eastAsia"/>
                <w:color w:val="auto"/>
                <w:szCs w:val="21"/>
              </w:rPr>
              <w:t>术学</w:t>
            </w:r>
            <w:r>
              <w:rPr>
                <w:rFonts w:hint="eastAsia"/>
                <w:color w:val="auto"/>
                <w:szCs w:val="21"/>
                <w:lang w:eastAsia="zh-CN"/>
              </w:rPr>
              <w:t>，</w:t>
            </w:r>
            <w:r>
              <w:rPr>
                <w:rFonts w:hint="eastAsia"/>
                <w:color w:val="auto"/>
                <w:szCs w:val="21"/>
              </w:rPr>
              <w:t>绘画</w:t>
            </w:r>
            <w:r>
              <w:rPr>
                <w:rFonts w:hint="eastAsia"/>
                <w:color w:val="auto"/>
                <w:szCs w:val="21"/>
                <w:lang w:eastAsia="zh-CN"/>
              </w:rPr>
              <w:t>，</w:t>
            </w:r>
            <w:r>
              <w:rPr>
                <w:rFonts w:hint="eastAsia"/>
                <w:color w:val="auto"/>
                <w:szCs w:val="21"/>
              </w:rPr>
              <w:t>艺术设计学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61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中学体育</w:t>
            </w:r>
          </w:p>
          <w:p>
            <w:pPr>
              <w:pStyle w:val="5"/>
              <w:widowControl/>
              <w:spacing w:beforeAutospacing="0" w:afterAutospacing="0" w:line="18" w:lineRule="atLeast"/>
              <w:jc w:val="center"/>
              <w:rPr>
                <w:rFonts w:hint="default" w:ascii="宋体" w:hAnsi="宋体" w:cs="Times New Roman" w:eastAsiaTheme="minorEastAsia"/>
                <w:color w:val="auto"/>
                <w:kern w:val="0"/>
                <w:sz w:val="21"/>
                <w:szCs w:val="21"/>
                <w:lang w:val="en-US" w:eastAsia="zh-CN" w:bidi="ar-SA"/>
              </w:rPr>
            </w:pPr>
            <w:r>
              <w:rPr>
                <w:rFonts w:hint="eastAsia" w:ascii="宋体" w:hAnsi="宋体"/>
                <w:color w:val="auto"/>
                <w:sz w:val="21"/>
                <w:szCs w:val="21"/>
                <w:lang w:val="en-US" w:eastAsia="zh-CN"/>
              </w:rPr>
              <w:t>（一）（二）</w:t>
            </w:r>
          </w:p>
        </w:tc>
        <w:tc>
          <w:tcPr>
            <w:tcW w:w="754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EastAsia" w:hAnsiTheme="minorEastAsia" w:eastAsiaTheme="minorEastAsia" w:cstheme="minorEastAsia"/>
                <w:kern w:val="0"/>
                <w:sz w:val="21"/>
                <w:szCs w:val="21"/>
                <w:lang w:val="en-US" w:eastAsia="zh-CN" w:bidi="ar-SA"/>
              </w:rPr>
            </w:pPr>
            <w:r>
              <w:rPr>
                <w:rFonts w:hint="eastAsia" w:ascii="宋体" w:hAnsi="宋体" w:eastAsia="宋体" w:cs="宋体"/>
                <w:b/>
                <w:bCs/>
                <w:sz w:val="21"/>
                <w:szCs w:val="21"/>
                <w:lang w:eastAsia="zh-CN"/>
              </w:rPr>
              <w:t>本科专业：</w:t>
            </w:r>
            <w:r>
              <w:rPr>
                <w:rFonts w:hint="eastAsia" w:asciiTheme="minorHAnsi" w:hAnsiTheme="minorHAnsi" w:eastAsiaTheme="minorEastAsia" w:cstheme="minorBidi"/>
                <w:color w:val="auto"/>
                <w:kern w:val="2"/>
                <w:sz w:val="21"/>
                <w:szCs w:val="21"/>
                <w:lang w:val="en-US" w:eastAsia="zh-CN" w:bidi="ar-SA"/>
              </w:rPr>
              <w:t>体育教育</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社会体育指导与管理</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运动人体科学</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运动训练</w:t>
            </w:r>
          </w:p>
        </w:tc>
      </w:tr>
    </w:tbl>
    <w:p>
      <w:pPr>
        <w:bidi w:val="0"/>
        <w:rPr>
          <w:rFonts w:hint="eastAsia" w:cs="Times New Roman" w:asciiTheme="minorEastAsia" w:hAnsiTheme="minorEastAsia" w:eastAsiaTheme="minorEastAsia"/>
          <w:color w:val="000000"/>
          <w:kern w:val="0"/>
          <w:sz w:val="24"/>
          <w:szCs w:val="21"/>
          <w:lang w:val="en-US" w:eastAsia="zh-CN" w:bidi="ar-SA"/>
        </w:rPr>
      </w:pPr>
    </w:p>
    <w:p>
      <w:pPr>
        <w:bidi w:val="0"/>
        <w:rPr>
          <w:rFonts w:hint="eastAsia" w:cs="Times New Roman" w:asciiTheme="minorEastAsia" w:hAnsiTheme="minorEastAsia" w:eastAsiaTheme="minorEastAsia"/>
          <w:color w:val="000000"/>
          <w:kern w:val="0"/>
          <w:sz w:val="24"/>
          <w:szCs w:val="21"/>
          <w:lang w:val="en-US" w:eastAsia="zh-CN" w:bidi="ar-SA"/>
        </w:rPr>
      </w:pPr>
    </w:p>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注：1. 须按已明确的专业报考。</w:t>
      </w:r>
    </w:p>
    <w:p>
      <w:pPr>
        <w:pStyle w:val="5"/>
        <w:widowControl/>
        <w:numPr>
          <w:ilvl w:val="0"/>
          <w:numId w:val="1"/>
        </w:numPr>
        <w:spacing w:beforeAutospacing="0" w:afterAutospacing="0" w:line="18" w:lineRule="atLeast"/>
        <w:ind w:firstLine="420" w:firstLineChars="200"/>
        <w:jc w:val="left"/>
        <w:rPr>
          <w:rFonts w:hint="default" w:asciiTheme="minorHAnsi" w:hAnsiTheme="minorHAnsi" w:eastAsiaTheme="minorEastAsia" w:cstheme="minorBidi"/>
          <w:color w:val="auto"/>
          <w:kern w:val="2"/>
          <w:sz w:val="21"/>
          <w:szCs w:val="21"/>
          <w:lang w:val="en-US" w:eastAsia="zh-CN" w:bidi="ar-SA"/>
        </w:rPr>
      </w:pPr>
      <w:r>
        <w:rPr>
          <w:rFonts w:hint="eastAsia" w:cstheme="minorBidi"/>
          <w:color w:val="auto"/>
          <w:kern w:val="2"/>
          <w:sz w:val="21"/>
          <w:szCs w:val="21"/>
          <w:lang w:val="en-US" w:eastAsia="zh-CN" w:bidi="ar-SA"/>
        </w:rPr>
        <w:t>第一场</w:t>
      </w:r>
      <w:r>
        <w:rPr>
          <w:rFonts w:hint="eastAsia" w:asciiTheme="minorHAnsi" w:hAnsiTheme="minorHAnsi" w:eastAsiaTheme="minorEastAsia" w:cstheme="minorBidi"/>
          <w:color w:val="auto"/>
          <w:kern w:val="2"/>
          <w:sz w:val="21"/>
          <w:szCs w:val="21"/>
          <w:lang w:val="en-US" w:eastAsia="zh-CN" w:bidi="ar-SA"/>
        </w:rPr>
        <w:t>研究生（硕士）及以上学历（学位）考生可凭研究生所学专业报考，也可凭本科所学专业报考；以研究生所学专业报考的，本科所学专业须与研究生所学专业</w:t>
      </w:r>
      <w:r>
        <w:rPr>
          <w:rFonts w:hint="eastAsia" w:cstheme="minorBidi"/>
          <w:color w:val="auto"/>
          <w:kern w:val="2"/>
          <w:sz w:val="21"/>
          <w:szCs w:val="21"/>
          <w:lang w:val="en-US" w:eastAsia="zh-CN" w:bidi="ar-SA"/>
        </w:rPr>
        <w:t>门类</w:t>
      </w:r>
      <w:r>
        <w:rPr>
          <w:rFonts w:hint="eastAsia" w:asciiTheme="minorHAnsi" w:hAnsiTheme="minorHAnsi" w:eastAsiaTheme="minorEastAsia" w:cstheme="minorBidi"/>
          <w:color w:val="auto"/>
          <w:kern w:val="2"/>
          <w:sz w:val="21"/>
          <w:szCs w:val="21"/>
          <w:lang w:val="en-US" w:eastAsia="zh-CN" w:bidi="ar-SA"/>
        </w:rPr>
        <w:t>一致</w:t>
      </w:r>
      <w:bookmarkStart w:id="0" w:name="OLE_LINK1"/>
      <w:r>
        <w:rPr>
          <w:rFonts w:hint="eastAsia" w:cstheme="minorBidi"/>
          <w:color w:val="auto"/>
          <w:kern w:val="2"/>
          <w:sz w:val="21"/>
          <w:szCs w:val="21"/>
          <w:lang w:val="en-US" w:eastAsia="zh-CN" w:bidi="ar-SA"/>
        </w:rPr>
        <w:t>（“复硕培养试点”和“国优计划”毕业生除外）</w:t>
      </w:r>
      <w:bookmarkEnd w:id="0"/>
      <w:r>
        <w:rPr>
          <w:rFonts w:hint="eastAsia" w:asciiTheme="minorHAnsi" w:hAnsiTheme="minorHAnsi" w:eastAsiaTheme="minorEastAsia" w:cstheme="minorBidi"/>
          <w:color w:val="auto"/>
          <w:kern w:val="2"/>
          <w:sz w:val="21"/>
          <w:szCs w:val="21"/>
          <w:lang w:val="en-US" w:eastAsia="zh-CN" w:bidi="ar-SA"/>
        </w:rPr>
        <w:t>。</w:t>
      </w:r>
      <w:r>
        <w:rPr>
          <w:rFonts w:hint="eastAsia" w:cstheme="minorBidi"/>
          <w:color w:val="auto"/>
          <w:kern w:val="2"/>
          <w:sz w:val="21"/>
          <w:szCs w:val="21"/>
          <w:lang w:val="en-US" w:eastAsia="zh-CN" w:bidi="ar-SA"/>
        </w:rPr>
        <w:t>第二场</w:t>
      </w:r>
      <w:r>
        <w:rPr>
          <w:rFonts w:hint="eastAsia" w:asciiTheme="minorHAnsi" w:hAnsiTheme="minorHAnsi" w:eastAsiaTheme="minorEastAsia" w:cstheme="minorBidi"/>
          <w:color w:val="auto"/>
          <w:kern w:val="2"/>
          <w:sz w:val="21"/>
          <w:szCs w:val="21"/>
          <w:lang w:val="en-US" w:eastAsia="zh-CN" w:bidi="ar-SA"/>
        </w:rPr>
        <w:t>中，均以本科所学专业报考。</w:t>
      </w:r>
    </w:p>
    <w:p>
      <w:pPr>
        <w:pStyle w:val="5"/>
        <w:widowControl/>
        <w:numPr>
          <w:ilvl w:val="0"/>
          <w:numId w:val="1"/>
        </w:numPr>
        <w:spacing w:beforeAutospacing="0" w:afterAutospacing="0" w:line="18" w:lineRule="atLeast"/>
        <w:ind w:left="0" w:leftChars="0" w:firstLine="420" w:firstLineChars="200"/>
        <w:jc w:val="left"/>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国（境）外留学人员所修主干课程应与专业要求相符，必要时会同区人社局协商确定。</w:t>
      </w:r>
    </w:p>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rPr>
          <w:rFonts w:hint="eastAsia" w:ascii="宋体" w:hAnsi="宋体" w:cs="宋体"/>
          <w:color w:val="auto"/>
          <w:kern w:val="0"/>
          <w:sz w:val="24"/>
        </w:rPr>
      </w:pPr>
      <w:r>
        <w:rPr>
          <w:rFonts w:hint="eastAsia" w:ascii="宋体" w:hAnsi="宋体" w:cs="宋体"/>
          <w:color w:val="auto"/>
          <w:kern w:val="0"/>
          <w:sz w:val="24"/>
        </w:rPr>
        <w:br w:type="page"/>
      </w:r>
    </w:p>
    <w:p>
      <w:pPr>
        <w:spacing w:line="360" w:lineRule="auto"/>
        <w:jc w:val="both"/>
        <w:rPr>
          <w:rFonts w:hint="eastAsia" w:ascii="黑体" w:hAnsi="黑体" w:eastAsia="黑体" w:cs="黑体"/>
          <w:b w:val="0"/>
          <w:bCs/>
          <w:color w:val="auto"/>
          <w:sz w:val="24"/>
          <w:szCs w:val="24"/>
          <w:shd w:val="clear" w:color="auto" w:fill="FFFFFF"/>
        </w:rPr>
      </w:pPr>
      <w:r>
        <w:rPr>
          <w:rFonts w:hint="eastAsia" w:ascii="宋体" w:hAnsi="宋体" w:cs="宋体"/>
          <w:color w:val="auto"/>
          <w:kern w:val="0"/>
          <w:sz w:val="24"/>
        </w:rPr>
        <w:t>附件3</w:t>
      </w:r>
      <w:r>
        <w:rPr>
          <w:rFonts w:hint="eastAsia" w:ascii="宋体" w:hAnsi="宋体" w:cs="宋体"/>
          <w:color w:val="auto"/>
          <w:kern w:val="0"/>
          <w:sz w:val="24"/>
          <w:lang w:val="en-US" w:eastAsia="zh-CN"/>
        </w:rPr>
        <w:t xml:space="preserve">   </w:t>
      </w:r>
      <w:r>
        <w:rPr>
          <w:rFonts w:hint="eastAsia" w:ascii="宋体" w:hAnsi="宋体" w:cs="宋体"/>
          <w:color w:val="auto"/>
          <w:kern w:val="0"/>
          <w:sz w:val="28"/>
          <w:szCs w:val="28"/>
          <w:lang w:val="en-US" w:eastAsia="zh-CN"/>
        </w:rPr>
        <w:t xml:space="preserve"> </w:t>
      </w:r>
      <w:r>
        <w:rPr>
          <w:rFonts w:hint="eastAsia" w:ascii="黑体" w:hAnsi="黑体" w:eastAsia="黑体" w:cs="黑体"/>
          <w:color w:val="auto"/>
          <w:sz w:val="24"/>
          <w:szCs w:val="24"/>
          <w:shd w:val="clear" w:color="auto" w:fill="FFFFFF"/>
        </w:rPr>
        <w:t>宁波市镇海区公开招聘</w:t>
      </w:r>
      <w:r>
        <w:rPr>
          <w:rFonts w:hint="eastAsia" w:ascii="黑体" w:hAnsi="黑体" w:eastAsia="黑体" w:cs="黑体"/>
          <w:color w:val="auto"/>
          <w:sz w:val="24"/>
          <w:szCs w:val="24"/>
          <w:shd w:val="clear" w:color="auto" w:fill="FFFFFF"/>
          <w:lang w:val="en-US" w:eastAsia="zh-CN"/>
        </w:rPr>
        <w:t>2026年</w:t>
      </w:r>
      <w:r>
        <w:rPr>
          <w:rFonts w:hint="eastAsia" w:ascii="黑体" w:hAnsi="黑体" w:eastAsia="黑体" w:cs="黑体"/>
          <w:color w:val="auto"/>
          <w:sz w:val="24"/>
          <w:szCs w:val="24"/>
          <w:shd w:val="clear" w:color="auto" w:fill="FFFFFF"/>
        </w:rPr>
        <w:t>事业编制教师</w:t>
      </w:r>
      <w:r>
        <w:rPr>
          <w:rFonts w:hint="eastAsia" w:ascii="黑体" w:hAnsi="黑体" w:eastAsia="黑体" w:cs="黑体"/>
          <w:color w:val="auto"/>
          <w:sz w:val="24"/>
          <w:szCs w:val="24"/>
          <w:shd w:val="clear" w:color="auto" w:fill="FFFFFF"/>
          <w:lang w:eastAsia="zh-CN"/>
        </w:rPr>
        <w:t>（第一批）</w:t>
      </w:r>
      <w:r>
        <w:rPr>
          <w:rFonts w:hint="eastAsia" w:ascii="黑体" w:hAnsi="黑体" w:eastAsia="黑体" w:cs="黑体"/>
          <w:b w:val="0"/>
          <w:bCs/>
          <w:color w:val="auto"/>
          <w:sz w:val="24"/>
          <w:szCs w:val="24"/>
          <w:shd w:val="clear" w:color="auto" w:fill="FFFFFF"/>
        </w:rPr>
        <w:t>报名表</w:t>
      </w:r>
    </w:p>
    <w:p>
      <w:pPr>
        <w:spacing w:line="360" w:lineRule="auto"/>
        <w:jc w:val="left"/>
        <w:rPr>
          <w:rFonts w:hint="default" w:ascii="宋体" w:hAnsi="宋体" w:eastAsiaTheme="minorEastAsia"/>
          <w:color w:val="auto"/>
          <w:szCs w:val="21"/>
          <w:lang w:val="en-US" w:eastAsia="zh-CN"/>
        </w:rPr>
      </w:pPr>
      <w:r>
        <w:rPr>
          <w:rFonts w:hint="eastAsia" w:ascii="宋体" w:hAnsi="宋体"/>
          <w:color w:val="auto"/>
          <w:szCs w:val="21"/>
          <w:lang w:eastAsia="zh-CN"/>
        </w:rPr>
        <w:t>报考单位</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eastAsia="zh-CN"/>
        </w:rPr>
        <w:t>报考</w:t>
      </w:r>
      <w:r>
        <w:rPr>
          <w:rFonts w:hint="eastAsia" w:ascii="宋体" w:hAnsi="宋体"/>
          <w:color w:val="auto"/>
          <w:szCs w:val="21"/>
        </w:rPr>
        <w:t>岗位</w:t>
      </w:r>
      <w:r>
        <w:rPr>
          <w:rFonts w:hint="eastAsia" w:ascii="宋体" w:hAnsi="宋体"/>
          <w:color w:val="auto"/>
          <w:szCs w:val="21"/>
          <w:lang w:val="en-US" w:eastAsia="zh-CN"/>
        </w:rPr>
        <w:t>及代码</w:t>
      </w:r>
      <w:r>
        <w:rPr>
          <w:rFonts w:hint="eastAsia" w:ascii="宋体" w:hAnsi="宋体"/>
          <w:color w:val="auto"/>
          <w:szCs w:val="21"/>
        </w:rPr>
        <w:t>：</w:t>
      </w:r>
      <w:r>
        <w:rPr>
          <w:rFonts w:hint="eastAsia" w:ascii="宋体" w:hAnsi="宋体"/>
          <w:color w:val="auto"/>
          <w:szCs w:val="21"/>
          <w:lang w:val="en-US" w:eastAsia="zh-CN"/>
        </w:rPr>
        <w:t xml:space="preserve">              </w:t>
      </w:r>
    </w:p>
    <w:tbl>
      <w:tblPr>
        <w:tblStyle w:val="6"/>
        <w:tblW w:w="93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366"/>
        <w:gridCol w:w="1024"/>
        <w:gridCol w:w="947"/>
        <w:gridCol w:w="948"/>
        <w:gridCol w:w="890"/>
        <w:gridCol w:w="1179"/>
        <w:gridCol w:w="851"/>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330" w:type="dxa"/>
            <w:noWrap/>
            <w:vAlign w:val="center"/>
          </w:tcPr>
          <w:p>
            <w:pPr>
              <w:jc w:val="center"/>
              <w:rPr>
                <w:color w:val="auto"/>
                <w:szCs w:val="21"/>
              </w:rPr>
            </w:pPr>
            <w:r>
              <w:rPr>
                <w:rFonts w:hint="eastAsia"/>
                <w:color w:val="auto"/>
                <w:szCs w:val="21"/>
              </w:rPr>
              <w:t>姓名</w:t>
            </w:r>
          </w:p>
        </w:tc>
        <w:tc>
          <w:tcPr>
            <w:tcW w:w="1366" w:type="dxa"/>
            <w:noWrap/>
            <w:vAlign w:val="center"/>
          </w:tcPr>
          <w:p>
            <w:pPr>
              <w:jc w:val="center"/>
              <w:rPr>
                <w:color w:val="auto"/>
                <w:szCs w:val="21"/>
              </w:rPr>
            </w:pPr>
          </w:p>
        </w:tc>
        <w:tc>
          <w:tcPr>
            <w:tcW w:w="1024" w:type="dxa"/>
            <w:noWrap/>
            <w:vAlign w:val="center"/>
          </w:tcPr>
          <w:p>
            <w:pPr>
              <w:jc w:val="center"/>
              <w:rPr>
                <w:color w:val="auto"/>
                <w:szCs w:val="21"/>
              </w:rPr>
            </w:pPr>
            <w:r>
              <w:rPr>
                <w:rFonts w:hint="eastAsia"/>
                <w:color w:val="auto"/>
                <w:szCs w:val="21"/>
              </w:rPr>
              <w:t>性别</w:t>
            </w:r>
          </w:p>
        </w:tc>
        <w:tc>
          <w:tcPr>
            <w:tcW w:w="1895" w:type="dxa"/>
            <w:gridSpan w:val="2"/>
            <w:noWrap/>
            <w:vAlign w:val="center"/>
          </w:tcPr>
          <w:p>
            <w:pPr>
              <w:jc w:val="center"/>
              <w:rPr>
                <w:color w:val="auto"/>
                <w:szCs w:val="21"/>
              </w:rPr>
            </w:pPr>
          </w:p>
        </w:tc>
        <w:tc>
          <w:tcPr>
            <w:tcW w:w="890" w:type="dxa"/>
            <w:noWrap/>
            <w:vAlign w:val="center"/>
          </w:tcPr>
          <w:p>
            <w:pPr>
              <w:jc w:val="center"/>
              <w:rPr>
                <w:color w:val="auto"/>
                <w:szCs w:val="21"/>
              </w:rPr>
            </w:pPr>
            <w:r>
              <w:rPr>
                <w:rFonts w:hint="eastAsia"/>
                <w:color w:val="auto"/>
                <w:szCs w:val="21"/>
              </w:rPr>
              <w:t>政治</w:t>
            </w:r>
          </w:p>
          <w:p>
            <w:pPr>
              <w:jc w:val="center"/>
              <w:rPr>
                <w:color w:val="auto"/>
                <w:szCs w:val="21"/>
              </w:rPr>
            </w:pPr>
            <w:r>
              <w:rPr>
                <w:rFonts w:hint="eastAsia"/>
                <w:color w:val="auto"/>
                <w:szCs w:val="21"/>
              </w:rPr>
              <w:t>面貌</w:t>
            </w:r>
          </w:p>
        </w:tc>
        <w:tc>
          <w:tcPr>
            <w:tcW w:w="1179" w:type="dxa"/>
            <w:noWrap/>
            <w:vAlign w:val="center"/>
          </w:tcPr>
          <w:p>
            <w:pPr>
              <w:jc w:val="center"/>
              <w:rPr>
                <w:color w:val="auto"/>
                <w:szCs w:val="21"/>
              </w:rPr>
            </w:pPr>
          </w:p>
        </w:tc>
        <w:tc>
          <w:tcPr>
            <w:tcW w:w="1710" w:type="dxa"/>
            <w:gridSpan w:val="2"/>
            <w:vMerge w:val="restart"/>
            <w:noWrap/>
            <w:vAlign w:val="center"/>
          </w:tcPr>
          <w:p>
            <w:pPr>
              <w:rPr>
                <w:color w:val="auto"/>
                <w:szCs w:val="21"/>
              </w:rPr>
            </w:pPr>
          </w:p>
          <w:p>
            <w:pPr>
              <w:jc w:val="center"/>
              <w:rPr>
                <w:color w:val="auto"/>
                <w:szCs w:val="21"/>
              </w:rPr>
            </w:pPr>
            <w:r>
              <w:rPr>
                <w:rFonts w:hint="eastAsia"/>
                <w:color w:val="auto"/>
                <w:sz w:val="24"/>
                <w:szCs w:val="24"/>
              </w:rPr>
              <w:t>一寸</w:t>
            </w:r>
            <w:r>
              <w:rPr>
                <w:rFonts w:hint="eastAsia"/>
                <w:color w:val="auto"/>
                <w:szCs w:val="21"/>
              </w:rPr>
              <w:t>彩色免冠</w:t>
            </w:r>
            <w:r>
              <w:rPr>
                <w:rFonts w:hint="eastAsia"/>
                <w:color w:val="auto"/>
                <w:szCs w:val="21"/>
                <w:lang w:eastAsia="zh-CN"/>
              </w:rPr>
              <w:t>正面</w:t>
            </w:r>
            <w:r>
              <w:rPr>
                <w:rFonts w:hint="eastAsia"/>
                <w:color w:val="auto"/>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330" w:type="dxa"/>
            <w:noWrap/>
            <w:vAlign w:val="center"/>
          </w:tcPr>
          <w:p>
            <w:pPr>
              <w:jc w:val="center"/>
              <w:rPr>
                <w:color w:val="auto"/>
                <w:szCs w:val="21"/>
              </w:rPr>
            </w:pPr>
            <w:r>
              <w:rPr>
                <w:rFonts w:hint="eastAsia"/>
                <w:color w:val="auto"/>
                <w:szCs w:val="21"/>
              </w:rPr>
              <w:t>出生</w:t>
            </w:r>
          </w:p>
          <w:p>
            <w:pPr>
              <w:jc w:val="center"/>
              <w:rPr>
                <w:color w:val="auto"/>
                <w:szCs w:val="21"/>
              </w:rPr>
            </w:pPr>
            <w:r>
              <w:rPr>
                <w:rFonts w:hint="eastAsia"/>
                <w:color w:val="auto"/>
                <w:szCs w:val="21"/>
              </w:rPr>
              <w:t>年月</w:t>
            </w:r>
          </w:p>
        </w:tc>
        <w:tc>
          <w:tcPr>
            <w:tcW w:w="1366" w:type="dxa"/>
            <w:noWrap/>
            <w:vAlign w:val="center"/>
          </w:tcPr>
          <w:p>
            <w:pPr>
              <w:jc w:val="center"/>
              <w:rPr>
                <w:color w:val="auto"/>
                <w:szCs w:val="21"/>
              </w:rPr>
            </w:pPr>
          </w:p>
        </w:tc>
        <w:tc>
          <w:tcPr>
            <w:tcW w:w="1024" w:type="dxa"/>
            <w:noWrap/>
            <w:vAlign w:val="center"/>
          </w:tcPr>
          <w:p>
            <w:pPr>
              <w:jc w:val="center"/>
              <w:rPr>
                <w:color w:val="auto"/>
                <w:szCs w:val="21"/>
              </w:rPr>
            </w:pPr>
            <w:r>
              <w:rPr>
                <w:rFonts w:hint="eastAsia"/>
                <w:color w:val="auto"/>
                <w:szCs w:val="21"/>
              </w:rPr>
              <w:t>现户</w:t>
            </w:r>
          </w:p>
          <w:p>
            <w:pPr>
              <w:jc w:val="center"/>
              <w:rPr>
                <w:color w:val="auto"/>
                <w:szCs w:val="21"/>
              </w:rPr>
            </w:pPr>
            <w:r>
              <w:rPr>
                <w:rFonts w:hint="eastAsia"/>
                <w:color w:val="auto"/>
                <w:szCs w:val="21"/>
              </w:rPr>
              <w:t>籍地</w:t>
            </w:r>
          </w:p>
        </w:tc>
        <w:tc>
          <w:tcPr>
            <w:tcW w:w="1895" w:type="dxa"/>
            <w:gridSpan w:val="2"/>
            <w:noWrap/>
            <w:vAlign w:val="center"/>
          </w:tcPr>
          <w:p>
            <w:pPr>
              <w:jc w:val="center"/>
              <w:rPr>
                <w:color w:val="auto"/>
                <w:szCs w:val="21"/>
              </w:rPr>
            </w:pPr>
          </w:p>
        </w:tc>
        <w:tc>
          <w:tcPr>
            <w:tcW w:w="890" w:type="dxa"/>
            <w:noWrap/>
            <w:vAlign w:val="center"/>
          </w:tcPr>
          <w:p>
            <w:pPr>
              <w:jc w:val="center"/>
              <w:rPr>
                <w:color w:val="auto"/>
                <w:szCs w:val="21"/>
              </w:rPr>
            </w:pPr>
            <w:r>
              <w:rPr>
                <w:rFonts w:hint="eastAsia"/>
                <w:color w:val="auto"/>
                <w:szCs w:val="21"/>
              </w:rPr>
              <w:t>生源地</w:t>
            </w:r>
          </w:p>
        </w:tc>
        <w:tc>
          <w:tcPr>
            <w:tcW w:w="1179" w:type="dxa"/>
            <w:noWrap/>
            <w:vAlign w:val="center"/>
          </w:tcPr>
          <w:p>
            <w:pPr>
              <w:jc w:val="center"/>
              <w:rPr>
                <w:color w:val="auto"/>
                <w:szCs w:val="21"/>
              </w:rPr>
            </w:pPr>
          </w:p>
        </w:tc>
        <w:tc>
          <w:tcPr>
            <w:tcW w:w="1710" w:type="dxa"/>
            <w:gridSpan w:val="2"/>
            <w:vMerge w:val="continue"/>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30" w:type="dxa"/>
            <w:noWrap/>
            <w:vAlign w:val="center"/>
          </w:tcPr>
          <w:p>
            <w:pPr>
              <w:jc w:val="center"/>
              <w:rPr>
                <w:color w:val="auto"/>
                <w:szCs w:val="21"/>
              </w:rPr>
            </w:pPr>
            <w:r>
              <w:rPr>
                <w:rFonts w:hint="eastAsia"/>
                <w:color w:val="auto"/>
                <w:szCs w:val="21"/>
              </w:rPr>
              <w:t>毕业</w:t>
            </w:r>
          </w:p>
          <w:p>
            <w:pPr>
              <w:jc w:val="center"/>
              <w:rPr>
                <w:color w:val="auto"/>
                <w:szCs w:val="21"/>
              </w:rPr>
            </w:pPr>
            <w:r>
              <w:rPr>
                <w:rFonts w:hint="eastAsia"/>
                <w:color w:val="auto"/>
                <w:szCs w:val="21"/>
              </w:rPr>
              <w:t>院校</w:t>
            </w:r>
          </w:p>
        </w:tc>
        <w:tc>
          <w:tcPr>
            <w:tcW w:w="2390" w:type="dxa"/>
            <w:gridSpan w:val="2"/>
            <w:noWrap/>
            <w:vAlign w:val="center"/>
          </w:tcPr>
          <w:p>
            <w:pPr>
              <w:jc w:val="center"/>
              <w:rPr>
                <w:color w:val="auto"/>
                <w:szCs w:val="21"/>
              </w:rPr>
            </w:pPr>
          </w:p>
        </w:tc>
        <w:tc>
          <w:tcPr>
            <w:tcW w:w="1895" w:type="dxa"/>
            <w:gridSpan w:val="2"/>
            <w:noWrap/>
            <w:vAlign w:val="center"/>
          </w:tcPr>
          <w:p>
            <w:pPr>
              <w:jc w:val="center"/>
              <w:rPr>
                <w:color w:val="auto"/>
                <w:szCs w:val="21"/>
              </w:rPr>
            </w:pPr>
            <w:r>
              <w:rPr>
                <w:rFonts w:hint="eastAsia"/>
                <w:color w:val="auto"/>
                <w:szCs w:val="21"/>
                <w:lang w:eastAsia="zh-CN"/>
              </w:rPr>
              <w:t>所学</w:t>
            </w:r>
            <w:r>
              <w:rPr>
                <w:rFonts w:hint="eastAsia"/>
                <w:color w:val="auto"/>
                <w:szCs w:val="21"/>
              </w:rPr>
              <w:t>专业</w:t>
            </w:r>
          </w:p>
        </w:tc>
        <w:tc>
          <w:tcPr>
            <w:tcW w:w="2069" w:type="dxa"/>
            <w:gridSpan w:val="2"/>
            <w:noWrap/>
            <w:vAlign w:val="center"/>
          </w:tcPr>
          <w:p>
            <w:pPr>
              <w:jc w:val="center"/>
              <w:rPr>
                <w:color w:val="auto"/>
                <w:szCs w:val="21"/>
              </w:rPr>
            </w:pPr>
          </w:p>
        </w:tc>
        <w:tc>
          <w:tcPr>
            <w:tcW w:w="1710" w:type="dxa"/>
            <w:gridSpan w:val="2"/>
            <w:vMerge w:val="continue"/>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330" w:type="dxa"/>
            <w:noWrap/>
            <w:vAlign w:val="center"/>
          </w:tcPr>
          <w:p>
            <w:pPr>
              <w:jc w:val="center"/>
              <w:rPr>
                <w:rFonts w:hint="eastAsia"/>
                <w:color w:val="auto"/>
                <w:szCs w:val="21"/>
                <w:lang w:eastAsia="zh-CN"/>
              </w:rPr>
            </w:pPr>
            <w:r>
              <w:rPr>
                <w:rFonts w:hint="eastAsia"/>
                <w:color w:val="auto"/>
                <w:szCs w:val="21"/>
                <w:lang w:eastAsia="zh-CN"/>
              </w:rPr>
              <w:t>高考</w:t>
            </w:r>
          </w:p>
          <w:p>
            <w:pPr>
              <w:jc w:val="center"/>
              <w:rPr>
                <w:rFonts w:hint="eastAsia" w:eastAsiaTheme="minorEastAsia"/>
                <w:color w:val="auto"/>
                <w:szCs w:val="21"/>
                <w:lang w:eastAsia="zh-CN"/>
              </w:rPr>
            </w:pPr>
            <w:r>
              <w:rPr>
                <w:rFonts w:hint="eastAsia"/>
                <w:color w:val="auto"/>
                <w:szCs w:val="21"/>
                <w:lang w:eastAsia="zh-CN"/>
              </w:rPr>
              <w:t>时间</w:t>
            </w:r>
          </w:p>
        </w:tc>
        <w:tc>
          <w:tcPr>
            <w:tcW w:w="1366" w:type="dxa"/>
            <w:noWrap/>
            <w:vAlign w:val="center"/>
          </w:tcPr>
          <w:p>
            <w:pPr>
              <w:jc w:val="center"/>
              <w:rPr>
                <w:color w:val="auto"/>
                <w:szCs w:val="21"/>
              </w:rPr>
            </w:pPr>
          </w:p>
        </w:tc>
        <w:tc>
          <w:tcPr>
            <w:tcW w:w="1024" w:type="dxa"/>
            <w:noWrap/>
            <w:vAlign w:val="center"/>
          </w:tcPr>
          <w:p>
            <w:pPr>
              <w:jc w:val="center"/>
              <w:rPr>
                <w:rFonts w:hint="eastAsia"/>
                <w:color w:val="auto"/>
                <w:szCs w:val="21"/>
                <w:lang w:eastAsia="zh-CN"/>
              </w:rPr>
            </w:pPr>
            <w:r>
              <w:rPr>
                <w:rFonts w:hint="eastAsia"/>
                <w:color w:val="auto"/>
                <w:szCs w:val="21"/>
                <w:lang w:eastAsia="zh-CN"/>
              </w:rPr>
              <w:t>高考</w:t>
            </w:r>
          </w:p>
          <w:p>
            <w:pPr>
              <w:jc w:val="center"/>
              <w:rPr>
                <w:rFonts w:hint="eastAsia" w:eastAsiaTheme="minorEastAsia"/>
                <w:color w:val="auto"/>
                <w:szCs w:val="21"/>
                <w:lang w:eastAsia="zh-CN"/>
              </w:rPr>
            </w:pPr>
            <w:r>
              <w:rPr>
                <w:rFonts w:hint="eastAsia"/>
                <w:color w:val="auto"/>
                <w:szCs w:val="21"/>
                <w:lang w:eastAsia="zh-CN"/>
              </w:rPr>
              <w:t>分数</w:t>
            </w:r>
          </w:p>
        </w:tc>
        <w:tc>
          <w:tcPr>
            <w:tcW w:w="1895" w:type="dxa"/>
            <w:gridSpan w:val="2"/>
            <w:noWrap/>
            <w:vAlign w:val="center"/>
          </w:tcPr>
          <w:p>
            <w:pPr>
              <w:jc w:val="center"/>
              <w:rPr>
                <w:color w:val="auto"/>
                <w:szCs w:val="21"/>
              </w:rPr>
            </w:pPr>
          </w:p>
        </w:tc>
        <w:tc>
          <w:tcPr>
            <w:tcW w:w="890" w:type="dxa"/>
            <w:noWrap/>
            <w:vAlign w:val="center"/>
          </w:tcPr>
          <w:p>
            <w:pPr>
              <w:jc w:val="center"/>
              <w:rPr>
                <w:rFonts w:hint="eastAsia" w:eastAsiaTheme="minorEastAsia"/>
                <w:color w:val="auto"/>
                <w:szCs w:val="21"/>
                <w:lang w:eastAsia="zh-CN"/>
              </w:rPr>
            </w:pPr>
            <w:r>
              <w:rPr>
                <w:rFonts w:hint="eastAsia"/>
                <w:color w:val="auto"/>
                <w:szCs w:val="21"/>
                <w:lang w:val="en-US" w:eastAsia="zh-CN"/>
              </w:rPr>
              <w:t>高考</w:t>
            </w:r>
            <w:r>
              <w:rPr>
                <w:rFonts w:hint="eastAsia"/>
                <w:color w:val="auto"/>
                <w:szCs w:val="21"/>
              </w:rPr>
              <w:t>录取</w:t>
            </w:r>
            <w:r>
              <w:rPr>
                <w:rFonts w:hint="eastAsia"/>
                <w:color w:val="auto"/>
                <w:szCs w:val="21"/>
                <w:lang w:eastAsia="zh-CN"/>
              </w:rPr>
              <w:t>情况</w:t>
            </w:r>
          </w:p>
        </w:tc>
        <w:tc>
          <w:tcPr>
            <w:tcW w:w="2889" w:type="dxa"/>
            <w:gridSpan w:val="3"/>
            <w:noWrap/>
            <w:vAlign w:val="center"/>
          </w:tcPr>
          <w:p>
            <w:pPr>
              <w:jc w:val="left"/>
              <w:rPr>
                <w:rStyle w:val="9"/>
                <w:rFonts w:hint="eastAsia" w:ascii="宋体" w:hAnsi="宋体" w:eastAsia="宋体" w:cs="宋体"/>
                <w:b w:val="0"/>
                <w:color w:val="auto"/>
                <w:sz w:val="21"/>
                <w:szCs w:val="21"/>
                <w:shd w:val="clear" w:color="auto" w:fill="FFFFFF"/>
                <w:lang w:val="en-US" w:eastAsia="zh-CN"/>
              </w:rPr>
            </w:pPr>
            <w:r>
              <w:rPr>
                <w:rFonts w:hint="eastAsia"/>
                <w:color w:val="auto"/>
                <w:szCs w:val="21"/>
                <w:lang w:val="en-US" w:eastAsia="zh-CN"/>
              </w:rPr>
              <w:t xml:space="preserve">□  </w:t>
            </w:r>
            <w:r>
              <w:rPr>
                <w:rStyle w:val="9"/>
                <w:rFonts w:hint="eastAsia" w:ascii="宋体" w:hAnsi="宋体" w:eastAsia="宋体" w:cs="宋体"/>
                <w:b w:val="0"/>
                <w:color w:val="auto"/>
                <w:sz w:val="21"/>
                <w:szCs w:val="21"/>
                <w:shd w:val="clear" w:color="auto" w:fill="FFFFFF"/>
                <w:lang w:val="en-US" w:eastAsia="zh-CN"/>
              </w:rPr>
              <w:t>高考特控线及以上录取</w:t>
            </w:r>
          </w:p>
          <w:p>
            <w:pPr>
              <w:jc w:val="left"/>
              <w:rPr>
                <w:rFonts w:hint="eastAsia"/>
                <w:color w:val="auto"/>
                <w:szCs w:val="21"/>
                <w:lang w:eastAsia="zh-CN"/>
              </w:rPr>
            </w:pPr>
            <w:r>
              <w:rPr>
                <w:rFonts w:hint="eastAsia"/>
                <w:color w:val="auto"/>
                <w:szCs w:val="21"/>
                <w:lang w:val="en-US" w:eastAsia="zh-CN"/>
              </w:rPr>
              <w:t>□  高考</w:t>
            </w:r>
            <w:r>
              <w:rPr>
                <w:rFonts w:hint="eastAsia"/>
                <w:color w:val="auto"/>
                <w:szCs w:val="21"/>
                <w:lang w:eastAsia="zh-CN"/>
              </w:rPr>
              <w:t>第一段录取</w:t>
            </w:r>
          </w:p>
          <w:p>
            <w:pPr>
              <w:jc w:val="left"/>
              <w:rPr>
                <w:rFonts w:hint="default"/>
                <w:color w:val="auto"/>
                <w:szCs w:val="21"/>
                <w:u w:val="single"/>
                <w:lang w:val="en-US" w:eastAsia="zh-CN"/>
              </w:rPr>
            </w:pPr>
            <w:r>
              <w:rPr>
                <w:rFonts w:hint="eastAsia"/>
                <w:color w:val="auto"/>
                <w:szCs w:val="21"/>
                <w:lang w:val="en-US" w:eastAsia="zh-CN"/>
              </w:rPr>
              <w:t>□  其他</w:t>
            </w:r>
            <w:r>
              <w:rPr>
                <w:rFonts w:hint="eastAsia"/>
                <w:color w:val="auto"/>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330" w:type="dxa"/>
            <w:noWrap/>
            <w:vAlign w:val="center"/>
          </w:tcPr>
          <w:p>
            <w:pPr>
              <w:jc w:val="center"/>
              <w:rPr>
                <w:rFonts w:hint="eastAsia" w:eastAsiaTheme="minorEastAsia"/>
                <w:color w:val="auto"/>
                <w:szCs w:val="21"/>
                <w:lang w:val="en-US" w:eastAsia="zh-CN"/>
              </w:rPr>
            </w:pPr>
            <w:r>
              <w:rPr>
                <w:rFonts w:hint="eastAsia"/>
                <w:color w:val="auto"/>
                <w:szCs w:val="21"/>
              </w:rPr>
              <w:t>学历</w:t>
            </w:r>
          </w:p>
        </w:tc>
        <w:tc>
          <w:tcPr>
            <w:tcW w:w="1366" w:type="dxa"/>
            <w:noWrap/>
            <w:vAlign w:val="center"/>
          </w:tcPr>
          <w:p>
            <w:pPr>
              <w:jc w:val="center"/>
              <w:rPr>
                <w:color w:val="auto"/>
                <w:szCs w:val="21"/>
              </w:rPr>
            </w:pPr>
          </w:p>
        </w:tc>
        <w:tc>
          <w:tcPr>
            <w:tcW w:w="1024" w:type="dxa"/>
            <w:noWrap/>
            <w:vAlign w:val="center"/>
          </w:tcPr>
          <w:p>
            <w:pPr>
              <w:jc w:val="center"/>
              <w:rPr>
                <w:color w:val="auto"/>
                <w:szCs w:val="21"/>
              </w:rPr>
            </w:pPr>
            <w:r>
              <w:rPr>
                <w:rFonts w:hint="eastAsia"/>
                <w:color w:val="auto"/>
                <w:szCs w:val="21"/>
                <w:lang w:val="en-US" w:eastAsia="zh-CN"/>
              </w:rPr>
              <w:t>学位</w:t>
            </w:r>
          </w:p>
        </w:tc>
        <w:tc>
          <w:tcPr>
            <w:tcW w:w="947" w:type="dxa"/>
            <w:noWrap/>
            <w:vAlign w:val="center"/>
          </w:tcPr>
          <w:p>
            <w:pPr>
              <w:jc w:val="center"/>
              <w:rPr>
                <w:color w:val="auto"/>
                <w:szCs w:val="21"/>
              </w:rPr>
            </w:pPr>
          </w:p>
        </w:tc>
        <w:tc>
          <w:tcPr>
            <w:tcW w:w="948" w:type="dxa"/>
            <w:noWrap/>
            <w:vAlign w:val="center"/>
          </w:tcPr>
          <w:p>
            <w:pPr>
              <w:jc w:val="center"/>
              <w:rPr>
                <w:rFonts w:asciiTheme="minorHAnsi" w:hAnsiTheme="minorHAnsi" w:eastAsiaTheme="minorEastAsia" w:cstheme="minorBidi"/>
                <w:color w:val="auto"/>
                <w:kern w:val="2"/>
                <w:sz w:val="21"/>
                <w:szCs w:val="21"/>
                <w:lang w:val="en-US" w:eastAsia="zh-CN" w:bidi="ar-SA"/>
              </w:rPr>
            </w:pPr>
            <w:r>
              <w:rPr>
                <w:rFonts w:hint="eastAsia"/>
                <w:color w:val="auto"/>
                <w:szCs w:val="21"/>
              </w:rPr>
              <w:t>本科是否师范类</w:t>
            </w:r>
          </w:p>
        </w:tc>
        <w:tc>
          <w:tcPr>
            <w:tcW w:w="890" w:type="dxa"/>
            <w:noWrap/>
            <w:vAlign w:val="center"/>
          </w:tcPr>
          <w:p>
            <w:pPr>
              <w:jc w:val="center"/>
              <w:rPr>
                <w:rFonts w:asciiTheme="minorHAnsi" w:hAnsiTheme="minorHAnsi" w:eastAsiaTheme="minorEastAsia" w:cstheme="minorBidi"/>
                <w:color w:val="auto"/>
                <w:kern w:val="2"/>
                <w:sz w:val="21"/>
                <w:szCs w:val="21"/>
                <w:lang w:val="en-US" w:eastAsia="zh-CN" w:bidi="ar-SA"/>
              </w:rPr>
            </w:pPr>
          </w:p>
        </w:tc>
        <w:tc>
          <w:tcPr>
            <w:tcW w:w="1179" w:type="dxa"/>
            <w:noWrap/>
            <w:vAlign w:val="center"/>
          </w:tcPr>
          <w:p>
            <w:pPr>
              <w:jc w:val="center"/>
              <w:rPr>
                <w:rFonts w:hint="eastAsia"/>
                <w:color w:val="auto"/>
                <w:szCs w:val="21"/>
              </w:rPr>
            </w:pPr>
            <w:r>
              <w:rPr>
                <w:rFonts w:hint="eastAsia"/>
                <w:color w:val="auto"/>
                <w:szCs w:val="21"/>
              </w:rPr>
              <w:t>综合</w:t>
            </w:r>
          </w:p>
          <w:p>
            <w:pPr>
              <w:jc w:val="center"/>
              <w:rPr>
                <w:color w:val="auto"/>
                <w:szCs w:val="21"/>
              </w:rPr>
            </w:pPr>
            <w:r>
              <w:rPr>
                <w:rFonts w:hint="eastAsia"/>
                <w:color w:val="auto"/>
                <w:szCs w:val="21"/>
              </w:rPr>
              <w:t>排名</w:t>
            </w:r>
          </w:p>
        </w:tc>
        <w:tc>
          <w:tcPr>
            <w:tcW w:w="1710" w:type="dxa"/>
            <w:gridSpan w:val="2"/>
            <w:noWrap/>
            <w:vAlign w:val="center"/>
          </w:tcPr>
          <w:p>
            <w:pPr>
              <w:jc w:val="left"/>
              <w:rPr>
                <w:rFonts w:hint="eastAsia"/>
                <w:color w:val="auto"/>
                <w:szCs w:val="21"/>
                <w:lang w:val="en-US" w:eastAsia="zh-CN"/>
              </w:rPr>
            </w:pPr>
            <w:r>
              <w:rPr>
                <w:rFonts w:hint="eastAsia"/>
                <w:color w:val="auto"/>
                <w:szCs w:val="21"/>
                <w:lang w:val="en-US" w:eastAsia="zh-CN"/>
              </w:rPr>
              <w:t xml:space="preserve">      /</w:t>
            </w:r>
          </w:p>
          <w:p>
            <w:pPr>
              <w:ind w:left="-160" w:leftChars="-76" w:right="-185" w:rightChars="-88" w:firstLine="0" w:firstLineChars="0"/>
              <w:jc w:val="center"/>
              <w:rPr>
                <w:rFonts w:hint="eastAsia" w:eastAsiaTheme="minorEastAsia"/>
                <w:color w:val="auto"/>
                <w:szCs w:val="21"/>
                <w:lang w:val="en-US" w:eastAsia="zh-CN"/>
              </w:rPr>
            </w:pPr>
            <w:r>
              <w:rPr>
                <w:rFonts w:hint="eastAsia"/>
                <w:color w:val="auto"/>
                <w:sz w:val="20"/>
                <w:szCs w:val="20"/>
                <w:lang w:eastAsia="zh-CN"/>
              </w:rPr>
              <w:t>（</w:t>
            </w:r>
            <w:r>
              <w:rPr>
                <w:rFonts w:hint="eastAsia"/>
                <w:color w:val="auto"/>
                <w:sz w:val="20"/>
                <w:szCs w:val="20"/>
              </w:rPr>
              <w:t>排名/年级总人数</w:t>
            </w:r>
            <w:r>
              <w:rPr>
                <w:rFonts w:hint="eastAsia"/>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330" w:type="dxa"/>
            <w:noWrap/>
            <w:vAlign w:val="center"/>
          </w:tcPr>
          <w:p>
            <w:pPr>
              <w:jc w:val="center"/>
              <w:rPr>
                <w:rFonts w:hint="eastAsia"/>
                <w:color w:val="auto"/>
                <w:szCs w:val="21"/>
              </w:rPr>
            </w:pPr>
            <w:r>
              <w:rPr>
                <w:rFonts w:hint="eastAsia"/>
                <w:color w:val="auto"/>
                <w:szCs w:val="21"/>
              </w:rPr>
              <w:t>详细</w:t>
            </w:r>
          </w:p>
          <w:p>
            <w:pPr>
              <w:jc w:val="center"/>
              <w:rPr>
                <w:color w:val="auto"/>
                <w:szCs w:val="21"/>
              </w:rPr>
            </w:pPr>
            <w:r>
              <w:rPr>
                <w:rFonts w:hint="eastAsia"/>
                <w:color w:val="auto"/>
                <w:szCs w:val="21"/>
              </w:rPr>
              <w:t>通讯地址</w:t>
            </w:r>
          </w:p>
        </w:tc>
        <w:tc>
          <w:tcPr>
            <w:tcW w:w="2390" w:type="dxa"/>
            <w:gridSpan w:val="2"/>
            <w:noWrap/>
            <w:vAlign w:val="center"/>
          </w:tcPr>
          <w:p>
            <w:pPr>
              <w:rPr>
                <w:color w:val="auto"/>
                <w:szCs w:val="21"/>
              </w:rPr>
            </w:pPr>
          </w:p>
        </w:tc>
        <w:tc>
          <w:tcPr>
            <w:tcW w:w="1895" w:type="dxa"/>
            <w:gridSpan w:val="2"/>
            <w:noWrap/>
            <w:vAlign w:val="center"/>
          </w:tcPr>
          <w:p>
            <w:pPr>
              <w:jc w:val="center"/>
              <w:rPr>
                <w:rFonts w:hint="eastAsia"/>
                <w:color w:val="auto"/>
                <w:szCs w:val="21"/>
              </w:rPr>
            </w:pPr>
            <w:r>
              <w:rPr>
                <w:rFonts w:hint="eastAsia"/>
                <w:color w:val="auto"/>
                <w:szCs w:val="21"/>
              </w:rPr>
              <w:t>联系电话</w:t>
            </w:r>
          </w:p>
          <w:p>
            <w:pPr>
              <w:jc w:val="center"/>
              <w:rPr>
                <w:color w:val="auto"/>
                <w:szCs w:val="21"/>
              </w:rPr>
            </w:pPr>
            <w:r>
              <w:rPr>
                <w:rFonts w:hint="eastAsia"/>
                <w:color w:val="auto"/>
                <w:szCs w:val="21"/>
              </w:rPr>
              <w:t>（手机）</w:t>
            </w:r>
          </w:p>
        </w:tc>
        <w:tc>
          <w:tcPr>
            <w:tcW w:w="2069" w:type="dxa"/>
            <w:gridSpan w:val="2"/>
            <w:noWrap/>
            <w:vAlign w:val="center"/>
          </w:tcPr>
          <w:p>
            <w:pPr>
              <w:rPr>
                <w:color w:val="auto"/>
                <w:szCs w:val="21"/>
              </w:rPr>
            </w:pPr>
          </w:p>
        </w:tc>
        <w:tc>
          <w:tcPr>
            <w:tcW w:w="851" w:type="dxa"/>
            <w:noWrap/>
            <w:vAlign w:val="center"/>
          </w:tcPr>
          <w:p>
            <w:pPr>
              <w:jc w:val="center"/>
              <w:rPr>
                <w:color w:val="auto"/>
                <w:szCs w:val="21"/>
              </w:rPr>
            </w:pPr>
            <w:r>
              <w:rPr>
                <w:rFonts w:hint="eastAsia"/>
                <w:color w:val="auto"/>
                <w:szCs w:val="21"/>
              </w:rPr>
              <w:t>健康</w:t>
            </w:r>
          </w:p>
          <w:p>
            <w:pPr>
              <w:jc w:val="center"/>
              <w:rPr>
                <w:color w:val="auto"/>
                <w:szCs w:val="21"/>
              </w:rPr>
            </w:pPr>
            <w:r>
              <w:rPr>
                <w:rFonts w:hint="eastAsia"/>
                <w:color w:val="auto"/>
                <w:szCs w:val="21"/>
              </w:rPr>
              <w:t>状况</w:t>
            </w:r>
          </w:p>
        </w:tc>
        <w:tc>
          <w:tcPr>
            <w:tcW w:w="859" w:type="dxa"/>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330" w:type="dxa"/>
            <w:noWrap/>
            <w:vAlign w:val="center"/>
          </w:tcPr>
          <w:p>
            <w:pPr>
              <w:jc w:val="center"/>
              <w:rPr>
                <w:color w:val="auto"/>
                <w:szCs w:val="21"/>
              </w:rPr>
            </w:pPr>
            <w:r>
              <w:rPr>
                <w:rFonts w:hint="eastAsia"/>
                <w:color w:val="auto"/>
                <w:szCs w:val="21"/>
              </w:rPr>
              <w:t>电子</w:t>
            </w:r>
          </w:p>
          <w:p>
            <w:pPr>
              <w:jc w:val="center"/>
              <w:rPr>
                <w:color w:val="auto"/>
                <w:szCs w:val="21"/>
              </w:rPr>
            </w:pPr>
            <w:r>
              <w:rPr>
                <w:rFonts w:hint="eastAsia"/>
                <w:color w:val="auto"/>
                <w:szCs w:val="21"/>
              </w:rPr>
              <w:t>邮箱</w:t>
            </w:r>
          </w:p>
        </w:tc>
        <w:tc>
          <w:tcPr>
            <w:tcW w:w="2390" w:type="dxa"/>
            <w:gridSpan w:val="2"/>
            <w:noWrap/>
            <w:vAlign w:val="center"/>
          </w:tcPr>
          <w:p>
            <w:pPr>
              <w:rPr>
                <w:color w:val="auto"/>
                <w:szCs w:val="21"/>
              </w:rPr>
            </w:pPr>
          </w:p>
        </w:tc>
        <w:tc>
          <w:tcPr>
            <w:tcW w:w="1895" w:type="dxa"/>
            <w:gridSpan w:val="2"/>
            <w:noWrap/>
            <w:vAlign w:val="center"/>
          </w:tcPr>
          <w:p>
            <w:pPr>
              <w:jc w:val="center"/>
              <w:rPr>
                <w:color w:val="auto"/>
                <w:szCs w:val="21"/>
              </w:rPr>
            </w:pPr>
            <w:r>
              <w:rPr>
                <w:rFonts w:hint="eastAsia"/>
                <w:color w:val="auto"/>
                <w:szCs w:val="21"/>
              </w:rPr>
              <w:t>教师资格证书及编号（如有）</w:t>
            </w:r>
          </w:p>
        </w:tc>
        <w:tc>
          <w:tcPr>
            <w:tcW w:w="3779" w:type="dxa"/>
            <w:gridSpan w:val="4"/>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330" w:type="dxa"/>
            <w:noWrap/>
            <w:vAlign w:val="center"/>
          </w:tcPr>
          <w:p>
            <w:pPr>
              <w:jc w:val="center"/>
              <w:rPr>
                <w:color w:val="auto"/>
                <w:szCs w:val="21"/>
              </w:rPr>
            </w:pPr>
            <w:r>
              <w:rPr>
                <w:rFonts w:hint="eastAsia"/>
                <w:color w:val="auto"/>
                <w:szCs w:val="21"/>
              </w:rPr>
              <w:t>身份证号</w:t>
            </w:r>
          </w:p>
        </w:tc>
        <w:tc>
          <w:tcPr>
            <w:tcW w:w="2390" w:type="dxa"/>
            <w:gridSpan w:val="2"/>
            <w:noWrap/>
            <w:vAlign w:val="center"/>
          </w:tcPr>
          <w:p>
            <w:pPr>
              <w:rPr>
                <w:color w:val="auto"/>
                <w:szCs w:val="21"/>
              </w:rPr>
            </w:pPr>
          </w:p>
        </w:tc>
        <w:tc>
          <w:tcPr>
            <w:tcW w:w="1895" w:type="dxa"/>
            <w:gridSpan w:val="2"/>
            <w:noWrap/>
            <w:vAlign w:val="center"/>
          </w:tcPr>
          <w:p>
            <w:pPr>
              <w:jc w:val="center"/>
              <w:rPr>
                <w:color w:val="auto"/>
                <w:szCs w:val="21"/>
              </w:rPr>
            </w:pPr>
            <w:r>
              <w:rPr>
                <w:rFonts w:hint="eastAsia"/>
                <w:color w:val="auto"/>
                <w:szCs w:val="21"/>
              </w:rPr>
              <w:t>普通话等级</w:t>
            </w:r>
          </w:p>
        </w:tc>
        <w:tc>
          <w:tcPr>
            <w:tcW w:w="3779" w:type="dxa"/>
            <w:gridSpan w:val="4"/>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0" w:type="dxa"/>
            <w:vMerge w:val="restart"/>
            <w:noWrap/>
            <w:vAlign w:val="center"/>
          </w:tcPr>
          <w:p>
            <w:pPr>
              <w:jc w:val="center"/>
              <w:rPr>
                <w:rFonts w:hint="eastAsia"/>
                <w:color w:val="auto"/>
                <w:szCs w:val="21"/>
              </w:rPr>
            </w:pPr>
            <w:r>
              <w:rPr>
                <w:rFonts w:hint="eastAsia"/>
                <w:color w:val="auto"/>
                <w:szCs w:val="21"/>
              </w:rPr>
              <w:t>主要经历</w:t>
            </w:r>
          </w:p>
          <w:p>
            <w:pPr>
              <w:jc w:val="center"/>
              <w:rPr>
                <w:rFonts w:hint="eastAsia" w:eastAsiaTheme="minorEastAsia"/>
                <w:color w:val="auto"/>
                <w:szCs w:val="21"/>
                <w:lang w:eastAsia="zh-CN"/>
              </w:rPr>
            </w:pPr>
            <w:r>
              <w:rPr>
                <w:rFonts w:hint="eastAsia"/>
                <w:color w:val="auto"/>
                <w:szCs w:val="21"/>
                <w:lang w:eastAsia="zh-CN"/>
              </w:rPr>
              <w:t>（</w:t>
            </w:r>
            <w:r>
              <w:rPr>
                <w:rFonts w:hint="eastAsia"/>
                <w:color w:val="auto"/>
                <w:szCs w:val="21"/>
              </w:rPr>
              <w:t>高中及以上学习</w:t>
            </w:r>
            <w:r>
              <w:rPr>
                <w:rFonts w:hint="eastAsia"/>
                <w:color w:val="auto"/>
                <w:szCs w:val="21"/>
                <w:lang w:eastAsia="zh-CN"/>
              </w:rPr>
              <w:t>、工作</w:t>
            </w:r>
            <w:r>
              <w:rPr>
                <w:rFonts w:hint="eastAsia"/>
                <w:color w:val="auto"/>
                <w:szCs w:val="21"/>
              </w:rPr>
              <w:t>经历</w:t>
            </w:r>
            <w:r>
              <w:rPr>
                <w:rFonts w:hint="eastAsia"/>
                <w:color w:val="auto"/>
                <w:szCs w:val="21"/>
                <w:lang w:eastAsia="zh-CN"/>
              </w:rPr>
              <w:t>）</w:t>
            </w:r>
          </w:p>
        </w:tc>
        <w:tc>
          <w:tcPr>
            <w:tcW w:w="4285" w:type="dxa"/>
            <w:gridSpan w:val="4"/>
            <w:noWrap/>
            <w:vAlign w:val="center"/>
          </w:tcPr>
          <w:p>
            <w:pPr>
              <w:jc w:val="center"/>
              <w:rPr>
                <w:color w:val="auto"/>
                <w:szCs w:val="21"/>
              </w:rPr>
            </w:pPr>
            <w:r>
              <w:rPr>
                <w:rFonts w:hint="eastAsia"/>
                <w:color w:val="auto"/>
                <w:szCs w:val="21"/>
              </w:rPr>
              <w:t>时    间</w:t>
            </w:r>
          </w:p>
        </w:tc>
        <w:tc>
          <w:tcPr>
            <w:tcW w:w="3779" w:type="dxa"/>
            <w:gridSpan w:val="4"/>
            <w:noWrap/>
            <w:vAlign w:val="center"/>
          </w:tcPr>
          <w:p>
            <w:pPr>
              <w:jc w:val="center"/>
              <w:rPr>
                <w:rFonts w:hint="eastAsia" w:eastAsiaTheme="minorEastAsia"/>
                <w:color w:val="auto"/>
                <w:szCs w:val="21"/>
                <w:lang w:eastAsia="zh-CN"/>
              </w:rPr>
            </w:pPr>
            <w:r>
              <w:rPr>
                <w:rFonts w:hint="eastAsia"/>
                <w:color w:val="auto"/>
                <w:szCs w:val="21"/>
              </w:rPr>
              <w:t>学    校</w:t>
            </w:r>
            <w:r>
              <w:rPr>
                <w:rFonts w:hint="eastAsia"/>
                <w:color w:val="auto"/>
                <w:szCs w:val="21"/>
                <w:lang w:eastAsia="zh-CN"/>
              </w:rPr>
              <w:t>（单</w:t>
            </w:r>
            <w:r>
              <w:rPr>
                <w:rFonts w:hint="eastAsia"/>
                <w:color w:val="auto"/>
                <w:szCs w:val="21"/>
                <w:lang w:val="en-US" w:eastAsia="zh-CN"/>
              </w:rPr>
              <w:t xml:space="preserve">  </w:t>
            </w:r>
            <w:r>
              <w:rPr>
                <w:rFonts w:hint="eastAsia"/>
                <w:color w:val="auto"/>
                <w:szCs w:val="21"/>
                <w:lang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pPr>
              <w:jc w:val="center"/>
              <w:rPr>
                <w:color w:val="auto"/>
                <w:szCs w:val="21"/>
              </w:rPr>
            </w:pPr>
          </w:p>
        </w:tc>
        <w:tc>
          <w:tcPr>
            <w:tcW w:w="4285" w:type="dxa"/>
            <w:gridSpan w:val="4"/>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pPr>
              <w:jc w:val="center"/>
              <w:rPr>
                <w:color w:val="auto"/>
                <w:szCs w:val="21"/>
              </w:rPr>
            </w:pPr>
          </w:p>
        </w:tc>
        <w:tc>
          <w:tcPr>
            <w:tcW w:w="4285" w:type="dxa"/>
            <w:gridSpan w:val="4"/>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pPr>
              <w:jc w:val="center"/>
              <w:rPr>
                <w:color w:val="auto"/>
                <w:szCs w:val="21"/>
              </w:rPr>
            </w:pPr>
          </w:p>
        </w:tc>
        <w:tc>
          <w:tcPr>
            <w:tcW w:w="4285" w:type="dxa"/>
            <w:gridSpan w:val="4"/>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0" w:type="dxa"/>
            <w:vMerge w:val="restart"/>
            <w:noWrap/>
            <w:vAlign w:val="center"/>
          </w:tcPr>
          <w:p>
            <w:pPr>
              <w:jc w:val="center"/>
              <w:rPr>
                <w:color w:val="auto"/>
                <w:szCs w:val="21"/>
              </w:rPr>
            </w:pPr>
            <w:r>
              <w:rPr>
                <w:rFonts w:hint="eastAsia"/>
                <w:color w:val="auto"/>
                <w:szCs w:val="21"/>
              </w:rPr>
              <w:t>家庭</w:t>
            </w:r>
          </w:p>
          <w:p>
            <w:pPr>
              <w:jc w:val="center"/>
              <w:rPr>
                <w:color w:val="auto"/>
                <w:szCs w:val="21"/>
              </w:rPr>
            </w:pPr>
            <w:r>
              <w:rPr>
                <w:rFonts w:hint="eastAsia"/>
                <w:color w:val="auto"/>
                <w:szCs w:val="21"/>
              </w:rPr>
              <w:t>主要</w:t>
            </w:r>
          </w:p>
          <w:p>
            <w:pPr>
              <w:jc w:val="center"/>
              <w:rPr>
                <w:color w:val="auto"/>
                <w:szCs w:val="21"/>
              </w:rPr>
            </w:pPr>
            <w:r>
              <w:rPr>
                <w:rFonts w:hint="eastAsia"/>
                <w:color w:val="auto"/>
                <w:szCs w:val="21"/>
              </w:rPr>
              <w:t xml:space="preserve">成员      </w:t>
            </w:r>
          </w:p>
        </w:tc>
        <w:tc>
          <w:tcPr>
            <w:tcW w:w="1366" w:type="dxa"/>
            <w:noWrap/>
            <w:vAlign w:val="center"/>
          </w:tcPr>
          <w:p>
            <w:pPr>
              <w:jc w:val="center"/>
              <w:rPr>
                <w:rFonts w:hint="eastAsia" w:eastAsiaTheme="minorEastAsia"/>
                <w:color w:val="auto"/>
                <w:szCs w:val="21"/>
                <w:lang w:eastAsia="zh-CN"/>
              </w:rPr>
            </w:pPr>
            <w:r>
              <w:rPr>
                <w:rFonts w:hint="eastAsia"/>
                <w:color w:val="auto"/>
                <w:szCs w:val="21"/>
                <w:lang w:eastAsia="zh-CN"/>
              </w:rPr>
              <w:t>称谓</w:t>
            </w:r>
          </w:p>
        </w:tc>
        <w:tc>
          <w:tcPr>
            <w:tcW w:w="1024" w:type="dxa"/>
            <w:noWrap/>
            <w:vAlign w:val="center"/>
          </w:tcPr>
          <w:p>
            <w:pPr>
              <w:jc w:val="center"/>
              <w:rPr>
                <w:color w:val="auto"/>
                <w:szCs w:val="21"/>
              </w:rPr>
            </w:pPr>
            <w:r>
              <w:rPr>
                <w:rFonts w:hint="eastAsia"/>
                <w:color w:val="auto"/>
                <w:szCs w:val="21"/>
              </w:rPr>
              <w:t>姓名</w:t>
            </w:r>
          </w:p>
        </w:tc>
        <w:tc>
          <w:tcPr>
            <w:tcW w:w="1895" w:type="dxa"/>
            <w:gridSpan w:val="2"/>
            <w:noWrap/>
            <w:vAlign w:val="center"/>
          </w:tcPr>
          <w:p>
            <w:pPr>
              <w:jc w:val="center"/>
              <w:rPr>
                <w:color w:val="auto"/>
                <w:szCs w:val="21"/>
              </w:rPr>
            </w:pPr>
            <w:r>
              <w:rPr>
                <w:rFonts w:hint="eastAsia"/>
                <w:color w:val="auto"/>
                <w:szCs w:val="21"/>
              </w:rPr>
              <w:t>职业</w:t>
            </w:r>
          </w:p>
        </w:tc>
        <w:tc>
          <w:tcPr>
            <w:tcW w:w="3779" w:type="dxa"/>
            <w:gridSpan w:val="4"/>
            <w:noWrap/>
            <w:vAlign w:val="center"/>
          </w:tcPr>
          <w:p>
            <w:pPr>
              <w:jc w:val="center"/>
              <w:rPr>
                <w:color w:val="auto"/>
                <w:szCs w:val="21"/>
              </w:rPr>
            </w:pPr>
            <w:r>
              <w:rPr>
                <w:rFonts w:hint="eastAsia"/>
                <w:color w:val="auto"/>
                <w:szCs w:val="21"/>
              </w:rPr>
              <w:t>工作地址及单位名称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330" w:type="dxa"/>
            <w:vMerge w:val="continue"/>
            <w:noWrap/>
            <w:vAlign w:val="center"/>
          </w:tcPr>
          <w:p>
            <w:pPr>
              <w:jc w:val="center"/>
              <w:rPr>
                <w:color w:val="auto"/>
                <w:szCs w:val="21"/>
              </w:rPr>
            </w:pPr>
          </w:p>
        </w:tc>
        <w:tc>
          <w:tcPr>
            <w:tcW w:w="1366" w:type="dxa"/>
            <w:noWrap/>
            <w:vAlign w:val="center"/>
          </w:tcPr>
          <w:p>
            <w:pPr>
              <w:jc w:val="center"/>
              <w:rPr>
                <w:color w:val="auto"/>
                <w:szCs w:val="21"/>
              </w:rPr>
            </w:pPr>
          </w:p>
        </w:tc>
        <w:tc>
          <w:tcPr>
            <w:tcW w:w="1024" w:type="dxa"/>
            <w:noWrap/>
            <w:vAlign w:val="center"/>
          </w:tcPr>
          <w:p>
            <w:pPr>
              <w:jc w:val="center"/>
              <w:rPr>
                <w:color w:val="auto"/>
                <w:szCs w:val="21"/>
              </w:rPr>
            </w:pPr>
          </w:p>
        </w:tc>
        <w:tc>
          <w:tcPr>
            <w:tcW w:w="1895" w:type="dxa"/>
            <w:gridSpan w:val="2"/>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330" w:type="dxa"/>
            <w:vMerge w:val="continue"/>
            <w:noWrap/>
            <w:vAlign w:val="center"/>
          </w:tcPr>
          <w:p>
            <w:pPr>
              <w:jc w:val="center"/>
              <w:rPr>
                <w:color w:val="auto"/>
                <w:szCs w:val="21"/>
              </w:rPr>
            </w:pPr>
          </w:p>
        </w:tc>
        <w:tc>
          <w:tcPr>
            <w:tcW w:w="1366" w:type="dxa"/>
            <w:noWrap/>
            <w:vAlign w:val="center"/>
          </w:tcPr>
          <w:p>
            <w:pPr>
              <w:jc w:val="center"/>
              <w:rPr>
                <w:color w:val="auto"/>
                <w:szCs w:val="21"/>
              </w:rPr>
            </w:pPr>
          </w:p>
        </w:tc>
        <w:tc>
          <w:tcPr>
            <w:tcW w:w="1024" w:type="dxa"/>
            <w:noWrap/>
            <w:vAlign w:val="center"/>
          </w:tcPr>
          <w:p>
            <w:pPr>
              <w:jc w:val="center"/>
              <w:rPr>
                <w:color w:val="auto"/>
                <w:szCs w:val="21"/>
              </w:rPr>
            </w:pPr>
          </w:p>
        </w:tc>
        <w:tc>
          <w:tcPr>
            <w:tcW w:w="1895" w:type="dxa"/>
            <w:gridSpan w:val="2"/>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30" w:type="dxa"/>
            <w:vMerge w:val="continue"/>
            <w:noWrap/>
            <w:vAlign w:val="center"/>
          </w:tcPr>
          <w:p>
            <w:pPr>
              <w:rPr>
                <w:color w:val="auto"/>
                <w:szCs w:val="21"/>
              </w:rPr>
            </w:pPr>
          </w:p>
        </w:tc>
        <w:tc>
          <w:tcPr>
            <w:tcW w:w="1366" w:type="dxa"/>
            <w:noWrap/>
            <w:vAlign w:val="center"/>
          </w:tcPr>
          <w:p>
            <w:pPr>
              <w:rPr>
                <w:color w:val="auto"/>
                <w:szCs w:val="21"/>
              </w:rPr>
            </w:pPr>
          </w:p>
        </w:tc>
        <w:tc>
          <w:tcPr>
            <w:tcW w:w="1024" w:type="dxa"/>
            <w:noWrap/>
            <w:vAlign w:val="center"/>
          </w:tcPr>
          <w:p>
            <w:pPr>
              <w:rPr>
                <w:color w:val="auto"/>
                <w:szCs w:val="21"/>
              </w:rPr>
            </w:pPr>
          </w:p>
        </w:tc>
        <w:tc>
          <w:tcPr>
            <w:tcW w:w="1895" w:type="dxa"/>
            <w:gridSpan w:val="2"/>
            <w:noWrap/>
            <w:vAlign w:val="center"/>
          </w:tcPr>
          <w:p>
            <w:pPr>
              <w:rPr>
                <w:color w:val="auto"/>
                <w:szCs w:val="21"/>
              </w:rPr>
            </w:pPr>
          </w:p>
        </w:tc>
        <w:tc>
          <w:tcPr>
            <w:tcW w:w="3779" w:type="dxa"/>
            <w:gridSpan w:val="4"/>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30" w:type="dxa"/>
            <w:noWrap/>
            <w:vAlign w:val="center"/>
          </w:tcPr>
          <w:p>
            <w:pPr>
              <w:jc w:val="center"/>
              <w:rPr>
                <w:color w:val="auto"/>
                <w:szCs w:val="21"/>
              </w:rPr>
            </w:pPr>
            <w:r>
              <w:rPr>
                <w:rFonts w:hint="eastAsia"/>
                <w:color w:val="auto"/>
                <w:szCs w:val="21"/>
              </w:rPr>
              <w:t>特长及奖惩情况</w:t>
            </w:r>
          </w:p>
        </w:tc>
        <w:tc>
          <w:tcPr>
            <w:tcW w:w="8064" w:type="dxa"/>
            <w:gridSpan w:val="8"/>
            <w:noWrap/>
            <w:vAlign w:val="bottom"/>
          </w:tcPr>
          <w:p>
            <w:pPr>
              <w:rPr>
                <w:color w:val="auto"/>
                <w:szCs w:val="21"/>
              </w:rPr>
            </w:pPr>
          </w:p>
          <w:p>
            <w:pPr>
              <w:jc w:val="center"/>
              <w:rPr>
                <w:color w:val="auto"/>
                <w:szCs w:val="21"/>
              </w:rPr>
            </w:pPr>
          </w:p>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0" w:type="dxa"/>
            <w:tcBorders>
              <w:bottom w:val="single" w:color="auto" w:sz="4" w:space="0"/>
            </w:tcBorders>
            <w:noWrap/>
            <w:vAlign w:val="center"/>
          </w:tcPr>
          <w:p>
            <w:pPr>
              <w:jc w:val="center"/>
              <w:rPr>
                <w:color w:val="auto"/>
                <w:szCs w:val="21"/>
              </w:rPr>
            </w:pPr>
            <w:r>
              <w:rPr>
                <w:rFonts w:hint="eastAsia" w:ascii="宋体" w:hAnsi="宋体"/>
                <w:color w:val="auto"/>
                <w:szCs w:val="21"/>
              </w:rPr>
              <w:t>备注</w:t>
            </w:r>
          </w:p>
        </w:tc>
        <w:tc>
          <w:tcPr>
            <w:tcW w:w="8064" w:type="dxa"/>
            <w:gridSpan w:val="8"/>
            <w:noWrap/>
            <w:vAlign w:val="top"/>
          </w:tcPr>
          <w:p>
            <w:pPr>
              <w:bidi w:val="0"/>
              <w:ind w:firstLine="361" w:firstLineChars="200"/>
              <w:jc w:val="left"/>
              <w:rPr>
                <w:rStyle w:val="9"/>
                <w:rFonts w:hint="eastAsia" w:ascii="宋体" w:hAnsi="宋体" w:eastAsia="宋体" w:cs="宋体"/>
                <w:b/>
                <w:bCs/>
                <w:color w:val="auto"/>
                <w:sz w:val="18"/>
                <w:szCs w:val="18"/>
                <w:shd w:val="clear" w:color="auto" w:fill="FFFFFF"/>
                <w:lang w:eastAsia="zh-CN"/>
              </w:rPr>
            </w:pPr>
          </w:p>
          <w:p>
            <w:pPr>
              <w:bidi w:val="0"/>
              <w:ind w:firstLine="361" w:firstLineChars="200"/>
              <w:jc w:val="left"/>
              <w:rPr>
                <w:rStyle w:val="9"/>
                <w:rFonts w:hint="eastAsia" w:ascii="宋体" w:hAnsi="宋体" w:eastAsia="宋体" w:cs="宋体"/>
                <w:b/>
                <w:bCs/>
                <w:color w:val="auto"/>
                <w:sz w:val="18"/>
                <w:szCs w:val="18"/>
                <w:shd w:val="clear" w:color="auto" w:fill="FFFFFF"/>
                <w:lang w:eastAsia="zh-CN"/>
              </w:rPr>
            </w:pPr>
          </w:p>
        </w:tc>
      </w:tr>
    </w:tbl>
    <w:p>
      <w:pPr>
        <w:jc w:val="left"/>
        <w:rPr>
          <w:rFonts w:ascii="宋体" w:hAnsi="宋体"/>
          <w:color w:val="auto"/>
          <w:szCs w:val="21"/>
        </w:rPr>
      </w:pPr>
      <w:r>
        <w:rPr>
          <w:rFonts w:hint="eastAsia" w:ascii="宋体" w:hAnsi="宋体"/>
          <w:color w:val="auto"/>
          <w:szCs w:val="21"/>
        </w:rPr>
        <w:t>本表所填写内容属实，如有作假，取消录用资格。</w:t>
      </w:r>
    </w:p>
    <w:p>
      <w:pPr>
        <w:wordWrap w:val="0"/>
        <w:jc w:val="right"/>
        <w:rPr>
          <w:rFonts w:hint="default" w:ascii="宋体" w:hAnsi="宋体"/>
          <w:color w:val="auto"/>
          <w:szCs w:val="21"/>
          <w:lang w:val="en-US"/>
        </w:rPr>
      </w:pPr>
      <w:r>
        <w:rPr>
          <w:rFonts w:hint="eastAsia" w:ascii="宋体" w:hAnsi="宋体"/>
          <w:color w:val="auto"/>
          <w:szCs w:val="21"/>
        </w:rPr>
        <w:t>承诺人签字</w:t>
      </w:r>
      <w:r>
        <w:rPr>
          <w:rFonts w:hint="eastAsia" w:ascii="宋体" w:hAnsi="宋体"/>
          <w:color w:val="auto"/>
          <w:szCs w:val="21"/>
          <w:lang w:eastAsia="zh-CN"/>
        </w:rPr>
        <w:t>（手写）</w:t>
      </w:r>
      <w:r>
        <w:rPr>
          <w:rFonts w:hint="eastAsia" w:ascii="宋体" w:hAnsi="宋体"/>
          <w:color w:val="auto"/>
          <w:szCs w:val="21"/>
        </w:rPr>
        <w:t>：</w:t>
      </w:r>
      <w:r>
        <w:rPr>
          <w:rFonts w:hint="eastAsia" w:ascii="宋体" w:hAnsi="宋体"/>
          <w:color w:val="auto"/>
          <w:szCs w:val="21"/>
          <w:lang w:val="en-US" w:eastAsia="zh-CN"/>
        </w:rPr>
        <w:t xml:space="preserve">             日期：      </w:t>
      </w:r>
    </w:p>
    <w:p>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kern w:val="0"/>
          <w:sz w:val="28"/>
          <w:szCs w:val="28"/>
          <w:lang w:val="en-US" w:eastAsia="zh-CN"/>
        </w:rPr>
      </w:pPr>
      <w:r>
        <w:rPr>
          <w:rFonts w:hint="eastAsia" w:ascii="宋体" w:hAnsi="宋体" w:eastAsia="宋体" w:cs="宋体"/>
          <w:color w:val="auto"/>
          <w:kern w:val="0"/>
          <w:sz w:val="24"/>
          <w:szCs w:val="24"/>
        </w:rPr>
        <w:t>附件4</w:t>
      </w: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color w:val="auto"/>
          <w:sz w:val="28"/>
          <w:szCs w:val="28"/>
        </w:rPr>
      </w:pPr>
      <w:r>
        <w:rPr>
          <w:rFonts w:hint="eastAsia" w:ascii="黑体" w:hAnsi="黑体" w:eastAsia="黑体" w:cs="黑体"/>
          <w:b/>
          <w:color w:val="auto"/>
          <w:sz w:val="28"/>
          <w:szCs w:val="28"/>
          <w:lang w:eastAsia="zh-CN"/>
        </w:rPr>
        <w:t>资格复审</w:t>
      </w:r>
      <w:r>
        <w:rPr>
          <w:rFonts w:hint="eastAsia" w:ascii="黑体" w:hAnsi="黑体" w:eastAsia="黑体" w:cs="黑体"/>
          <w:b/>
          <w:color w:val="auto"/>
          <w:sz w:val="28"/>
          <w:szCs w:val="28"/>
        </w:rPr>
        <w:t>材料清单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color w:val="auto"/>
          <w:sz w:val="24"/>
          <w:szCs w:val="24"/>
        </w:rPr>
      </w:pPr>
      <w:r>
        <w:rPr>
          <w:rFonts w:hint="eastAsia"/>
          <w:color w:val="auto"/>
          <w:sz w:val="24"/>
          <w:szCs w:val="24"/>
        </w:rPr>
        <w:t>1.招聘报名表纸质原件（</w:t>
      </w:r>
      <w:r>
        <w:rPr>
          <w:rFonts w:hint="eastAsia"/>
          <w:color w:val="auto"/>
          <w:sz w:val="24"/>
          <w:szCs w:val="24"/>
          <w:lang w:val="en-US" w:eastAsia="zh-CN"/>
        </w:rPr>
        <w:t>贴</w:t>
      </w:r>
      <w:r>
        <w:rPr>
          <w:rFonts w:hint="eastAsia"/>
          <w:color w:val="auto"/>
          <w:sz w:val="24"/>
          <w:szCs w:val="24"/>
        </w:rPr>
        <w:t>近期免冠一寸正面照一张）。</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rPr>
      </w:pPr>
      <w:r>
        <w:rPr>
          <w:rFonts w:hint="eastAsia"/>
          <w:color w:val="auto"/>
          <w:sz w:val="24"/>
          <w:szCs w:val="24"/>
        </w:rPr>
        <w:t>2.</w:t>
      </w:r>
      <w:r>
        <w:rPr>
          <w:color w:val="auto"/>
          <w:sz w:val="24"/>
          <w:szCs w:val="24"/>
        </w:rPr>
        <w:t>身份证</w:t>
      </w:r>
      <w:r>
        <w:rPr>
          <w:rFonts w:hint="eastAsia"/>
          <w:color w:val="auto"/>
          <w:sz w:val="24"/>
          <w:szCs w:val="24"/>
        </w:rPr>
        <w:t>（正反面）、户口簿（首页、户主页、本人页）、学生证原件及复印件。</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rPr>
      </w:pPr>
      <w:r>
        <w:rPr>
          <w:rFonts w:hint="eastAsia"/>
          <w:color w:val="auto"/>
          <w:sz w:val="24"/>
          <w:szCs w:val="24"/>
        </w:rPr>
        <w:t>3.</w:t>
      </w:r>
      <w:r>
        <w:rPr>
          <w:rFonts w:hint="eastAsia"/>
          <w:color w:val="auto"/>
          <w:sz w:val="24"/>
          <w:szCs w:val="24"/>
          <w:lang w:eastAsia="zh-CN"/>
        </w:rPr>
        <w:t>学校</w:t>
      </w:r>
      <w:r>
        <w:rPr>
          <w:rFonts w:hint="eastAsia"/>
          <w:color w:val="auto"/>
          <w:sz w:val="24"/>
          <w:szCs w:val="24"/>
        </w:rPr>
        <w:t>（学</w:t>
      </w:r>
      <w:r>
        <w:rPr>
          <w:rFonts w:hint="eastAsia"/>
          <w:color w:val="auto"/>
          <w:sz w:val="24"/>
          <w:szCs w:val="24"/>
          <w:lang w:eastAsia="zh-CN"/>
        </w:rPr>
        <w:t>院</w:t>
      </w:r>
      <w:r>
        <w:rPr>
          <w:rFonts w:hint="eastAsia"/>
          <w:color w:val="auto"/>
          <w:sz w:val="24"/>
          <w:szCs w:val="24"/>
        </w:rPr>
        <w:t>）提供</w:t>
      </w:r>
      <w:r>
        <w:rPr>
          <w:rFonts w:hint="eastAsia"/>
          <w:color w:val="auto"/>
          <w:sz w:val="24"/>
          <w:szCs w:val="24"/>
          <w:lang w:eastAsia="zh-CN"/>
        </w:rPr>
        <w:t>的《在读证明》</w:t>
      </w:r>
      <w:r>
        <w:rPr>
          <w:rFonts w:hint="eastAsia"/>
          <w:color w:val="auto"/>
          <w:sz w:val="24"/>
          <w:szCs w:val="24"/>
          <w:lang w:val="en-US" w:eastAsia="zh-CN"/>
        </w:rPr>
        <w:t>（见附件5）</w:t>
      </w:r>
      <w:r>
        <w:rPr>
          <w:rFonts w:hint="eastAsia"/>
          <w:color w:val="auto"/>
          <w:sz w:val="24"/>
          <w:szCs w:val="24"/>
          <w:lang w:eastAsia="zh-CN"/>
        </w:rPr>
        <w:t>，包含</w:t>
      </w:r>
      <w:r>
        <w:rPr>
          <w:rFonts w:hint="eastAsia"/>
          <w:color w:val="auto"/>
          <w:sz w:val="24"/>
          <w:szCs w:val="24"/>
        </w:rPr>
        <w:t>学历</w:t>
      </w:r>
      <w:r>
        <w:rPr>
          <w:rFonts w:hint="eastAsia"/>
          <w:color w:val="auto"/>
          <w:sz w:val="24"/>
          <w:szCs w:val="24"/>
          <w:lang w:eastAsia="zh-CN"/>
        </w:rPr>
        <w:t>学位</w:t>
      </w:r>
      <w:r>
        <w:rPr>
          <w:rFonts w:hint="eastAsia"/>
          <w:color w:val="auto"/>
          <w:sz w:val="24"/>
          <w:szCs w:val="24"/>
        </w:rPr>
        <w:t>、专业、师范类、生源地</w:t>
      </w:r>
      <w:r>
        <w:rPr>
          <w:rFonts w:hint="eastAsia"/>
          <w:color w:val="auto"/>
          <w:sz w:val="24"/>
          <w:szCs w:val="24"/>
          <w:lang w:eastAsia="zh-CN"/>
        </w:rPr>
        <w:t>、高考特控线及以上</w:t>
      </w:r>
      <w:r>
        <w:rPr>
          <w:rFonts w:hint="eastAsia"/>
          <w:color w:val="auto"/>
          <w:sz w:val="24"/>
          <w:szCs w:val="24"/>
          <w:lang w:val="en-US" w:eastAsia="zh-CN"/>
        </w:rPr>
        <w:t>/第一段</w:t>
      </w:r>
      <w:r>
        <w:rPr>
          <w:rFonts w:hint="eastAsia"/>
          <w:color w:val="auto"/>
          <w:sz w:val="24"/>
          <w:szCs w:val="24"/>
          <w:lang w:eastAsia="zh-CN"/>
        </w:rPr>
        <w:t>录取</w:t>
      </w:r>
      <w:r>
        <w:rPr>
          <w:rFonts w:hint="eastAsia"/>
          <w:color w:val="auto"/>
          <w:sz w:val="24"/>
          <w:szCs w:val="24"/>
        </w:rPr>
        <w:t>证明的原件</w:t>
      </w:r>
      <w:r>
        <w:rPr>
          <w:rFonts w:hint="eastAsia"/>
          <w:color w:val="auto"/>
          <w:sz w:val="24"/>
          <w:szCs w:val="24"/>
          <w:lang w:val="en-US" w:eastAsia="zh-CN"/>
        </w:rPr>
        <w:t>与复印件【</w:t>
      </w:r>
      <w:r>
        <w:rPr>
          <w:rFonts w:hint="eastAsia"/>
          <w:color w:val="auto"/>
          <w:sz w:val="24"/>
          <w:szCs w:val="24"/>
        </w:rPr>
        <w:t>202</w:t>
      </w:r>
      <w:r>
        <w:rPr>
          <w:rFonts w:hint="eastAsia"/>
          <w:color w:val="auto"/>
          <w:sz w:val="24"/>
          <w:szCs w:val="24"/>
          <w:lang w:val="en-US" w:eastAsia="zh-CN"/>
        </w:rPr>
        <w:t>4届</w:t>
      </w:r>
      <w:r>
        <w:rPr>
          <w:rFonts w:hint="eastAsia"/>
          <w:color w:val="auto"/>
          <w:sz w:val="24"/>
          <w:szCs w:val="24"/>
        </w:rPr>
        <w:t>、202</w:t>
      </w:r>
      <w:r>
        <w:rPr>
          <w:rFonts w:hint="eastAsia"/>
          <w:color w:val="auto"/>
          <w:sz w:val="24"/>
          <w:szCs w:val="24"/>
          <w:lang w:val="en-US" w:eastAsia="zh-CN"/>
        </w:rPr>
        <w:t>5届普通高校</w:t>
      </w:r>
      <w:r>
        <w:rPr>
          <w:rFonts w:hint="eastAsia"/>
          <w:color w:val="auto"/>
          <w:sz w:val="24"/>
          <w:szCs w:val="24"/>
        </w:rPr>
        <w:t>毕业生</w:t>
      </w:r>
      <w:r>
        <w:rPr>
          <w:rFonts w:hint="eastAsia"/>
          <w:color w:val="auto"/>
          <w:sz w:val="24"/>
          <w:szCs w:val="24"/>
          <w:lang w:eastAsia="zh-CN"/>
        </w:rPr>
        <w:t>（</w:t>
      </w:r>
      <w:r>
        <w:rPr>
          <w:rFonts w:hint="eastAsia"/>
          <w:color w:val="auto"/>
          <w:sz w:val="24"/>
          <w:szCs w:val="24"/>
          <w:lang w:val="en-US" w:eastAsia="zh-CN"/>
        </w:rPr>
        <w:t>2023年9月1日至2025年8月31日国（境）外毕业生</w:t>
      </w:r>
      <w:r>
        <w:rPr>
          <w:rFonts w:hint="eastAsia"/>
          <w:color w:val="auto"/>
          <w:sz w:val="24"/>
          <w:szCs w:val="24"/>
          <w:lang w:eastAsia="zh-CN"/>
        </w:rPr>
        <w:t>）须提供学历（学位）证书（国家教育部学历学位认证书）原件与复印件</w:t>
      </w:r>
      <w:r>
        <w:rPr>
          <w:rStyle w:val="9"/>
          <w:rFonts w:hint="eastAsia" w:ascii="宋体" w:hAnsi="宋体" w:eastAsia="宋体" w:cs="宋体"/>
          <w:b w:val="0"/>
          <w:color w:val="auto"/>
          <w:sz w:val="21"/>
          <w:szCs w:val="21"/>
          <w:shd w:val="clear" w:color="auto" w:fill="FFFFFF"/>
          <w:lang w:eastAsia="zh-CN"/>
        </w:rPr>
        <w:t>，</w:t>
      </w:r>
      <w:r>
        <w:rPr>
          <w:rFonts w:hint="eastAsia"/>
          <w:color w:val="auto"/>
          <w:sz w:val="24"/>
          <w:szCs w:val="24"/>
          <w:lang w:val="en-US" w:eastAsia="zh-CN"/>
        </w:rPr>
        <w:t>研究生须提供本科（学士）的学历（学位）证书原件与复印件</w:t>
      </w:r>
      <w:r>
        <w:rPr>
          <w:rFonts w:hint="eastAsia"/>
          <w:color w:val="auto"/>
          <w:sz w:val="24"/>
          <w:szCs w:val="24"/>
          <w:lang w:eastAsia="zh-CN"/>
        </w:rPr>
        <w:t>）</w:t>
      </w:r>
      <w:r>
        <w:rPr>
          <w:rFonts w:hint="eastAsia"/>
          <w:color w:val="auto"/>
          <w:sz w:val="24"/>
          <w:szCs w:val="24"/>
          <w:lang w:val="en-US" w:eastAsia="zh-CN"/>
        </w:rPr>
        <w:t>】</w:t>
      </w:r>
      <w:r>
        <w:rPr>
          <w:rFonts w:hint="eastAsia"/>
          <w:color w:val="auto"/>
          <w:sz w:val="24"/>
          <w:szCs w:val="24"/>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color w:val="auto"/>
          <w:sz w:val="24"/>
          <w:szCs w:val="24"/>
        </w:rPr>
      </w:pPr>
      <w:r>
        <w:rPr>
          <w:rFonts w:hint="eastAsia"/>
          <w:color w:val="auto"/>
          <w:sz w:val="24"/>
          <w:szCs w:val="24"/>
        </w:rPr>
        <w:t>4.毕业生就业推荐</w:t>
      </w:r>
      <w:r>
        <w:rPr>
          <w:rFonts w:hint="eastAsia"/>
          <w:color w:val="auto"/>
          <w:sz w:val="24"/>
          <w:szCs w:val="24"/>
          <w:lang w:eastAsia="zh-CN"/>
        </w:rPr>
        <w:t>表、毕业生就业协议书或学校有关证明。</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b/>
          <w:bCs/>
          <w:color w:val="auto"/>
          <w:sz w:val="24"/>
          <w:szCs w:val="24"/>
        </w:rPr>
      </w:pPr>
      <w:r>
        <w:rPr>
          <w:rFonts w:hint="eastAsia"/>
          <w:color w:val="auto"/>
          <w:sz w:val="24"/>
          <w:szCs w:val="24"/>
        </w:rPr>
        <w:t>5.提供普通话等级证书、教师资格证</w:t>
      </w:r>
      <w:r>
        <w:rPr>
          <w:rFonts w:hint="eastAsia"/>
          <w:color w:val="auto"/>
          <w:sz w:val="24"/>
          <w:szCs w:val="24"/>
          <w:lang w:val="en-US" w:eastAsia="zh-CN"/>
        </w:rPr>
        <w:t>书原件及复印件【</w:t>
      </w:r>
      <w:r>
        <w:rPr>
          <w:rFonts w:hint="eastAsia"/>
          <w:b w:val="0"/>
          <w:bCs w:val="0"/>
          <w:color w:val="auto"/>
          <w:sz w:val="24"/>
          <w:szCs w:val="24"/>
          <w:lang w:val="en-US" w:eastAsia="zh-CN"/>
        </w:rPr>
        <w:t>2026届高校毕业生有教师资格考试合格证明或笔试合格证明的可附，2024届、2025届普通高校毕业生（2023年9月1日至2025年8月31日国（境）外毕业生）</w:t>
      </w:r>
      <w:r>
        <w:rPr>
          <w:rFonts w:hint="eastAsia"/>
          <w:b/>
          <w:bCs/>
          <w:color w:val="auto"/>
          <w:sz w:val="24"/>
          <w:szCs w:val="24"/>
          <w:lang w:val="en-US" w:eastAsia="zh-CN"/>
        </w:rPr>
        <w:t>必须</w:t>
      </w:r>
      <w:r>
        <w:rPr>
          <w:rFonts w:hint="eastAsia"/>
          <w:b w:val="0"/>
          <w:bCs w:val="0"/>
          <w:color w:val="auto"/>
          <w:sz w:val="24"/>
          <w:szCs w:val="24"/>
          <w:lang w:val="en-US" w:eastAsia="zh-CN"/>
        </w:rPr>
        <w:t>提供教师资格证书】。</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eastAsia="zh-CN"/>
        </w:rPr>
      </w:pPr>
      <w:r>
        <w:rPr>
          <w:rFonts w:hint="eastAsia"/>
          <w:color w:val="auto"/>
          <w:sz w:val="24"/>
          <w:szCs w:val="24"/>
        </w:rPr>
        <w:t>6.本科或研究生期间的院级</w:t>
      </w:r>
      <w:r>
        <w:rPr>
          <w:rFonts w:hint="eastAsia"/>
          <w:color w:val="auto"/>
          <w:sz w:val="24"/>
          <w:szCs w:val="24"/>
          <w:lang w:eastAsia="zh-CN"/>
        </w:rPr>
        <w:t>及</w:t>
      </w:r>
      <w:r>
        <w:rPr>
          <w:rFonts w:hint="eastAsia"/>
          <w:color w:val="auto"/>
          <w:sz w:val="24"/>
          <w:szCs w:val="24"/>
        </w:rPr>
        <w:t>以上</w:t>
      </w:r>
      <w:r>
        <w:rPr>
          <w:rFonts w:hint="eastAsia"/>
          <w:color w:val="auto"/>
          <w:sz w:val="24"/>
          <w:szCs w:val="24"/>
          <w:lang w:val="en-US" w:eastAsia="zh-CN"/>
        </w:rPr>
        <w:t>荣誉证书</w:t>
      </w:r>
      <w:r>
        <w:rPr>
          <w:rFonts w:hint="eastAsia"/>
          <w:color w:val="auto"/>
          <w:sz w:val="24"/>
          <w:szCs w:val="24"/>
          <w:lang w:eastAsia="zh-CN"/>
        </w:rPr>
        <w:t>、特长相关证书的原件及复印件。</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eastAsia="zh-CN"/>
        </w:rPr>
      </w:pPr>
      <w:r>
        <w:rPr>
          <w:rFonts w:hint="eastAsia"/>
          <w:color w:val="auto"/>
          <w:sz w:val="24"/>
          <w:szCs w:val="24"/>
          <w:lang w:val="en-US" w:eastAsia="zh-CN"/>
        </w:rPr>
        <w:t>7.其他：省内考生</w:t>
      </w:r>
      <w:r>
        <w:rPr>
          <w:rStyle w:val="9"/>
          <w:rFonts w:hint="eastAsia" w:ascii="宋体" w:hAnsi="宋体" w:eastAsia="宋体" w:cs="宋体"/>
          <w:b w:val="0"/>
          <w:color w:val="auto"/>
          <w:sz w:val="24"/>
          <w:szCs w:val="24"/>
          <w:shd w:val="clear" w:color="auto" w:fill="FFFFFF"/>
        </w:rPr>
        <w:t>高考录取</w:t>
      </w:r>
      <w:r>
        <w:rPr>
          <w:rStyle w:val="9"/>
          <w:rFonts w:hint="eastAsia" w:ascii="宋体" w:hAnsi="宋体" w:eastAsia="宋体" w:cs="宋体"/>
          <w:b w:val="0"/>
          <w:color w:val="auto"/>
          <w:sz w:val="24"/>
          <w:szCs w:val="24"/>
          <w:shd w:val="clear" w:color="auto" w:fill="FFFFFF"/>
          <w:lang w:eastAsia="zh-CN"/>
        </w:rPr>
        <w:t>等信息可通过“浙里办”查询“高考成绩证明”并打印，省外考生请出具相应证明；</w:t>
      </w:r>
      <w:r>
        <w:rPr>
          <w:rFonts w:hint="eastAsia"/>
          <w:color w:val="auto"/>
          <w:sz w:val="24"/>
          <w:szCs w:val="24"/>
        </w:rPr>
        <w:t>国（境）外普通高校毕业的本科及以上学历、学士及以上学位的</w:t>
      </w:r>
      <w:r>
        <w:rPr>
          <w:rFonts w:hint="eastAsia"/>
          <w:color w:val="auto"/>
          <w:sz w:val="24"/>
          <w:szCs w:val="24"/>
          <w:lang w:eastAsia="zh-CN"/>
        </w:rPr>
        <w:t>考生须提供主干课程及成绩单。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val="en-US" w:eastAsia="zh-CN"/>
        </w:rPr>
      </w:pPr>
      <w:r>
        <w:rPr>
          <w:rFonts w:hint="eastAsia"/>
          <w:color w:val="auto"/>
          <w:sz w:val="24"/>
          <w:szCs w:val="24"/>
          <w:lang w:val="en-US" w:eastAsia="zh-CN"/>
        </w:rPr>
        <w:t>8.凭退役军人身份报名的报考人员还须提供退出现役证书原件和复印件等符合报考条件的相关材料。</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val="en-US" w:eastAsia="zh-CN"/>
        </w:rPr>
      </w:pPr>
      <w:r>
        <w:rPr>
          <w:rFonts w:hint="eastAsia"/>
          <w:color w:val="auto"/>
          <w:sz w:val="24"/>
          <w:szCs w:val="24"/>
          <w:lang w:val="en-US" w:eastAsia="zh-CN"/>
        </w:rPr>
        <w:t>9.现事业编制人员须出具所在单位同意</w:t>
      </w:r>
      <w:bookmarkStart w:id="1" w:name="_GoBack"/>
      <w:bookmarkEnd w:id="1"/>
      <w:r>
        <w:rPr>
          <w:rFonts w:hint="eastAsia"/>
          <w:color w:val="auto"/>
          <w:sz w:val="24"/>
          <w:szCs w:val="24"/>
          <w:lang w:val="en-US" w:eastAsia="zh-CN"/>
        </w:rPr>
        <w:t>报考的相关证明。</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default"/>
          <w:color w:val="auto"/>
          <w:sz w:val="24"/>
          <w:szCs w:val="24"/>
          <w:lang w:val="en-US" w:eastAsia="zh-CN"/>
        </w:rPr>
      </w:pPr>
      <w:r>
        <w:rPr>
          <w:rFonts w:hint="eastAsia"/>
          <w:color w:val="auto"/>
          <w:sz w:val="24"/>
          <w:szCs w:val="24"/>
          <w:lang w:val="en-US" w:eastAsia="zh-CN"/>
        </w:rPr>
        <w:t>10.定向培养、委托培养须提供委托培养单位同意报考的书面证明。</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eastAsiaTheme="minorEastAsia"/>
          <w:color w:val="auto"/>
          <w:sz w:val="24"/>
          <w:szCs w:val="24"/>
          <w:lang w:eastAsia="zh-CN"/>
        </w:rPr>
      </w:pPr>
      <w:r>
        <w:rPr>
          <w:rFonts w:hint="eastAsia"/>
          <w:color w:val="auto"/>
          <w:sz w:val="24"/>
          <w:szCs w:val="24"/>
        </w:rPr>
        <w:t>备注：请按上述目录顺序整理</w:t>
      </w:r>
      <w:r>
        <w:rPr>
          <w:rFonts w:hint="eastAsia"/>
          <w:color w:val="auto"/>
          <w:sz w:val="24"/>
          <w:szCs w:val="24"/>
          <w:lang w:eastAsia="zh-CN"/>
        </w:rPr>
        <w:t>，原件与复印件各一叠。</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auto"/>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eastAsia="zh-CN"/>
        </w:rPr>
        <w:t>相关证明由审核单位留存</w:t>
      </w:r>
      <w:r>
        <w:rPr>
          <w:rFonts w:hint="eastAsia" w:asciiTheme="minorEastAsia" w:hAnsiTheme="minorEastAsia" w:eastAsiaTheme="minorEastAsia" w:cstheme="minorEastAsia"/>
          <w:color w:val="auto"/>
          <w:sz w:val="24"/>
          <w:szCs w:val="24"/>
          <w:lang w:eastAsia="zh-CN"/>
        </w:rPr>
        <w:t>）</w:t>
      </w:r>
    </w:p>
    <w:p>
      <w:pPr>
        <w:rPr>
          <w:rFonts w:hint="eastAsia" w:ascii="宋体" w:hAnsi="宋体" w:eastAsia="宋体" w:cs="宋体"/>
          <w:color w:val="auto"/>
          <w:lang w:eastAsia="zh-CN"/>
        </w:rPr>
      </w:pPr>
      <w:r>
        <w:rPr>
          <w:rFonts w:hint="eastAsia" w:ascii="宋体" w:hAnsi="宋体" w:eastAsia="宋体" w:cs="宋体"/>
          <w:color w:val="auto"/>
          <w:lang w:eastAsia="zh-CN"/>
        </w:rPr>
        <w:br w:type="page"/>
      </w:r>
    </w:p>
    <w:p>
      <w:pPr>
        <w:pStyle w:val="5"/>
        <w:spacing w:before="0" w:beforeAutospacing="0" w:after="0" w:afterAutospacing="0" w:line="360" w:lineRule="auto"/>
        <w:ind w:firstLine="480"/>
        <w:rPr>
          <w:rFonts w:hint="eastAsia" w:ascii="宋体" w:hAnsi="宋体" w:eastAsia="宋体" w:cs="宋体"/>
          <w:color w:val="auto"/>
          <w:lang w:val="en-US" w:eastAsia="zh-CN"/>
        </w:rPr>
      </w:pPr>
      <w:r>
        <w:rPr>
          <w:rFonts w:hint="eastAsia" w:ascii="宋体" w:hAnsi="宋体" w:eastAsia="宋体" w:cs="宋体"/>
          <w:color w:val="auto"/>
          <w:lang w:eastAsia="zh-CN"/>
        </w:rPr>
        <w:t>附件</w:t>
      </w:r>
      <w:r>
        <w:rPr>
          <w:rFonts w:hint="eastAsia" w:ascii="宋体" w:hAnsi="宋体" w:eastAsia="宋体" w:cs="宋体"/>
          <w:color w:val="auto"/>
          <w:lang w:val="en-US" w:eastAsia="zh-CN"/>
        </w:rPr>
        <w:t>5</w:t>
      </w: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在读证明</w:t>
      </w:r>
    </w:p>
    <w:p>
      <w:pPr>
        <w:pStyle w:val="5"/>
        <w:spacing w:before="0" w:beforeAutospacing="0" w:after="0" w:afterAutospacing="0" w:line="360" w:lineRule="auto"/>
        <w:ind w:firstLine="560" w:firstLineChars="200"/>
        <w:jc w:val="both"/>
        <w:rPr>
          <w:rFonts w:hint="eastAsia" w:ascii="仿宋_GB2312" w:hAnsi="仿宋_GB2312" w:eastAsia="仿宋_GB2312" w:cs="仿宋_GB2312"/>
          <w:b w:val="0"/>
          <w:bCs w:val="0"/>
          <w:color w:val="auto"/>
          <w:sz w:val="28"/>
          <w:szCs w:val="28"/>
          <w:lang w:val="en-US" w:eastAsia="zh-CN"/>
        </w:rPr>
      </w:pPr>
    </w:p>
    <w:p>
      <w:pPr>
        <w:pStyle w:val="5"/>
        <w:spacing w:before="0" w:beforeAutospacing="0" w:after="0" w:afterAutospacing="0" w:line="360" w:lineRule="auto"/>
        <w:ind w:firstLine="560" w:firstLineChars="200"/>
        <w:jc w:val="both"/>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lang w:val="en-US" w:eastAsia="zh-CN"/>
        </w:rPr>
        <w:t>兹证明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 xml:space="preserve"> ，性别：</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，身份证号码：</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，该生于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月于生源地</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，经</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（高考特控线及以上/第</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段）录取进入我校</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学院</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专业学习，该专业（是/否）全日制师范类专业，学号</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，学制为</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年，现在读。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560" w:firstLineChars="200"/>
        <w:jc w:val="left"/>
        <w:textAlignment w:val="auto"/>
        <w:rPr>
          <w:rFonts w:hint="eastAsia" w:ascii="仿宋_GB2312" w:hAnsi="仿宋_GB2312" w:eastAsia="仿宋_GB2312" w:cs="仿宋_GB2312"/>
          <w:b w:val="0"/>
          <w:bCs w:val="0"/>
          <w:color w:val="auto"/>
          <w:sz w:val="28"/>
          <w:szCs w:val="28"/>
          <w:u w:val="single"/>
          <w:lang w:val="en-US" w:eastAsia="zh-CN"/>
        </w:rPr>
      </w:pPr>
      <w:r>
        <w:rPr>
          <w:rFonts w:hint="eastAsia" w:ascii="仿宋_GB2312" w:hAnsi="仿宋_GB2312" w:eastAsia="仿宋_GB2312" w:cs="仿宋_GB2312"/>
          <w:b w:val="0"/>
          <w:bCs w:val="0"/>
          <w:color w:val="auto"/>
          <w:sz w:val="28"/>
          <w:szCs w:val="28"/>
          <w:u w:val="none"/>
          <w:lang w:val="en-US" w:eastAsia="zh-CN"/>
        </w:rPr>
        <w:t>若按时修满学分并达到毕业条件和学位授予条件，将于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月毕业并获得</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学士（硕士）学位。</w:t>
      </w:r>
    </w:p>
    <w:p>
      <w:pPr>
        <w:pStyle w:val="5"/>
        <w:spacing w:before="0" w:beforeAutospacing="0" w:after="0" w:afterAutospacing="0" w:line="360" w:lineRule="auto"/>
        <w:ind w:firstLine="560" w:firstLineChars="200"/>
        <w:jc w:val="both"/>
        <w:rPr>
          <w:rFonts w:hint="eastAsia"/>
          <w:color w:val="auto"/>
          <w:u w:val="none"/>
          <w:lang w:val="en-US" w:eastAsia="zh-CN"/>
        </w:rPr>
      </w:pPr>
      <w:r>
        <w:rPr>
          <w:rFonts w:hint="eastAsia" w:ascii="仿宋_GB2312" w:hAnsi="仿宋_GB2312" w:eastAsia="仿宋_GB2312" w:cs="仿宋_GB2312"/>
          <w:b w:val="0"/>
          <w:bCs w:val="0"/>
          <w:color w:val="auto"/>
          <w:sz w:val="28"/>
          <w:szCs w:val="28"/>
          <w:u w:val="none"/>
          <w:lang w:val="en-US" w:eastAsia="zh-CN"/>
        </w:rPr>
        <w:t>另，该生的《毕业生就业推荐表》与《就业协议书》已核发（或未核发）。</w:t>
      </w:r>
      <w:r>
        <w:rPr>
          <w:rFonts w:hint="eastAsia"/>
          <w:color w:val="auto"/>
          <w:u w:val="none"/>
          <w:lang w:val="en-US" w:eastAsia="zh-CN"/>
        </w:rPr>
        <w:t xml:space="preserve">  </w:t>
      </w:r>
    </w:p>
    <w:p>
      <w:pPr>
        <w:pStyle w:val="5"/>
        <w:spacing w:before="0" w:beforeAutospacing="0" w:after="0" w:afterAutospacing="0" w:line="360" w:lineRule="auto"/>
        <w:ind w:firstLine="560" w:firstLineChars="200"/>
        <w:jc w:val="both"/>
        <w:rPr>
          <w:rFonts w:hint="eastAsia"/>
          <w:color w:val="auto"/>
          <w:u w:val="none"/>
          <w:lang w:val="en-US" w:eastAsia="zh-CN"/>
        </w:rPr>
      </w:pPr>
      <w:r>
        <w:rPr>
          <w:rFonts w:hint="eastAsia" w:ascii="仿宋_GB2312" w:hAnsi="仿宋_GB2312" w:eastAsia="仿宋_GB2312" w:cs="仿宋_GB2312"/>
          <w:b w:val="0"/>
          <w:bCs w:val="0"/>
          <w:color w:val="auto"/>
          <w:sz w:val="28"/>
          <w:szCs w:val="28"/>
          <w:u w:val="none"/>
          <w:lang w:val="en-US" w:eastAsia="zh-CN"/>
        </w:rPr>
        <w:t>特此证明。</w:t>
      </w:r>
    </w:p>
    <w:p>
      <w:pPr>
        <w:pStyle w:val="5"/>
        <w:spacing w:before="0" w:beforeAutospacing="0" w:after="0" w:afterAutospacing="0" w:line="360" w:lineRule="auto"/>
        <w:ind w:firstLine="480" w:firstLineChars="200"/>
        <w:jc w:val="both"/>
        <w:rPr>
          <w:rFonts w:hint="eastAsia"/>
          <w:color w:val="auto"/>
          <w:u w:val="none"/>
          <w:lang w:val="en-US" w:eastAsia="zh-CN"/>
        </w:rPr>
      </w:pPr>
    </w:p>
    <w:p>
      <w:pPr>
        <w:pStyle w:val="5"/>
        <w:spacing w:before="0" w:beforeAutospacing="0" w:after="0" w:afterAutospacing="0" w:line="360" w:lineRule="auto"/>
        <w:ind w:firstLine="480" w:firstLineChars="200"/>
        <w:jc w:val="both"/>
        <w:rPr>
          <w:rFonts w:hint="eastAsia"/>
          <w:color w:val="auto"/>
          <w:u w:val="none"/>
          <w:lang w:val="en-US" w:eastAsia="zh-CN"/>
        </w:rPr>
      </w:pPr>
    </w:p>
    <w:p>
      <w:pPr>
        <w:pStyle w:val="5"/>
        <w:spacing w:before="0" w:beforeAutospacing="0" w:after="0" w:afterAutospacing="0" w:line="360" w:lineRule="auto"/>
        <w:ind w:firstLine="480" w:firstLineChars="200"/>
        <w:jc w:val="left"/>
        <w:rPr>
          <w:rFonts w:hint="eastAsia" w:ascii="仿宋_GB2312" w:hAnsi="仿宋_GB2312" w:eastAsia="仿宋_GB2312" w:cs="仿宋_GB2312"/>
          <w:color w:val="auto"/>
          <w:sz w:val="28"/>
          <w:szCs w:val="28"/>
          <w:u w:val="none"/>
          <w:lang w:val="en-US" w:eastAsia="zh-CN"/>
        </w:rPr>
      </w:pPr>
      <w:r>
        <w:rPr>
          <w:rFonts w:hint="eastAsia"/>
          <w:color w:val="auto"/>
          <w:u w:val="none"/>
          <w:lang w:val="en-US" w:eastAsia="zh-CN"/>
        </w:rPr>
        <w:t xml:space="preserve">                                  </w:t>
      </w:r>
      <w:r>
        <w:rPr>
          <w:rFonts w:hint="eastAsia" w:ascii="仿宋_GB2312" w:hAnsi="仿宋_GB2312" w:eastAsia="仿宋_GB2312" w:cs="仿宋_GB2312"/>
          <w:color w:val="auto"/>
          <w:sz w:val="28"/>
          <w:szCs w:val="28"/>
          <w:u w:val="none"/>
          <w:lang w:val="en-US" w:eastAsia="zh-CN"/>
        </w:rPr>
        <w:t>学校（学院）盖章：</w:t>
      </w:r>
    </w:p>
    <w:p>
      <w:pPr>
        <w:pStyle w:val="5"/>
        <w:spacing w:before="0" w:beforeAutospacing="0" w:after="0" w:afterAutospacing="0" w:line="360" w:lineRule="auto"/>
        <w:ind w:firstLine="560" w:firstLineChars="200"/>
        <w:jc w:val="right"/>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2025年 月  日</w:t>
      </w: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（此模板供参考，</w:t>
      </w:r>
      <w:r>
        <w:rPr>
          <w:rFonts w:hint="eastAsia" w:asciiTheme="minorEastAsia" w:hAnsiTheme="minorEastAsia" w:cstheme="minorEastAsia"/>
          <w:color w:val="auto"/>
          <w:lang w:eastAsia="zh-CN"/>
        </w:rPr>
        <w:t>请体现</w:t>
      </w:r>
      <w:r>
        <w:rPr>
          <w:rFonts w:hint="eastAsia" w:asciiTheme="minorEastAsia" w:hAnsiTheme="minorEastAsia" w:cstheme="minorEastAsia"/>
          <w:color w:val="auto"/>
          <w:lang w:val="en-US" w:eastAsia="zh-CN"/>
        </w:rPr>
        <w:t>符合报考条件的相关</w:t>
      </w:r>
      <w:r>
        <w:rPr>
          <w:rFonts w:hint="eastAsia" w:asciiTheme="minorEastAsia" w:hAnsiTheme="minorEastAsia" w:cstheme="minorEastAsia"/>
          <w:color w:val="auto"/>
          <w:lang w:eastAsia="zh-CN"/>
        </w:rPr>
        <w:t>要素</w:t>
      </w:r>
      <w:r>
        <w:rPr>
          <w:rFonts w:hint="eastAsia" w:asciiTheme="minorEastAsia" w:hAnsiTheme="minorEastAsia" w:eastAsiaTheme="minorEastAsia" w:cstheme="minorEastAsia"/>
          <w:color w:val="auto"/>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黑体" w:hAnsi="黑体" w:eastAsia="黑体" w:cs="黑体"/>
          <w:b/>
          <w:bCs/>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黑体" w:hAnsi="黑体" w:eastAsia="黑体" w:cs="黑体"/>
          <w:b/>
          <w:bCs/>
          <w:caps w:val="0"/>
          <w:smallCaps w:val="0"/>
          <w:snapToGrid/>
          <w:vanish w:val="0"/>
          <w:color w:val="auto"/>
          <w:spacing w:val="2"/>
          <w:w w:val="100"/>
          <w:kern w:val="0"/>
          <w:position w:val="0"/>
          <w:sz w:val="24"/>
          <w:szCs w:val="24"/>
          <w:u w:val="none" w:color="auto"/>
          <w:vertAlign w:val="baseline"/>
          <w:lang w:val="en-US" w:eastAsia="zh-CN" w:bidi="ar-SA"/>
        </w:rPr>
      </w:pPr>
    </w:p>
    <w:p>
      <w:pP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br w:type="page"/>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附件6</w:t>
      </w: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教育部直属师范大学（6所）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default"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北京师范大学、华东师范大学、华中师范大学、东北师范大学、陕西师范大学、西南大学</w:t>
      </w: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一流大学建设高校（36所）名单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电子科技大学、重庆大学、西安交通大学、西北工业大学、兰州大学、国防科技大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default"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sectPr>
      <w:pgSz w:w="11906" w:h="16838"/>
      <w:pgMar w:top="1440" w:right="1277" w:bottom="1440" w:left="9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AF8A6"/>
    <w:multiLevelType w:val="singleLevel"/>
    <w:tmpl w:val="F8FAF8A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TEzNjhkMzAwZTZjMWE5OGJiYzFiZWM0MDVkNDQifQ=="/>
  </w:docVars>
  <w:rsids>
    <w:rsidRoot w:val="499864F6"/>
    <w:rsid w:val="000140A6"/>
    <w:rsid w:val="00274568"/>
    <w:rsid w:val="002C3197"/>
    <w:rsid w:val="0030454A"/>
    <w:rsid w:val="003C5D0C"/>
    <w:rsid w:val="004C5B3E"/>
    <w:rsid w:val="00512474"/>
    <w:rsid w:val="005D0E4D"/>
    <w:rsid w:val="00612965"/>
    <w:rsid w:val="00750104"/>
    <w:rsid w:val="007A0DC5"/>
    <w:rsid w:val="008102F1"/>
    <w:rsid w:val="009B2DC8"/>
    <w:rsid w:val="00A02F8F"/>
    <w:rsid w:val="00A3145A"/>
    <w:rsid w:val="00A919B8"/>
    <w:rsid w:val="00AB0628"/>
    <w:rsid w:val="00BE49F4"/>
    <w:rsid w:val="00EC7436"/>
    <w:rsid w:val="00F73CB3"/>
    <w:rsid w:val="00FB28B4"/>
    <w:rsid w:val="01593B1A"/>
    <w:rsid w:val="01B47853"/>
    <w:rsid w:val="01C64370"/>
    <w:rsid w:val="01D3B525"/>
    <w:rsid w:val="01D72B77"/>
    <w:rsid w:val="02151639"/>
    <w:rsid w:val="025F7E9F"/>
    <w:rsid w:val="02AA35A1"/>
    <w:rsid w:val="036F40F0"/>
    <w:rsid w:val="04536448"/>
    <w:rsid w:val="04784101"/>
    <w:rsid w:val="04A43378"/>
    <w:rsid w:val="04A77A89"/>
    <w:rsid w:val="04CC431C"/>
    <w:rsid w:val="05AB5E10"/>
    <w:rsid w:val="05AF3F18"/>
    <w:rsid w:val="05EA45F5"/>
    <w:rsid w:val="063B3638"/>
    <w:rsid w:val="06D269A8"/>
    <w:rsid w:val="072C7490"/>
    <w:rsid w:val="07E8334B"/>
    <w:rsid w:val="0828199A"/>
    <w:rsid w:val="088256BE"/>
    <w:rsid w:val="08830553"/>
    <w:rsid w:val="09414FD7"/>
    <w:rsid w:val="094541A9"/>
    <w:rsid w:val="09655543"/>
    <w:rsid w:val="09681D7B"/>
    <w:rsid w:val="096906A6"/>
    <w:rsid w:val="0A187F18"/>
    <w:rsid w:val="0A681822"/>
    <w:rsid w:val="0A9C5385"/>
    <w:rsid w:val="0B043419"/>
    <w:rsid w:val="0B0C0FB4"/>
    <w:rsid w:val="0B34295A"/>
    <w:rsid w:val="0B4821A6"/>
    <w:rsid w:val="0B4D0FD3"/>
    <w:rsid w:val="0BFA750F"/>
    <w:rsid w:val="0C1B3CF0"/>
    <w:rsid w:val="0C7E602C"/>
    <w:rsid w:val="0C94017B"/>
    <w:rsid w:val="0C9B27BB"/>
    <w:rsid w:val="0CAA0697"/>
    <w:rsid w:val="0CE31878"/>
    <w:rsid w:val="0D0516D6"/>
    <w:rsid w:val="0D7F54E0"/>
    <w:rsid w:val="0E773B64"/>
    <w:rsid w:val="0F1B8AE0"/>
    <w:rsid w:val="0F5D3009"/>
    <w:rsid w:val="0F81030D"/>
    <w:rsid w:val="0F98534E"/>
    <w:rsid w:val="0FFB7FB3"/>
    <w:rsid w:val="100F0EF6"/>
    <w:rsid w:val="102A29E2"/>
    <w:rsid w:val="105D5500"/>
    <w:rsid w:val="10AA26DC"/>
    <w:rsid w:val="11326D65"/>
    <w:rsid w:val="11777D5F"/>
    <w:rsid w:val="120D5E88"/>
    <w:rsid w:val="12847AFA"/>
    <w:rsid w:val="12AD0CD2"/>
    <w:rsid w:val="12B05FC5"/>
    <w:rsid w:val="13717C45"/>
    <w:rsid w:val="13770D06"/>
    <w:rsid w:val="13783220"/>
    <w:rsid w:val="138E4DA7"/>
    <w:rsid w:val="141108AB"/>
    <w:rsid w:val="14A862C3"/>
    <w:rsid w:val="14C8021C"/>
    <w:rsid w:val="14DB226E"/>
    <w:rsid w:val="15AA475E"/>
    <w:rsid w:val="15E65154"/>
    <w:rsid w:val="160640F1"/>
    <w:rsid w:val="16155F4A"/>
    <w:rsid w:val="162C356B"/>
    <w:rsid w:val="167F05A4"/>
    <w:rsid w:val="16CA189C"/>
    <w:rsid w:val="1763654B"/>
    <w:rsid w:val="17655D76"/>
    <w:rsid w:val="17E569BF"/>
    <w:rsid w:val="18475E6C"/>
    <w:rsid w:val="191F64A1"/>
    <w:rsid w:val="197F0914"/>
    <w:rsid w:val="19AC4FB1"/>
    <w:rsid w:val="1A930EF5"/>
    <w:rsid w:val="1B425884"/>
    <w:rsid w:val="1B672C73"/>
    <w:rsid w:val="1B8321E7"/>
    <w:rsid w:val="1BE560E6"/>
    <w:rsid w:val="1C5B7D6B"/>
    <w:rsid w:val="1D884F5D"/>
    <w:rsid w:val="1D8F1CE2"/>
    <w:rsid w:val="1D9E4FC5"/>
    <w:rsid w:val="1DD80053"/>
    <w:rsid w:val="1DFBAF6F"/>
    <w:rsid w:val="1E482280"/>
    <w:rsid w:val="1E7759F5"/>
    <w:rsid w:val="1EA766DC"/>
    <w:rsid w:val="1EB3B0B9"/>
    <w:rsid w:val="1F2065B7"/>
    <w:rsid w:val="1F5A0233"/>
    <w:rsid w:val="1F5C3FAB"/>
    <w:rsid w:val="1FAE5239"/>
    <w:rsid w:val="1FE521F3"/>
    <w:rsid w:val="20506979"/>
    <w:rsid w:val="20847C5E"/>
    <w:rsid w:val="20870FF2"/>
    <w:rsid w:val="20E06E5E"/>
    <w:rsid w:val="217D3A0B"/>
    <w:rsid w:val="218F4821"/>
    <w:rsid w:val="226222B9"/>
    <w:rsid w:val="228166EA"/>
    <w:rsid w:val="2291491A"/>
    <w:rsid w:val="23235EC1"/>
    <w:rsid w:val="23242CF2"/>
    <w:rsid w:val="2328434E"/>
    <w:rsid w:val="2329354D"/>
    <w:rsid w:val="23E21411"/>
    <w:rsid w:val="23EA0B37"/>
    <w:rsid w:val="24AF4B7D"/>
    <w:rsid w:val="24E2579E"/>
    <w:rsid w:val="24FE5668"/>
    <w:rsid w:val="25070E5D"/>
    <w:rsid w:val="259310A0"/>
    <w:rsid w:val="25C32FD6"/>
    <w:rsid w:val="25DF6B4F"/>
    <w:rsid w:val="2658146E"/>
    <w:rsid w:val="26DAC4BD"/>
    <w:rsid w:val="277F7087"/>
    <w:rsid w:val="2797D9E2"/>
    <w:rsid w:val="27A6495D"/>
    <w:rsid w:val="27C270DE"/>
    <w:rsid w:val="27CF7822"/>
    <w:rsid w:val="27ED33F1"/>
    <w:rsid w:val="27F136FF"/>
    <w:rsid w:val="288F42F8"/>
    <w:rsid w:val="289A5B44"/>
    <w:rsid w:val="2ABF0D38"/>
    <w:rsid w:val="2B33CAEB"/>
    <w:rsid w:val="2B351F03"/>
    <w:rsid w:val="2B494FCF"/>
    <w:rsid w:val="2B723879"/>
    <w:rsid w:val="2B8E7BE2"/>
    <w:rsid w:val="2B9F3B9D"/>
    <w:rsid w:val="2C613D40"/>
    <w:rsid w:val="2CA22032"/>
    <w:rsid w:val="2CBE62A5"/>
    <w:rsid w:val="2DA21723"/>
    <w:rsid w:val="2DB84B10"/>
    <w:rsid w:val="2E56075F"/>
    <w:rsid w:val="2E5D7FB0"/>
    <w:rsid w:val="2E7F3812"/>
    <w:rsid w:val="2ECF3EA8"/>
    <w:rsid w:val="2F585271"/>
    <w:rsid w:val="2FFA973F"/>
    <w:rsid w:val="301D67CB"/>
    <w:rsid w:val="30A509D2"/>
    <w:rsid w:val="30DD6F16"/>
    <w:rsid w:val="30DE6E07"/>
    <w:rsid w:val="31333E22"/>
    <w:rsid w:val="3205496D"/>
    <w:rsid w:val="322112BA"/>
    <w:rsid w:val="32C56D2D"/>
    <w:rsid w:val="32FDCD7C"/>
    <w:rsid w:val="331A15CC"/>
    <w:rsid w:val="33842C4C"/>
    <w:rsid w:val="33A7202F"/>
    <w:rsid w:val="33DDABEC"/>
    <w:rsid w:val="33FA7589"/>
    <w:rsid w:val="340C0DF7"/>
    <w:rsid w:val="340D18C0"/>
    <w:rsid w:val="34B34216"/>
    <w:rsid w:val="35565F25"/>
    <w:rsid w:val="357961FE"/>
    <w:rsid w:val="35CF6146"/>
    <w:rsid w:val="35FA0DAD"/>
    <w:rsid w:val="36782C89"/>
    <w:rsid w:val="36CC5123"/>
    <w:rsid w:val="377F70BB"/>
    <w:rsid w:val="37EC0FA6"/>
    <w:rsid w:val="380524B8"/>
    <w:rsid w:val="38083262"/>
    <w:rsid w:val="380D191F"/>
    <w:rsid w:val="38440C97"/>
    <w:rsid w:val="38707AF0"/>
    <w:rsid w:val="389B5BB2"/>
    <w:rsid w:val="389B749B"/>
    <w:rsid w:val="38A24CCD"/>
    <w:rsid w:val="39CF3D76"/>
    <w:rsid w:val="3A30455A"/>
    <w:rsid w:val="3A5C70FE"/>
    <w:rsid w:val="3ABE613B"/>
    <w:rsid w:val="3AFD61E8"/>
    <w:rsid w:val="3B003F2D"/>
    <w:rsid w:val="3B6B3A9C"/>
    <w:rsid w:val="3B6E0D13"/>
    <w:rsid w:val="3BC80D84"/>
    <w:rsid w:val="3BDA3986"/>
    <w:rsid w:val="3C767306"/>
    <w:rsid w:val="3C9A589D"/>
    <w:rsid w:val="3CCC5596"/>
    <w:rsid w:val="3CD997D8"/>
    <w:rsid w:val="3CDFBB4D"/>
    <w:rsid w:val="3CFB49AC"/>
    <w:rsid w:val="3D0C4EC0"/>
    <w:rsid w:val="3D0F2EF8"/>
    <w:rsid w:val="3D1F0AC9"/>
    <w:rsid w:val="3D356CC6"/>
    <w:rsid w:val="3D536DF6"/>
    <w:rsid w:val="3D677BBB"/>
    <w:rsid w:val="3D7DC4A8"/>
    <w:rsid w:val="3D7EEC2F"/>
    <w:rsid w:val="3D8F6471"/>
    <w:rsid w:val="3DDF86A0"/>
    <w:rsid w:val="3DFF2E92"/>
    <w:rsid w:val="3E3E7A0A"/>
    <w:rsid w:val="3E3FE3D7"/>
    <w:rsid w:val="3EE6DA95"/>
    <w:rsid w:val="3F400D9C"/>
    <w:rsid w:val="3F6FD03B"/>
    <w:rsid w:val="3F7EC25D"/>
    <w:rsid w:val="3F8470FE"/>
    <w:rsid w:val="3F9FD1E4"/>
    <w:rsid w:val="3FC77F99"/>
    <w:rsid w:val="3FCE69B7"/>
    <w:rsid w:val="3FD90C16"/>
    <w:rsid w:val="3FDAFADF"/>
    <w:rsid w:val="3FE78400"/>
    <w:rsid w:val="3FEF8B26"/>
    <w:rsid w:val="3FF72966"/>
    <w:rsid w:val="3FFFD94E"/>
    <w:rsid w:val="401D5170"/>
    <w:rsid w:val="40385F17"/>
    <w:rsid w:val="40CF23D7"/>
    <w:rsid w:val="41714513"/>
    <w:rsid w:val="41A36B83"/>
    <w:rsid w:val="41D028AB"/>
    <w:rsid w:val="41F30A6F"/>
    <w:rsid w:val="422515AD"/>
    <w:rsid w:val="422623DF"/>
    <w:rsid w:val="42360234"/>
    <w:rsid w:val="426C54AF"/>
    <w:rsid w:val="42A410B6"/>
    <w:rsid w:val="42B87846"/>
    <w:rsid w:val="42BA0E65"/>
    <w:rsid w:val="43790D4E"/>
    <w:rsid w:val="439D0259"/>
    <w:rsid w:val="439E624C"/>
    <w:rsid w:val="446C530D"/>
    <w:rsid w:val="446C5D77"/>
    <w:rsid w:val="4470182C"/>
    <w:rsid w:val="44A02B26"/>
    <w:rsid w:val="44A95873"/>
    <w:rsid w:val="44DD0E3B"/>
    <w:rsid w:val="44E77069"/>
    <w:rsid w:val="44F252DD"/>
    <w:rsid w:val="457479F1"/>
    <w:rsid w:val="45CE0047"/>
    <w:rsid w:val="45F33DF1"/>
    <w:rsid w:val="45FB77CB"/>
    <w:rsid w:val="46C16C66"/>
    <w:rsid w:val="46CD41ED"/>
    <w:rsid w:val="47085A78"/>
    <w:rsid w:val="47BF8ABC"/>
    <w:rsid w:val="47F95F8C"/>
    <w:rsid w:val="47FE3977"/>
    <w:rsid w:val="48D5629F"/>
    <w:rsid w:val="49160103"/>
    <w:rsid w:val="492578C5"/>
    <w:rsid w:val="492C3456"/>
    <w:rsid w:val="493C195B"/>
    <w:rsid w:val="494E0559"/>
    <w:rsid w:val="497F538B"/>
    <w:rsid w:val="499864F6"/>
    <w:rsid w:val="4AB97C54"/>
    <w:rsid w:val="4AC76359"/>
    <w:rsid w:val="4ACC7988"/>
    <w:rsid w:val="4B315A3D"/>
    <w:rsid w:val="4B474F58"/>
    <w:rsid w:val="4B4C5754"/>
    <w:rsid w:val="4B597B46"/>
    <w:rsid w:val="4BE01C54"/>
    <w:rsid w:val="4C4F43E4"/>
    <w:rsid w:val="4CAF7848"/>
    <w:rsid w:val="4D1A70D0"/>
    <w:rsid w:val="4D36558C"/>
    <w:rsid w:val="4E2F0959"/>
    <w:rsid w:val="4E582092"/>
    <w:rsid w:val="4E8935CF"/>
    <w:rsid w:val="4F960564"/>
    <w:rsid w:val="4FBD6191"/>
    <w:rsid w:val="4FBFFC31"/>
    <w:rsid w:val="4FF5DCDB"/>
    <w:rsid w:val="4FFD7F6B"/>
    <w:rsid w:val="4FFF1897"/>
    <w:rsid w:val="507B3A3A"/>
    <w:rsid w:val="50944CF4"/>
    <w:rsid w:val="511D305E"/>
    <w:rsid w:val="51624BA2"/>
    <w:rsid w:val="517C28F4"/>
    <w:rsid w:val="51AF6DBD"/>
    <w:rsid w:val="51DEE0F6"/>
    <w:rsid w:val="52F826B5"/>
    <w:rsid w:val="52FB2FA4"/>
    <w:rsid w:val="5369499C"/>
    <w:rsid w:val="53D47344"/>
    <w:rsid w:val="54816CC9"/>
    <w:rsid w:val="55964655"/>
    <w:rsid w:val="55AC4390"/>
    <w:rsid w:val="56155BF9"/>
    <w:rsid w:val="57416471"/>
    <w:rsid w:val="57751380"/>
    <w:rsid w:val="577FB6E8"/>
    <w:rsid w:val="57F6BB63"/>
    <w:rsid w:val="5818420C"/>
    <w:rsid w:val="58810003"/>
    <w:rsid w:val="58822E74"/>
    <w:rsid w:val="58837F7B"/>
    <w:rsid w:val="588D6A5F"/>
    <w:rsid w:val="58CA7F04"/>
    <w:rsid w:val="59FF86A8"/>
    <w:rsid w:val="59FFE8F9"/>
    <w:rsid w:val="5A0A227A"/>
    <w:rsid w:val="5AD055B4"/>
    <w:rsid w:val="5B096F47"/>
    <w:rsid w:val="5B43622F"/>
    <w:rsid w:val="5B7BAB0E"/>
    <w:rsid w:val="5BB78E27"/>
    <w:rsid w:val="5BBD3EB2"/>
    <w:rsid w:val="5BBD67C7"/>
    <w:rsid w:val="5BBF0AEE"/>
    <w:rsid w:val="5BFD32B2"/>
    <w:rsid w:val="5BFEB5AC"/>
    <w:rsid w:val="5C2DC350"/>
    <w:rsid w:val="5C5F68AD"/>
    <w:rsid w:val="5C6738CF"/>
    <w:rsid w:val="5CEB1064"/>
    <w:rsid w:val="5CF062BC"/>
    <w:rsid w:val="5D3D7E08"/>
    <w:rsid w:val="5D7F9E9F"/>
    <w:rsid w:val="5DA80F22"/>
    <w:rsid w:val="5DCBB4FA"/>
    <w:rsid w:val="5DDA1801"/>
    <w:rsid w:val="5E011052"/>
    <w:rsid w:val="5E6A0311"/>
    <w:rsid w:val="5E706136"/>
    <w:rsid w:val="5EC5293C"/>
    <w:rsid w:val="5ED608CC"/>
    <w:rsid w:val="5ED71D88"/>
    <w:rsid w:val="5EFE0B75"/>
    <w:rsid w:val="5EFF4F40"/>
    <w:rsid w:val="5F5368CD"/>
    <w:rsid w:val="5F5E9CED"/>
    <w:rsid w:val="5F604C67"/>
    <w:rsid w:val="5F6A733E"/>
    <w:rsid w:val="5FB92CCD"/>
    <w:rsid w:val="5FD3093B"/>
    <w:rsid w:val="5FD3D2A8"/>
    <w:rsid w:val="5FDE86E7"/>
    <w:rsid w:val="5FFE9A82"/>
    <w:rsid w:val="5FFFAAEA"/>
    <w:rsid w:val="60550AC1"/>
    <w:rsid w:val="608137B1"/>
    <w:rsid w:val="60ED785E"/>
    <w:rsid w:val="6120412F"/>
    <w:rsid w:val="619BE85A"/>
    <w:rsid w:val="622A5AE5"/>
    <w:rsid w:val="623968A2"/>
    <w:rsid w:val="628339DC"/>
    <w:rsid w:val="628506F0"/>
    <w:rsid w:val="635661F6"/>
    <w:rsid w:val="6387F5CE"/>
    <w:rsid w:val="63E93FBA"/>
    <w:rsid w:val="645F17CE"/>
    <w:rsid w:val="64843B6D"/>
    <w:rsid w:val="64DF63CD"/>
    <w:rsid w:val="64FF7FD2"/>
    <w:rsid w:val="65D7E87C"/>
    <w:rsid w:val="663B362B"/>
    <w:rsid w:val="665E3732"/>
    <w:rsid w:val="667C4D1C"/>
    <w:rsid w:val="66A7053F"/>
    <w:rsid w:val="66F9643E"/>
    <w:rsid w:val="66FFD5CA"/>
    <w:rsid w:val="6779B110"/>
    <w:rsid w:val="67845CA4"/>
    <w:rsid w:val="678B4ED4"/>
    <w:rsid w:val="678F2FB8"/>
    <w:rsid w:val="67EFDE1B"/>
    <w:rsid w:val="67F5D85B"/>
    <w:rsid w:val="688C3C05"/>
    <w:rsid w:val="68B97710"/>
    <w:rsid w:val="68EA73E2"/>
    <w:rsid w:val="693966D8"/>
    <w:rsid w:val="6948519E"/>
    <w:rsid w:val="69557A7F"/>
    <w:rsid w:val="696B2411"/>
    <w:rsid w:val="6977FA7D"/>
    <w:rsid w:val="697F5DE8"/>
    <w:rsid w:val="69A55B1C"/>
    <w:rsid w:val="69D56BCE"/>
    <w:rsid w:val="69F3ABD6"/>
    <w:rsid w:val="69F81266"/>
    <w:rsid w:val="6A070022"/>
    <w:rsid w:val="6A3804E7"/>
    <w:rsid w:val="6AAF5949"/>
    <w:rsid w:val="6AB72DD8"/>
    <w:rsid w:val="6AF44665"/>
    <w:rsid w:val="6B0F64B4"/>
    <w:rsid w:val="6B124E35"/>
    <w:rsid w:val="6B78734D"/>
    <w:rsid w:val="6BA439E2"/>
    <w:rsid w:val="6C0024CA"/>
    <w:rsid w:val="6D203C0C"/>
    <w:rsid w:val="6D9F2819"/>
    <w:rsid w:val="6DBB8635"/>
    <w:rsid w:val="6DFEFAA3"/>
    <w:rsid w:val="6E1E746B"/>
    <w:rsid w:val="6E364F94"/>
    <w:rsid w:val="6E6B6B10"/>
    <w:rsid w:val="6E843F52"/>
    <w:rsid w:val="6EBA3E17"/>
    <w:rsid w:val="6EBF3B3F"/>
    <w:rsid w:val="6ED4BE5D"/>
    <w:rsid w:val="6EDA6CF2"/>
    <w:rsid w:val="6EF43AF5"/>
    <w:rsid w:val="6EFF2A2A"/>
    <w:rsid w:val="6EFF3CC7"/>
    <w:rsid w:val="6F169655"/>
    <w:rsid w:val="6F1B2B08"/>
    <w:rsid w:val="6F474A37"/>
    <w:rsid w:val="6F5E54DD"/>
    <w:rsid w:val="6F6CF11C"/>
    <w:rsid w:val="6F6DA683"/>
    <w:rsid w:val="6F7FA4AC"/>
    <w:rsid w:val="6FA6CDFD"/>
    <w:rsid w:val="6FD1F5A4"/>
    <w:rsid w:val="6FF21CFE"/>
    <w:rsid w:val="6FFE5D66"/>
    <w:rsid w:val="6FFF9F5B"/>
    <w:rsid w:val="708671A7"/>
    <w:rsid w:val="708D7BD2"/>
    <w:rsid w:val="71713FF1"/>
    <w:rsid w:val="719F66E2"/>
    <w:rsid w:val="71C32FE3"/>
    <w:rsid w:val="71C3510D"/>
    <w:rsid w:val="71FF6003"/>
    <w:rsid w:val="724E4433"/>
    <w:rsid w:val="72710C91"/>
    <w:rsid w:val="72F60671"/>
    <w:rsid w:val="730A7A5E"/>
    <w:rsid w:val="7375E068"/>
    <w:rsid w:val="73937482"/>
    <w:rsid w:val="73B13A3B"/>
    <w:rsid w:val="73E6120B"/>
    <w:rsid w:val="73ECCABF"/>
    <w:rsid w:val="74346376"/>
    <w:rsid w:val="744D17F0"/>
    <w:rsid w:val="74A41071"/>
    <w:rsid w:val="74B16460"/>
    <w:rsid w:val="74C44E75"/>
    <w:rsid w:val="75096639"/>
    <w:rsid w:val="753FA47A"/>
    <w:rsid w:val="7564688B"/>
    <w:rsid w:val="75882C90"/>
    <w:rsid w:val="75C95AC1"/>
    <w:rsid w:val="75CB06B8"/>
    <w:rsid w:val="75F3D6B4"/>
    <w:rsid w:val="75FE4962"/>
    <w:rsid w:val="760B4F58"/>
    <w:rsid w:val="763A385E"/>
    <w:rsid w:val="76A01B45"/>
    <w:rsid w:val="76BB5F90"/>
    <w:rsid w:val="76DFF218"/>
    <w:rsid w:val="76E5EC64"/>
    <w:rsid w:val="76FBF4AE"/>
    <w:rsid w:val="771FB1F7"/>
    <w:rsid w:val="773A1A3B"/>
    <w:rsid w:val="77461516"/>
    <w:rsid w:val="777B6F69"/>
    <w:rsid w:val="77AD276B"/>
    <w:rsid w:val="77BD2D11"/>
    <w:rsid w:val="77BF0568"/>
    <w:rsid w:val="77C81353"/>
    <w:rsid w:val="77F7F9C5"/>
    <w:rsid w:val="77FF9870"/>
    <w:rsid w:val="782DD118"/>
    <w:rsid w:val="78304BC1"/>
    <w:rsid w:val="78515E06"/>
    <w:rsid w:val="78A91184"/>
    <w:rsid w:val="78BD3AA0"/>
    <w:rsid w:val="78CF6711"/>
    <w:rsid w:val="7909656D"/>
    <w:rsid w:val="797F6960"/>
    <w:rsid w:val="798E8F55"/>
    <w:rsid w:val="79DF4AAE"/>
    <w:rsid w:val="79FD1D8E"/>
    <w:rsid w:val="7A3A9610"/>
    <w:rsid w:val="7A5213A8"/>
    <w:rsid w:val="7A6231C9"/>
    <w:rsid w:val="7A6A3D7C"/>
    <w:rsid w:val="7A6D1908"/>
    <w:rsid w:val="7A7E219D"/>
    <w:rsid w:val="7A7FB118"/>
    <w:rsid w:val="7A8429EB"/>
    <w:rsid w:val="7A9DC8D4"/>
    <w:rsid w:val="7ABF1200"/>
    <w:rsid w:val="7ADB314B"/>
    <w:rsid w:val="7B207ED6"/>
    <w:rsid w:val="7B315461"/>
    <w:rsid w:val="7B34197A"/>
    <w:rsid w:val="7B3A6021"/>
    <w:rsid w:val="7B5434F8"/>
    <w:rsid w:val="7B73CD20"/>
    <w:rsid w:val="7B864D86"/>
    <w:rsid w:val="7B8FD888"/>
    <w:rsid w:val="7BDB2AB0"/>
    <w:rsid w:val="7BEBF3D2"/>
    <w:rsid w:val="7BF10CEB"/>
    <w:rsid w:val="7BF7FF2C"/>
    <w:rsid w:val="7BFB1581"/>
    <w:rsid w:val="7BFFF1BE"/>
    <w:rsid w:val="7C42300D"/>
    <w:rsid w:val="7CD3011B"/>
    <w:rsid w:val="7CD31816"/>
    <w:rsid w:val="7CF020BD"/>
    <w:rsid w:val="7CF20C20"/>
    <w:rsid w:val="7D051BAF"/>
    <w:rsid w:val="7D37A3A3"/>
    <w:rsid w:val="7D6C2781"/>
    <w:rsid w:val="7D911B88"/>
    <w:rsid w:val="7D9F7E65"/>
    <w:rsid w:val="7D9FB70C"/>
    <w:rsid w:val="7DA564D2"/>
    <w:rsid w:val="7DBA7990"/>
    <w:rsid w:val="7DBC4EC9"/>
    <w:rsid w:val="7DC22E9C"/>
    <w:rsid w:val="7DD27531"/>
    <w:rsid w:val="7DDC339A"/>
    <w:rsid w:val="7DF730DC"/>
    <w:rsid w:val="7DFD27AC"/>
    <w:rsid w:val="7DFDC34A"/>
    <w:rsid w:val="7DFF0FCD"/>
    <w:rsid w:val="7E2117BD"/>
    <w:rsid w:val="7E380736"/>
    <w:rsid w:val="7E745696"/>
    <w:rsid w:val="7E7C4C45"/>
    <w:rsid w:val="7EAFDC5A"/>
    <w:rsid w:val="7ED6419A"/>
    <w:rsid w:val="7F0F9886"/>
    <w:rsid w:val="7F24CFFB"/>
    <w:rsid w:val="7F2C13EE"/>
    <w:rsid w:val="7F3F56FD"/>
    <w:rsid w:val="7F4F9E52"/>
    <w:rsid w:val="7F5D2734"/>
    <w:rsid w:val="7F5DE61F"/>
    <w:rsid w:val="7F739ECA"/>
    <w:rsid w:val="7F75A5A7"/>
    <w:rsid w:val="7F78261A"/>
    <w:rsid w:val="7F79760E"/>
    <w:rsid w:val="7F7BFA69"/>
    <w:rsid w:val="7F7DCC26"/>
    <w:rsid w:val="7F7E70CF"/>
    <w:rsid w:val="7F7ED9A6"/>
    <w:rsid w:val="7FAF47F0"/>
    <w:rsid w:val="7FBA45D9"/>
    <w:rsid w:val="7FBD98CA"/>
    <w:rsid w:val="7FBDDAAE"/>
    <w:rsid w:val="7FBEFC93"/>
    <w:rsid w:val="7FCFCF9A"/>
    <w:rsid w:val="7FD7E999"/>
    <w:rsid w:val="7FDD09F0"/>
    <w:rsid w:val="7FDEED7C"/>
    <w:rsid w:val="7FEE3051"/>
    <w:rsid w:val="7FEF02F1"/>
    <w:rsid w:val="7FF16B2C"/>
    <w:rsid w:val="7FF386E4"/>
    <w:rsid w:val="7FF4571A"/>
    <w:rsid w:val="7FF47045"/>
    <w:rsid w:val="7FF50D36"/>
    <w:rsid w:val="7FF5DCE9"/>
    <w:rsid w:val="7FF76F75"/>
    <w:rsid w:val="7FF770E4"/>
    <w:rsid w:val="7FF77FE3"/>
    <w:rsid w:val="7FF7AED5"/>
    <w:rsid w:val="7FF94187"/>
    <w:rsid w:val="7FF9C358"/>
    <w:rsid w:val="7FFB0D31"/>
    <w:rsid w:val="7FFDF5C9"/>
    <w:rsid w:val="7FFE4E09"/>
    <w:rsid w:val="7FFE5884"/>
    <w:rsid w:val="7FFF14CB"/>
    <w:rsid w:val="7FFF3346"/>
    <w:rsid w:val="7FFF9A56"/>
    <w:rsid w:val="7FFF9F8D"/>
    <w:rsid w:val="8FA60971"/>
    <w:rsid w:val="8FDF8B8C"/>
    <w:rsid w:val="8FFE2DD4"/>
    <w:rsid w:val="92FDFAB9"/>
    <w:rsid w:val="97BBC772"/>
    <w:rsid w:val="998F2BD5"/>
    <w:rsid w:val="9B3B5139"/>
    <w:rsid w:val="9F676723"/>
    <w:rsid w:val="9FE5311B"/>
    <w:rsid w:val="9FF7B1FF"/>
    <w:rsid w:val="9FFE58DF"/>
    <w:rsid w:val="9FFF634F"/>
    <w:rsid w:val="AAFE7925"/>
    <w:rsid w:val="ACF71373"/>
    <w:rsid w:val="AD8F9617"/>
    <w:rsid w:val="AEFA5DEB"/>
    <w:rsid w:val="AFECDBFC"/>
    <w:rsid w:val="AFF3E44F"/>
    <w:rsid w:val="AFFD80E9"/>
    <w:rsid w:val="B17F548A"/>
    <w:rsid w:val="B3AF1469"/>
    <w:rsid w:val="B5FF5189"/>
    <w:rsid w:val="B69969CE"/>
    <w:rsid w:val="B6C78EAA"/>
    <w:rsid w:val="B7AD4CD1"/>
    <w:rsid w:val="B7DB3AED"/>
    <w:rsid w:val="B8F17C03"/>
    <w:rsid w:val="BB93AF45"/>
    <w:rsid w:val="BBAB9D96"/>
    <w:rsid w:val="BBEEFBA9"/>
    <w:rsid w:val="BC7DB75A"/>
    <w:rsid w:val="BDDF8FA1"/>
    <w:rsid w:val="BDE891AB"/>
    <w:rsid w:val="BDFB0FA6"/>
    <w:rsid w:val="BDFB7998"/>
    <w:rsid w:val="BDFF4A72"/>
    <w:rsid w:val="BE4B1706"/>
    <w:rsid w:val="BEDD47B5"/>
    <w:rsid w:val="BF774D03"/>
    <w:rsid w:val="BFCE6163"/>
    <w:rsid w:val="BFE57781"/>
    <w:rsid w:val="BFE74BB5"/>
    <w:rsid w:val="BFEF2EDA"/>
    <w:rsid w:val="BFFFA750"/>
    <w:rsid w:val="C6BF96F1"/>
    <w:rsid w:val="C77D275A"/>
    <w:rsid w:val="C7F134AC"/>
    <w:rsid w:val="C97329A5"/>
    <w:rsid w:val="C99F9597"/>
    <w:rsid w:val="C9E7A033"/>
    <w:rsid w:val="CE7DE69E"/>
    <w:rsid w:val="CEF503BF"/>
    <w:rsid w:val="CFF6E628"/>
    <w:rsid w:val="CFFFC92A"/>
    <w:rsid w:val="D2FD1F3D"/>
    <w:rsid w:val="D3FF8E92"/>
    <w:rsid w:val="D5FEBAF7"/>
    <w:rsid w:val="D71B7EDF"/>
    <w:rsid w:val="D7FEE3A6"/>
    <w:rsid w:val="DB9FB8E9"/>
    <w:rsid w:val="DCD15F1A"/>
    <w:rsid w:val="DDDF0E23"/>
    <w:rsid w:val="DF5F2329"/>
    <w:rsid w:val="DF8D2E87"/>
    <w:rsid w:val="DFC60526"/>
    <w:rsid w:val="DFCCAE9D"/>
    <w:rsid w:val="DFF249C7"/>
    <w:rsid w:val="DFF29719"/>
    <w:rsid w:val="DFF3074D"/>
    <w:rsid w:val="DFFFB4D2"/>
    <w:rsid w:val="E352CDE9"/>
    <w:rsid w:val="E39FD3B0"/>
    <w:rsid w:val="E9B726FF"/>
    <w:rsid w:val="EAF769D2"/>
    <w:rsid w:val="EB9F3A09"/>
    <w:rsid w:val="EBF2D90D"/>
    <w:rsid w:val="EBF6A4BD"/>
    <w:rsid w:val="EC779D45"/>
    <w:rsid w:val="ECE929B9"/>
    <w:rsid w:val="ED7C312F"/>
    <w:rsid w:val="EDDFE2E4"/>
    <w:rsid w:val="EEFE6405"/>
    <w:rsid w:val="EF1DE3BD"/>
    <w:rsid w:val="EF5F68FB"/>
    <w:rsid w:val="EF7B78C0"/>
    <w:rsid w:val="EF7BE8E1"/>
    <w:rsid w:val="EF7C2C08"/>
    <w:rsid w:val="EFAEDE2F"/>
    <w:rsid w:val="EFAF95DB"/>
    <w:rsid w:val="EFBD41A3"/>
    <w:rsid w:val="EFDDAA74"/>
    <w:rsid w:val="EFDF6ECF"/>
    <w:rsid w:val="EFE7C977"/>
    <w:rsid w:val="EFEF3F7F"/>
    <w:rsid w:val="EFF73862"/>
    <w:rsid w:val="EFF9CF87"/>
    <w:rsid w:val="EFFB09D8"/>
    <w:rsid w:val="EFFB9AAA"/>
    <w:rsid w:val="F07B91BE"/>
    <w:rsid w:val="F1BFE6A0"/>
    <w:rsid w:val="F1C7A26A"/>
    <w:rsid w:val="F2370754"/>
    <w:rsid w:val="F25D7ABA"/>
    <w:rsid w:val="F2DC3C21"/>
    <w:rsid w:val="F3FFCD06"/>
    <w:rsid w:val="F4CF0359"/>
    <w:rsid w:val="F4E79E19"/>
    <w:rsid w:val="F59620E0"/>
    <w:rsid w:val="F5EB25A6"/>
    <w:rsid w:val="F5F34CBE"/>
    <w:rsid w:val="F5FFBB8F"/>
    <w:rsid w:val="F5FFC7AE"/>
    <w:rsid w:val="F67FE2E6"/>
    <w:rsid w:val="F6F60017"/>
    <w:rsid w:val="F6FF7D81"/>
    <w:rsid w:val="F76EDD43"/>
    <w:rsid w:val="F77FC2BF"/>
    <w:rsid w:val="F7BB4DF4"/>
    <w:rsid w:val="F7CE4B16"/>
    <w:rsid w:val="F7CF16B4"/>
    <w:rsid w:val="F7E579CA"/>
    <w:rsid w:val="F7E7EC2E"/>
    <w:rsid w:val="F7EA464C"/>
    <w:rsid w:val="F7F508C6"/>
    <w:rsid w:val="F7F7E4B0"/>
    <w:rsid w:val="F7FB3BF5"/>
    <w:rsid w:val="F7FD2E5D"/>
    <w:rsid w:val="F7FF09BE"/>
    <w:rsid w:val="F7FF507B"/>
    <w:rsid w:val="F8FD2ABE"/>
    <w:rsid w:val="FB39EA74"/>
    <w:rsid w:val="FB7EC4CD"/>
    <w:rsid w:val="FB9B4664"/>
    <w:rsid w:val="FBEE8355"/>
    <w:rsid w:val="FBF1AF83"/>
    <w:rsid w:val="FBF2831B"/>
    <w:rsid w:val="FBF68C05"/>
    <w:rsid w:val="FC394918"/>
    <w:rsid w:val="FC6E3F0C"/>
    <w:rsid w:val="FCF7F770"/>
    <w:rsid w:val="FCFFC28C"/>
    <w:rsid w:val="FD3FBA7F"/>
    <w:rsid w:val="FD620DBA"/>
    <w:rsid w:val="FD6DAAEE"/>
    <w:rsid w:val="FD7FF757"/>
    <w:rsid w:val="FDCF4D9F"/>
    <w:rsid w:val="FDDFA5A6"/>
    <w:rsid w:val="FDDFB6A7"/>
    <w:rsid w:val="FDF56B05"/>
    <w:rsid w:val="FDFD63DA"/>
    <w:rsid w:val="FDFE6AB9"/>
    <w:rsid w:val="FDFF7597"/>
    <w:rsid w:val="FE33A684"/>
    <w:rsid w:val="FE4F98B2"/>
    <w:rsid w:val="FE66952A"/>
    <w:rsid w:val="FE88385C"/>
    <w:rsid w:val="FEE600E8"/>
    <w:rsid w:val="FEF7A778"/>
    <w:rsid w:val="FEFB9203"/>
    <w:rsid w:val="FEFFA2E0"/>
    <w:rsid w:val="FEFFFB48"/>
    <w:rsid w:val="FF0B1DE2"/>
    <w:rsid w:val="FF0FAA94"/>
    <w:rsid w:val="FF1F8DF8"/>
    <w:rsid w:val="FF2F4ECE"/>
    <w:rsid w:val="FF6F7682"/>
    <w:rsid w:val="FF77B3E5"/>
    <w:rsid w:val="FF7E0FC5"/>
    <w:rsid w:val="FF86A516"/>
    <w:rsid w:val="FFBF3781"/>
    <w:rsid w:val="FFBF7E5C"/>
    <w:rsid w:val="FFCA1E7F"/>
    <w:rsid w:val="FFCF2FFF"/>
    <w:rsid w:val="FFCFF0EB"/>
    <w:rsid w:val="FFD6633B"/>
    <w:rsid w:val="FFDBC7B9"/>
    <w:rsid w:val="FFDC64B7"/>
    <w:rsid w:val="FFE734FE"/>
    <w:rsid w:val="FFEB4FCB"/>
    <w:rsid w:val="FFECFFEE"/>
    <w:rsid w:val="FFEEA209"/>
    <w:rsid w:val="FFF52D54"/>
    <w:rsid w:val="FFF75615"/>
    <w:rsid w:val="FFF948F7"/>
    <w:rsid w:val="FFF9F870"/>
    <w:rsid w:val="FFFAA4AE"/>
    <w:rsid w:val="FFFB2345"/>
    <w:rsid w:val="FFFBD931"/>
    <w:rsid w:val="FFFBDC33"/>
    <w:rsid w:val="FFFC800F"/>
    <w:rsid w:val="FFFD6482"/>
    <w:rsid w:val="FFFE1343"/>
    <w:rsid w:val="FFFEAF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页眉 Char"/>
    <w:basedOn w:val="8"/>
    <w:link w:val="4"/>
    <w:qFormat/>
    <w:uiPriority w:val="0"/>
    <w:rPr>
      <w:rFonts w:asciiTheme="minorHAnsi" w:hAnsiTheme="minorHAnsi" w:eastAsiaTheme="minorEastAsia" w:cstheme="minorBidi"/>
      <w:kern w:val="2"/>
      <w:sz w:val="18"/>
      <w:szCs w:val="18"/>
    </w:rPr>
  </w:style>
  <w:style w:type="character" w:customStyle="1" w:styleId="13">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6</Pages>
  <Words>3026</Words>
  <Characters>3081</Characters>
  <Lines>56</Lines>
  <Paragraphs>15</Paragraphs>
  <TotalTime>1</TotalTime>
  <ScaleCrop>false</ScaleCrop>
  <LinksUpToDate>false</LinksUpToDate>
  <CharactersWithSpaces>3432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2022-10-31T10:39:00Z</dcterms:created>
  <dc:creator>张慧</dc:creator>
  <cp:lastModifiedBy>童晓杰</cp:lastModifiedBy>
  <cp:lastPrinted>2024-10-30T01:16:00Z</cp:lastPrinted>
  <dcterms:modified xsi:type="dcterms:W3CDTF">2025-11-03T09:41:16Z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3BD25671FEE14E8ABF7498791938A851_13</vt:lpwstr>
  </property>
  <property fmtid="{D5CDD505-2E9C-101B-9397-08002B2CF9AE}" pid="4" name="KSOTemplateDocerSaveRecord">
    <vt:lpwstr>eyJoZGlkIjoiNzFmOGI4MzMwYjM3YWYzOGE4ZjViMGQ0YzdmMDgwNjUiLCJ1c2VySWQiOiIxNzExNjQ5NjEwIn0=</vt:lpwstr>
  </property>
</Properties>
</file>