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6C40E">
      <w:pPr>
        <w:keepNext w:val="0"/>
        <w:keepLines w:val="0"/>
        <w:widowControl/>
        <w:suppressLineNumbers w:val="0"/>
        <w:shd w:val="clear" w:fill="FFFFFF"/>
        <w:wordWrap w:val="0"/>
        <w:spacing w:before="0" w:beforeAutospacing="1" w:after="0" w:afterAutospacing="1" w:line="440" w:lineRule="atLeast"/>
        <w:ind w:left="0" w:right="0" w:firstLine="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附件2</w:t>
      </w:r>
      <w:r>
        <w:rPr>
          <w:rFonts w:hint="eastAsia" w:ascii="Helvetica" w:hAnsi="Helvetica" w:eastAsia="宋体" w:cs="Helvetica"/>
          <w:i w:val="0"/>
          <w:iCs w:val="0"/>
          <w:caps w:val="0"/>
          <w:color w:val="000000"/>
          <w:spacing w:val="0"/>
          <w:sz w:val="27"/>
          <w:szCs w:val="27"/>
          <w:lang w:eastAsia="zh-CN"/>
        </w:rPr>
        <w:t>：</w:t>
      </w:r>
      <w:r>
        <w:rPr>
          <w:rStyle w:val="5"/>
          <w:rFonts w:hint="eastAsia" w:ascii="宋体" w:hAnsi="宋体" w:eastAsia="宋体" w:cs="宋体"/>
          <w:b/>
          <w:bCs/>
          <w:i w:val="0"/>
          <w:iCs w:val="0"/>
          <w:caps w:val="0"/>
          <w:color w:val="000000"/>
          <w:spacing w:val="0"/>
          <w:kern w:val="0"/>
          <w:sz w:val="26"/>
          <w:szCs w:val="26"/>
          <w:shd w:val="clear" w:fill="FFFFFF"/>
          <w:lang w:val="en-US" w:eastAsia="zh-CN" w:bidi="ar"/>
        </w:rPr>
        <w:t>报考指南</w:t>
      </w:r>
    </w:p>
    <w:p w14:paraId="6990E2CF">
      <w:pPr>
        <w:keepNext w:val="0"/>
        <w:keepLines w:val="0"/>
        <w:widowControl/>
        <w:suppressLineNumbers w:val="0"/>
        <w:shd w:val="clear" w:fill="FFFFFF"/>
        <w:spacing w:before="0" w:beforeAutospacing="1" w:after="0" w:afterAutospacing="1" w:line="440" w:lineRule="atLeast"/>
        <w:ind w:left="0" w:right="0" w:firstLine="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 </w:t>
      </w:r>
      <w:bookmarkStart w:id="0" w:name="_GoBack"/>
      <w:bookmarkEnd w:id="0"/>
      <w:r>
        <w:rPr>
          <w:rFonts w:hint="eastAsia" w:ascii="宋体" w:hAnsi="宋体" w:eastAsia="宋体" w:cs="宋体"/>
          <w:b/>
          <w:bCs/>
          <w:i w:val="0"/>
          <w:iCs w:val="0"/>
          <w:caps w:val="0"/>
          <w:color w:val="000000"/>
          <w:spacing w:val="0"/>
          <w:kern w:val="0"/>
          <w:sz w:val="26"/>
          <w:szCs w:val="26"/>
          <w:shd w:val="clear" w:fill="FFFFFF"/>
          <w:lang w:val="en-US" w:eastAsia="zh-CN" w:bidi="ar"/>
        </w:rPr>
        <w:t>一、</w:t>
      </w:r>
      <w:r>
        <w:rPr>
          <w:rStyle w:val="5"/>
          <w:rFonts w:hint="eastAsia" w:ascii="宋体" w:hAnsi="宋体" w:eastAsia="宋体" w:cs="宋体"/>
          <w:b/>
          <w:bCs/>
          <w:i w:val="0"/>
          <w:iCs w:val="0"/>
          <w:caps w:val="0"/>
          <w:color w:val="000000"/>
          <w:spacing w:val="0"/>
          <w:kern w:val="0"/>
          <w:sz w:val="26"/>
          <w:szCs w:val="26"/>
          <w:shd w:val="clear" w:fill="FFFFFF"/>
          <w:lang w:val="en-US" w:eastAsia="zh-CN" w:bidi="ar"/>
        </w:rPr>
        <w:t>《报名信息表》填写说明及要求？</w:t>
      </w:r>
    </w:p>
    <w:p w14:paraId="38610DEE">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《报名信息表》须按填写说明逐项认真填写，所填内容应当真实、准确、完整。</w:t>
      </w:r>
    </w:p>
    <w:p w14:paraId="28D0C7C6">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学历”“学位”栏填写本人符合岗位条件要求的学历（学位）层次。“毕业院校”“所学专业”栏填写经核定的标准全称。对于专业目录中没有的国（境）外专业，应聘人员在报名时需在“其他说明”栏中注明主要课程、研究方向和学习内容等情况。岗位其他条件要求相关证书的，应当注明取得证书的级别、编号和取得时间。</w:t>
      </w:r>
    </w:p>
    <w:p w14:paraId="5879230E">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个人简历”栏填写个人的学习和工作经历（如有在机关事业单位工作的经历，要注明是否公务员、事业单位人员身份），从高中填起，起止时间到月，前后要衔接（年份用4位数字表示，月份用2位数字表示，中间用“.”分隔），不得空断,如：</w:t>
      </w:r>
    </w:p>
    <w:p w14:paraId="2BB3D646">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20××.0×—20××.0×在××省××市××县××学校读高中；</w:t>
      </w:r>
    </w:p>
    <w:p w14:paraId="3983C79C">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20××.0×—20××.0×在××大学××专业读本科，并说明取得学位情况；</w:t>
      </w:r>
    </w:p>
    <w:p w14:paraId="2566187F">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20××.0×—20××.0×在××大学××专业读研究生，并说明取得学位情况；</w:t>
      </w:r>
    </w:p>
    <w:p w14:paraId="6FA6647E">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20××.0×—20××.0×在××（工作单位全称）工作，任××职务（事业单位人员）；</w:t>
      </w:r>
    </w:p>
    <w:p w14:paraId="63E7262D">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20××.0×—至今待业。</w:t>
      </w:r>
    </w:p>
    <w:p w14:paraId="1536E320">
      <w:pPr>
        <w:pStyle w:val="2"/>
        <w:keepNext w:val="0"/>
        <w:keepLines w:val="0"/>
        <w:widowControl/>
        <w:suppressLineNumbers w:val="0"/>
        <w:shd w:val="clear" w:fill="FFFFFF"/>
        <w:wordWrap w:val="0"/>
        <w:spacing w:before="0" w:beforeAutospacing="0" w:after="0" w:afterAutospacing="0" w:line="440" w:lineRule="atLeast"/>
        <w:ind w:left="0" w:right="0" w:firstLine="60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“获奖情况及受惩处情况”栏填写获得的奖励或记功。受处分的，要填写何年何月因何问题经何单位批准受何种处分，何年何月经何单位批准撤销何种处分。没有受奖励和处分的，填“无”。</w:t>
      </w:r>
    </w:p>
    <w:p w14:paraId="65B22F79">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“家庭成员”栏填写本人及配偶的父母、配偶、子女及其他重要社会关系的姓名、关系、工作单位及职务等有关情况。已去世的，应在原工作单位及职务后加括号注明。</w:t>
      </w:r>
    </w:p>
    <w:p w14:paraId="612E1AEA">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二、专业如何认定？</w:t>
      </w:r>
    </w:p>
    <w:p w14:paraId="46BC4D64">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应聘人员的学历、学位以其所获毕业证或国家承认的学历教育证书上注明的专业为准。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081958A">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招聘岗位在大学本科、研究生2个教育层次分别明确了学科专业名称。应聘人员符合其中一个教育层次的专业要求即可应聘该岗位。专业要求为一级学科的，即一级学科所包含的专业均符合要求。如果应聘人员毕业证或学位证上的专业名称是一级学科,而招聘公告设置的专业条件是二级学科的,则以应聘人员所在高校出具的证明材料进行综合认定。</w:t>
      </w:r>
    </w:p>
    <w:p w14:paraId="5350CE8D">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专业条件要求中的本科、研究生专业参考目录为教育部印发的《国家普通高等学校本科专业目录（2025年）》《研究生教育学科专业目录（2022年）》等。</w:t>
      </w:r>
    </w:p>
    <w:p w14:paraId="52E500D6">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对于专业目录中没有的国（境）外专业，应聘人员在报名时需在“其他说明”栏中注明主要课程、研究方向和学习内容等情况，必要时可主动联系相关单位介绍有关情况，由招聘单位及其主管部门（单位），通过相关高校、相关科研机构、专家等第三方，结合所学课程、研究方向等对其留学所学专业进行认定，认定为相似专业的视为专业条件合格。</w:t>
      </w:r>
    </w:p>
    <w:p w14:paraId="51186C6A">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在符合专业等其他条件前提下，预备技师（技师）班毕业生可报名应聘学历要求为大学本科的岗位。专业设置以人力资源社会保障部制定的全国技工院校专业目录为准。</w:t>
      </w:r>
    </w:p>
    <w:p w14:paraId="7E7CF5F7">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国内非普通高等学历教育的其他国民教育形式（自学考试、成人教育、网络教育、夜大、电大等）毕业生取得毕业证（学位证）后，符合岗位要求资格条件的，均可应聘。</w:t>
      </w:r>
    </w:p>
    <w:p w14:paraId="416E52B1">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14:paraId="3B335575">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三、本次招聘中要求的有效身份证件指的是什么？</w:t>
      </w:r>
    </w:p>
    <w:p w14:paraId="238369C4">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有效身份证件包括有效期限内的居民身份证原件、带本人照片的社保卡实体卡、港澳居民来往内地通行证、中华人民共和国台湾居民居住证、台湾居民来往大陆通行证。不含过期身份证、一代身份证、电子身份证、身份证复印件等其他证件、证明。</w:t>
      </w:r>
    </w:p>
    <w:p w14:paraId="59AB58DF">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请应聘人员妥善保管本人有效居民身份证件，过期或丢失的，请及时到公安机关换领或补办。</w:t>
      </w:r>
    </w:p>
    <w:p w14:paraId="118504F8">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四、违纪违规及存在不诚信情形的应聘人员如何处理？</w:t>
      </w:r>
    </w:p>
    <w:p w14:paraId="7C686FAC">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FBAD1FB">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435E0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1484E"/>
    <w:rsid w:val="4D31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2026-05-10T05:01:00Z</dcterms:created>
  <dc:creator>yanzidewo</dc:creator>
  <cp:lastModifiedBy>yanzidewo</cp:lastModifiedBy>
  <dcterms:modified xsi:type="dcterms:W3CDTF">2026-05-10T05:01:31Z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105234AD3E3047538E997CAB021B357A_11</vt:lpwstr>
  </property>
  <property fmtid="{D5CDD505-2E9C-101B-9397-08002B2CF9AE}" pid="4" name="KSOTemplateDocerSaveRecord">
    <vt:lpwstr>eyJoZGlkIjoiYzBlYjBmMGViN2E2NzFjNTJmZjYyMjczYjI3MzY0M2UiLCJ1c2VySWQiOiI0NjQ3ODIxMTYifQ==</vt:lpwstr>
  </property>
</Properties>
</file>