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F649">
      <w:pPr>
        <w:spacing w:line="560" w:lineRule="exact"/>
        <w:ind w:firstLine="640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0"/>
          <w:szCs w:val="30"/>
        </w:rPr>
        <w:t>附件1</w:t>
      </w:r>
    </w:p>
    <w:p w14:paraId="3D443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1"/>
        <w:jc w:val="center"/>
        <w:textAlignment w:val="auto"/>
        <w:rPr>
          <w:rFonts w:hint="eastAsia" w:ascii="黑体" w:hAnsi="黑体" w:eastAsia="黑体"/>
          <w:color w:val="auto"/>
          <w:sz w:val="32"/>
          <w:szCs w:val="30"/>
        </w:rPr>
      </w:pPr>
      <w:r>
        <w:rPr>
          <w:rFonts w:hint="eastAsia" w:ascii="黑体" w:hAnsi="黑体" w:eastAsia="黑体"/>
          <w:color w:val="auto"/>
          <w:sz w:val="32"/>
          <w:szCs w:val="30"/>
        </w:rPr>
        <w:t>广西工商职业技术学院2026年招聘聘用人员岗位信息表</w:t>
      </w:r>
    </w:p>
    <w:bookmarkEnd w:id="0"/>
    <w:tbl>
      <w:tblPr>
        <w:tblStyle w:val="3"/>
        <w:tblW w:w="50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7"/>
        <w:gridCol w:w="937"/>
        <w:gridCol w:w="513"/>
        <w:gridCol w:w="886"/>
        <w:gridCol w:w="1097"/>
        <w:gridCol w:w="872"/>
        <w:gridCol w:w="2322"/>
        <w:gridCol w:w="650"/>
        <w:gridCol w:w="1912"/>
        <w:gridCol w:w="650"/>
        <w:gridCol w:w="504"/>
        <w:gridCol w:w="2861"/>
        <w:gridCol w:w="539"/>
      </w:tblGrid>
      <w:tr w14:paraId="4138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2" w:hRule="atLeast"/>
          <w:tblHeader/>
          <w:jc w:val="center"/>
        </w:trPr>
        <w:tc>
          <w:tcPr>
            <w:tcW w:w="171" w:type="pct"/>
            <w:vAlign w:val="center"/>
          </w:tcPr>
          <w:p w14:paraId="412EE212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岗位</w:t>
            </w:r>
          </w:p>
          <w:p w14:paraId="272695EE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编号</w:t>
            </w:r>
          </w:p>
        </w:tc>
        <w:tc>
          <w:tcPr>
            <w:tcW w:w="329" w:type="pct"/>
            <w:vAlign w:val="center"/>
          </w:tcPr>
          <w:p w14:paraId="449617BD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岗位名称</w:t>
            </w:r>
          </w:p>
        </w:tc>
        <w:tc>
          <w:tcPr>
            <w:tcW w:w="180" w:type="pct"/>
            <w:vAlign w:val="center"/>
          </w:tcPr>
          <w:p w14:paraId="1D8D2ACC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招聘</w:t>
            </w:r>
          </w:p>
          <w:p w14:paraId="40D9A784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人数</w:t>
            </w:r>
          </w:p>
        </w:tc>
        <w:tc>
          <w:tcPr>
            <w:tcW w:w="311" w:type="pct"/>
            <w:vAlign w:val="center"/>
          </w:tcPr>
          <w:p w14:paraId="755E9B5D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专业</w:t>
            </w:r>
          </w:p>
        </w:tc>
        <w:tc>
          <w:tcPr>
            <w:tcW w:w="385" w:type="pct"/>
            <w:vAlign w:val="center"/>
          </w:tcPr>
          <w:p w14:paraId="14F11E9F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学历学位</w:t>
            </w:r>
          </w:p>
        </w:tc>
        <w:tc>
          <w:tcPr>
            <w:tcW w:w="306" w:type="pct"/>
            <w:vAlign w:val="center"/>
          </w:tcPr>
          <w:p w14:paraId="0B9B8A32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年龄</w:t>
            </w:r>
          </w:p>
        </w:tc>
        <w:tc>
          <w:tcPr>
            <w:tcW w:w="815" w:type="pct"/>
            <w:vAlign w:val="center"/>
          </w:tcPr>
          <w:p w14:paraId="3C529E03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职称或职（执）业资格</w:t>
            </w:r>
          </w:p>
        </w:tc>
        <w:tc>
          <w:tcPr>
            <w:tcW w:w="228" w:type="pct"/>
            <w:vAlign w:val="center"/>
          </w:tcPr>
          <w:p w14:paraId="549B5B82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政治</w:t>
            </w:r>
          </w:p>
          <w:p w14:paraId="24EA49C6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面貌</w:t>
            </w:r>
          </w:p>
        </w:tc>
        <w:tc>
          <w:tcPr>
            <w:tcW w:w="671" w:type="pct"/>
            <w:vAlign w:val="center"/>
          </w:tcPr>
          <w:p w14:paraId="22493A6D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其他条件</w:t>
            </w:r>
          </w:p>
        </w:tc>
        <w:tc>
          <w:tcPr>
            <w:tcW w:w="228" w:type="pct"/>
            <w:vAlign w:val="center"/>
          </w:tcPr>
          <w:p w14:paraId="05353ED0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考试</w:t>
            </w:r>
          </w:p>
          <w:p w14:paraId="2F078C78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方式</w:t>
            </w:r>
          </w:p>
        </w:tc>
        <w:tc>
          <w:tcPr>
            <w:tcW w:w="177" w:type="pct"/>
            <w:vAlign w:val="center"/>
          </w:tcPr>
          <w:p w14:paraId="6D002D1D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用人</w:t>
            </w:r>
          </w:p>
          <w:p w14:paraId="378731FD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方式</w:t>
            </w:r>
          </w:p>
        </w:tc>
        <w:tc>
          <w:tcPr>
            <w:tcW w:w="1004" w:type="pct"/>
            <w:vAlign w:val="center"/>
          </w:tcPr>
          <w:p w14:paraId="6A2D0E4F">
            <w:pPr>
              <w:widowControl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  <w:lang w:val="en-US" w:eastAsia="zh-CN"/>
              </w:rPr>
              <w:t>岗位待遇</w:t>
            </w:r>
          </w:p>
        </w:tc>
        <w:tc>
          <w:tcPr>
            <w:tcW w:w="189" w:type="pct"/>
            <w:vAlign w:val="center"/>
          </w:tcPr>
          <w:p w14:paraId="4F974DA5">
            <w:pPr>
              <w:widowControl/>
              <w:snapToGrid w:val="0"/>
              <w:spacing w:line="240" w:lineRule="exact"/>
              <w:jc w:val="both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备注</w:t>
            </w:r>
          </w:p>
        </w:tc>
      </w:tr>
      <w:tr w14:paraId="3EE5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14" w:hRule="atLeast"/>
          <w:jc w:val="center"/>
        </w:trPr>
        <w:tc>
          <w:tcPr>
            <w:tcW w:w="171" w:type="pct"/>
            <w:vAlign w:val="center"/>
          </w:tcPr>
          <w:p w14:paraId="237751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司机</w:t>
            </w: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专业不限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F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5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A1驾照以上,1年及以上实际驾驶经验</w:t>
            </w:r>
          </w:p>
        </w:tc>
        <w:tc>
          <w:tcPr>
            <w:tcW w:w="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1CE2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驾驶技术娴熟,熟悉本地路况，无不良驾驶记录、无重大事故及交通违章记录。中共党员优先。</w:t>
            </w:r>
          </w:p>
        </w:tc>
        <w:tc>
          <w:tcPr>
            <w:tcW w:w="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6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综合考核</w:t>
            </w:r>
          </w:p>
        </w:tc>
        <w:tc>
          <w:tcPr>
            <w:tcW w:w="177" w:type="pct"/>
            <w:vAlign w:val="center"/>
          </w:tcPr>
          <w:p w14:paraId="6A18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1004" w:type="pct"/>
            <w:vAlign w:val="center"/>
          </w:tcPr>
          <w:p w14:paraId="1F28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与在职在编人员实行同工同酬。拟聘用人员进入学校工作后，按照学历、职称等实际情况，比照学校同类人员确定拟聘用人员工资福利待遇。</w:t>
            </w:r>
          </w:p>
        </w:tc>
        <w:tc>
          <w:tcPr>
            <w:tcW w:w="189" w:type="pct"/>
            <w:vAlign w:val="center"/>
          </w:tcPr>
          <w:p w14:paraId="63DB9B1D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394E3F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10649"/>
    <w:rsid w:val="6021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然生</dc:creator>
  <cp:lastModifiedBy>然生</cp:lastModifiedBy>
  <dcterms:modified xsi:type="dcterms:W3CDTF">2026-05-15T01:32:16Z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57EC9F154C1C4A1C90400EB2F854FAAD_11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