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89C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ascii="微软雅黑" w:hAnsi="微软雅黑" w:eastAsia="微软雅黑" w:cs="微软雅黑"/>
          <w:i w:val="0"/>
          <w:iCs w:val="0"/>
          <w:caps w:val="0"/>
          <w:color w:val="3D3D3D"/>
          <w:spacing w:val="0"/>
          <w:sz w:val="24"/>
          <w:szCs w:val="24"/>
        </w:rPr>
      </w:pPr>
      <w:r>
        <w:rPr>
          <w:rFonts w:hint="eastAsia" w:ascii="微软雅黑" w:hAnsi="微软雅黑" w:eastAsia="微软雅黑" w:cs="微软雅黑"/>
          <w:i w:val="0"/>
          <w:iCs w:val="0"/>
          <w:caps w:val="0"/>
          <w:color w:val="3D3D3D"/>
          <w:spacing w:val="0"/>
          <w:sz w:val="24"/>
          <w:szCs w:val="24"/>
          <w:bdr w:val="none" w:color="auto" w:sz="0" w:space="0"/>
          <w:shd w:val="clear" w:fill="FFFFFF"/>
        </w:rPr>
        <w:t>浙江东方职业技术学院（温州市东方职业教育人才中心）2026年引进高层次紧缺人才需求表</w:t>
      </w:r>
    </w:p>
    <w:p w14:paraId="5AE69E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D3D3D"/>
          <w:spacing w:val="0"/>
          <w:sz w:val="24"/>
          <w:szCs w:val="24"/>
        </w:rPr>
      </w:pPr>
    </w:p>
    <w:tbl>
      <w:tblPr>
        <w:tblW w:w="9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46"/>
        <w:gridCol w:w="980"/>
        <w:gridCol w:w="460"/>
        <w:gridCol w:w="1306"/>
        <w:gridCol w:w="980"/>
        <w:gridCol w:w="2050"/>
        <w:gridCol w:w="1396"/>
        <w:gridCol w:w="1517"/>
      </w:tblGrid>
      <w:tr w14:paraId="48C5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8" w:hRule="atLeast"/>
          <w:jc w:val="center"/>
        </w:trPr>
        <w:tc>
          <w:tcPr>
            <w:tcW w:w="44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A80C7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ascii="Calibri" w:hAnsi="Calibri" w:cs="Calibri"/>
                <w:sz w:val="21"/>
                <w:szCs w:val="21"/>
              </w:rPr>
            </w:pPr>
            <w:r>
              <w:rPr>
                <w:rStyle w:val="7"/>
                <w:rFonts w:hint="eastAsia" w:ascii="宋体" w:hAnsi="宋体" w:eastAsia="宋体" w:cs="宋体"/>
                <w:sz w:val="20"/>
                <w:szCs w:val="20"/>
                <w:bdr w:val="none" w:color="auto" w:sz="0" w:space="0"/>
              </w:rPr>
              <w:t>序号</w:t>
            </w:r>
          </w:p>
        </w:tc>
        <w:tc>
          <w:tcPr>
            <w:tcW w:w="1040"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40FD5F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招聘岗位</w:t>
            </w:r>
          </w:p>
        </w:tc>
        <w:tc>
          <w:tcPr>
            <w:tcW w:w="465"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0F0643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人数</w:t>
            </w:r>
          </w:p>
        </w:tc>
        <w:tc>
          <w:tcPr>
            <w:tcW w:w="1380"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093A40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年龄要求</w:t>
            </w:r>
          </w:p>
        </w:tc>
        <w:tc>
          <w:tcPr>
            <w:tcW w:w="1040"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29AFB1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学历/学位</w:t>
            </w:r>
          </w:p>
        </w:tc>
        <w:tc>
          <w:tcPr>
            <w:tcW w:w="2203"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36A41D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专业要求</w:t>
            </w:r>
          </w:p>
        </w:tc>
        <w:tc>
          <w:tcPr>
            <w:tcW w:w="1479"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748864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其他条件及备注</w:t>
            </w:r>
          </w:p>
        </w:tc>
        <w:tc>
          <w:tcPr>
            <w:tcW w:w="1079" w:type="dxa"/>
            <w:tcBorders>
              <w:top w:val="single" w:color="000000" w:sz="8" w:space="0"/>
              <w:left w:val="nil"/>
              <w:bottom w:val="single" w:color="000000" w:sz="8" w:space="0"/>
              <w:right w:val="single" w:color="000000" w:sz="8" w:space="0"/>
            </w:tcBorders>
            <w:shd w:val="clear"/>
            <w:tcMar>
              <w:left w:w="108" w:type="dxa"/>
              <w:right w:w="108" w:type="dxa"/>
            </w:tcMar>
            <w:vAlign w:val="center"/>
          </w:tcPr>
          <w:p w14:paraId="28C962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Style w:val="7"/>
                <w:rFonts w:hint="eastAsia" w:ascii="宋体" w:hAnsi="宋体" w:eastAsia="宋体" w:cs="宋体"/>
                <w:sz w:val="20"/>
                <w:szCs w:val="20"/>
                <w:bdr w:val="none" w:color="auto" w:sz="0" w:space="0"/>
              </w:rPr>
              <w:t>联系方式</w:t>
            </w:r>
          </w:p>
        </w:tc>
      </w:tr>
      <w:tr w14:paraId="7154B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82"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13BA63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69A741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智慧财务学院专任教师</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726D86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380" w:type="dxa"/>
            <w:vMerge w:val="restart"/>
            <w:tcBorders>
              <w:top w:val="nil"/>
              <w:left w:val="nil"/>
              <w:bottom w:val="nil"/>
              <w:right w:val="single" w:color="000000" w:sz="8" w:space="0"/>
            </w:tcBorders>
            <w:shd w:val="clear"/>
            <w:tcMar>
              <w:left w:w="108" w:type="dxa"/>
              <w:right w:w="108" w:type="dxa"/>
            </w:tcMar>
            <w:vAlign w:val="center"/>
          </w:tcPr>
          <w:p w14:paraId="2DB930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default" w:ascii="Calibri" w:hAnsi="Calibri" w:cs="Calibri"/>
                <w:sz w:val="21"/>
                <w:szCs w:val="21"/>
              </w:rPr>
            </w:pPr>
            <w:r>
              <w:rPr>
                <w:rFonts w:hint="eastAsia" w:ascii="宋体" w:hAnsi="宋体" w:eastAsia="宋体" w:cs="宋体"/>
                <w:sz w:val="20"/>
                <w:szCs w:val="20"/>
                <w:bdr w:val="none" w:color="auto" w:sz="0" w:space="0"/>
              </w:rPr>
              <w:t>1.博士40周岁以下；</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2.副高45周岁以下；</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3.正高50周岁以下。</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2EB886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09E053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会计、会计学、财务管理、财务学、审计、审计学、管理科学与工程</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7CD461C6">
            <w:pPr>
              <w:keepNext w:val="0"/>
              <w:keepLines w:val="0"/>
              <w:widowControl/>
              <w:suppressLineNumbers w:val="0"/>
              <w:spacing w:before="0" w:beforeAutospacing="0" w:after="0" w:afterAutospacing="0"/>
              <w:ind w:left="0" w:right="0"/>
              <w:jc w:val="left"/>
              <w:rPr>
                <w:rFonts w:hint="default" w:ascii="Times New Roman" w:hAnsi="Times New Roman" w:cs="Times New Roman"/>
                <w:sz w:val="18"/>
                <w:szCs w:val="18"/>
              </w:rPr>
            </w:pP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28338F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陈老师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0577-86556780</w:t>
            </w:r>
          </w:p>
        </w:tc>
      </w:tr>
      <w:tr w14:paraId="7BC7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17"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4B0950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2</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319D02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人工智能学院专任教师</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2A5E42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3</w:t>
            </w:r>
          </w:p>
        </w:tc>
        <w:tc>
          <w:tcPr>
            <w:tcW w:w="1380" w:type="dxa"/>
            <w:vMerge w:val="continue"/>
            <w:tcBorders>
              <w:top w:val="nil"/>
              <w:left w:val="nil"/>
              <w:bottom w:val="nil"/>
              <w:right w:val="single" w:color="000000" w:sz="8" w:space="0"/>
            </w:tcBorders>
            <w:shd w:val="clear"/>
            <w:tcMar>
              <w:left w:w="108" w:type="dxa"/>
              <w:right w:w="108" w:type="dxa"/>
            </w:tcMar>
            <w:vAlign w:val="center"/>
          </w:tcPr>
          <w:p w14:paraId="13A6475C">
            <w:pPr>
              <w:rPr>
                <w:rFonts w:hint="default" w:ascii="Times New Roman" w:hAnsi="Times New Roman" w:cs="Times New Roman"/>
                <w:sz w:val="18"/>
                <w:szCs w:val="18"/>
              </w:rPr>
            </w:pP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69CA0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27ABE4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计算机科学与技术、软件工程、网络空间安全、智能科学与技术</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2BFF8FC9">
            <w:pPr>
              <w:keepNext w:val="0"/>
              <w:keepLines w:val="0"/>
              <w:widowControl/>
              <w:suppressLineNumbers w:val="0"/>
              <w:spacing w:before="0" w:beforeAutospacing="0" w:after="0" w:afterAutospacing="0"/>
              <w:ind w:left="0" w:right="0"/>
              <w:jc w:val="left"/>
              <w:rPr>
                <w:rFonts w:hint="default" w:ascii="Times New Roman" w:hAnsi="Times New Roman" w:cs="Times New Roman"/>
                <w:sz w:val="18"/>
                <w:szCs w:val="18"/>
              </w:rPr>
            </w:pP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2D3907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蒋老师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0577-86556730</w:t>
            </w:r>
          </w:p>
        </w:tc>
      </w:tr>
      <w:tr w14:paraId="52B5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94"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692D8C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3</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4F7C54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智能制造学院专任教师</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0DD581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3</w:t>
            </w:r>
          </w:p>
        </w:tc>
        <w:tc>
          <w:tcPr>
            <w:tcW w:w="1380" w:type="dxa"/>
            <w:vMerge w:val="continue"/>
            <w:tcBorders>
              <w:top w:val="nil"/>
              <w:left w:val="nil"/>
              <w:bottom w:val="nil"/>
              <w:right w:val="single" w:color="000000" w:sz="8" w:space="0"/>
            </w:tcBorders>
            <w:shd w:val="clear"/>
            <w:tcMar>
              <w:left w:w="108" w:type="dxa"/>
              <w:right w:w="108" w:type="dxa"/>
            </w:tcMar>
            <w:vAlign w:val="center"/>
          </w:tcPr>
          <w:p w14:paraId="7D6CAE4C">
            <w:pPr>
              <w:rPr>
                <w:rFonts w:hint="default" w:ascii="Times New Roman" w:hAnsi="Times New Roman" w:cs="Times New Roman"/>
                <w:sz w:val="18"/>
                <w:szCs w:val="18"/>
              </w:rPr>
            </w:pP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3FB62E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0784D8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电气工程类、电子科学与技术类、机械电子工程、控制科学与工程、智能制造与机器人</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6D23AF6E">
            <w:pPr>
              <w:keepNext w:val="0"/>
              <w:keepLines w:val="0"/>
              <w:widowControl/>
              <w:suppressLineNumbers w:val="0"/>
              <w:spacing w:before="0" w:beforeAutospacing="0" w:after="0" w:afterAutospacing="0"/>
              <w:ind w:left="0" w:right="0"/>
              <w:jc w:val="left"/>
              <w:rPr>
                <w:rFonts w:hint="default" w:ascii="Times New Roman" w:hAnsi="Times New Roman" w:cs="Times New Roman"/>
                <w:sz w:val="18"/>
                <w:szCs w:val="18"/>
              </w:rPr>
            </w:pP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47BC21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全老师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0577-86531946</w:t>
            </w:r>
          </w:p>
        </w:tc>
      </w:tr>
      <w:tr w14:paraId="0B4D0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66"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206AF5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4</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3300CA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马克思主义学院专任教师</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5F4AFF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380" w:type="dxa"/>
            <w:vMerge w:val="continue"/>
            <w:tcBorders>
              <w:top w:val="nil"/>
              <w:left w:val="nil"/>
              <w:bottom w:val="nil"/>
              <w:right w:val="single" w:color="000000" w:sz="8" w:space="0"/>
            </w:tcBorders>
            <w:shd w:val="clear"/>
            <w:tcMar>
              <w:left w:w="108" w:type="dxa"/>
              <w:right w:w="108" w:type="dxa"/>
            </w:tcMar>
            <w:vAlign w:val="center"/>
          </w:tcPr>
          <w:p w14:paraId="0AFE3D20">
            <w:pPr>
              <w:rPr>
                <w:rFonts w:hint="default" w:ascii="Times New Roman" w:hAnsi="Times New Roman" w:cs="Times New Roman"/>
                <w:sz w:val="18"/>
                <w:szCs w:val="18"/>
              </w:rPr>
            </w:pP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3CD29A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77C3DA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马克思主义理论类、政治学类、哲学类、历史学门类</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06E0FD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政治面貌为中共党员</w:t>
            </w:r>
          </w:p>
          <w:p w14:paraId="3B895C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（含中共预备党员）</w:t>
            </w: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32304C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郑老师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0577-86556715</w:t>
            </w:r>
          </w:p>
        </w:tc>
      </w:tr>
      <w:tr w14:paraId="72923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33"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26E28A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5</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0AB38D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智慧康养学院专任教师1</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44BD54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380" w:type="dxa"/>
            <w:vMerge w:val="continue"/>
            <w:tcBorders>
              <w:top w:val="nil"/>
              <w:left w:val="nil"/>
              <w:bottom w:val="nil"/>
              <w:right w:val="single" w:color="000000" w:sz="8" w:space="0"/>
            </w:tcBorders>
            <w:shd w:val="clear"/>
            <w:tcMar>
              <w:left w:w="108" w:type="dxa"/>
              <w:right w:w="108" w:type="dxa"/>
            </w:tcMar>
            <w:vAlign w:val="center"/>
          </w:tcPr>
          <w:p w14:paraId="3A30FA4A">
            <w:pPr>
              <w:rPr>
                <w:rFonts w:hint="default" w:ascii="Times New Roman" w:hAnsi="Times New Roman" w:cs="Times New Roman"/>
                <w:sz w:val="18"/>
                <w:szCs w:val="18"/>
              </w:rPr>
            </w:pP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1B6A38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1D192B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社会工作、社会学、社会工作与社会政策、社区管理</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00457580">
            <w:pPr>
              <w:keepNext w:val="0"/>
              <w:keepLines w:val="0"/>
              <w:widowControl/>
              <w:suppressLineNumbers w:val="0"/>
              <w:spacing w:before="0" w:beforeAutospacing="0" w:after="0" w:afterAutospacing="0"/>
              <w:ind w:left="0" w:right="0"/>
              <w:jc w:val="left"/>
              <w:rPr>
                <w:rFonts w:hint="default" w:ascii="Times New Roman" w:hAnsi="Times New Roman" w:cs="Times New Roman"/>
                <w:sz w:val="18"/>
                <w:szCs w:val="18"/>
              </w:rPr>
            </w:pP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0863CB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黄老师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0577-86556796</w:t>
            </w:r>
          </w:p>
        </w:tc>
      </w:tr>
      <w:tr w14:paraId="373D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34" w:hRule="atLeast"/>
          <w:jc w:val="center"/>
        </w:trPr>
        <w:tc>
          <w:tcPr>
            <w:tcW w:w="449" w:type="dxa"/>
            <w:tcBorders>
              <w:top w:val="nil"/>
              <w:left w:val="single" w:color="000000" w:sz="8" w:space="0"/>
              <w:bottom w:val="single" w:color="000000" w:sz="8" w:space="0"/>
              <w:right w:val="single" w:color="000000" w:sz="8" w:space="0"/>
            </w:tcBorders>
            <w:shd w:val="clear"/>
            <w:tcMar>
              <w:left w:w="108" w:type="dxa"/>
              <w:right w:w="108" w:type="dxa"/>
            </w:tcMar>
            <w:vAlign w:val="center"/>
          </w:tcPr>
          <w:p w14:paraId="76CFDA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6</w:t>
            </w: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610E83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智慧康养学院专任教师2</w:t>
            </w:r>
          </w:p>
        </w:tc>
        <w:tc>
          <w:tcPr>
            <w:tcW w:w="465" w:type="dxa"/>
            <w:tcBorders>
              <w:top w:val="nil"/>
              <w:left w:val="nil"/>
              <w:bottom w:val="single" w:color="000000" w:sz="8" w:space="0"/>
              <w:right w:val="single" w:color="000000" w:sz="8" w:space="0"/>
            </w:tcBorders>
            <w:shd w:val="clear"/>
            <w:tcMar>
              <w:left w:w="108" w:type="dxa"/>
              <w:right w:w="108" w:type="dxa"/>
            </w:tcMar>
            <w:vAlign w:val="center"/>
          </w:tcPr>
          <w:p w14:paraId="344231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1</w:t>
            </w:r>
          </w:p>
        </w:tc>
        <w:tc>
          <w:tcPr>
            <w:tcW w:w="1380" w:type="dxa"/>
            <w:vMerge w:val="continue"/>
            <w:tcBorders>
              <w:top w:val="nil"/>
              <w:left w:val="nil"/>
              <w:bottom w:val="nil"/>
              <w:right w:val="single" w:color="000000" w:sz="8" w:space="0"/>
            </w:tcBorders>
            <w:shd w:val="clear"/>
            <w:tcMar>
              <w:left w:w="108" w:type="dxa"/>
              <w:right w:w="108" w:type="dxa"/>
            </w:tcMar>
            <w:vAlign w:val="center"/>
          </w:tcPr>
          <w:p w14:paraId="5AA9C7F2">
            <w:pPr>
              <w:rPr>
                <w:rFonts w:hint="default" w:ascii="Times New Roman" w:hAnsi="Times New Roman" w:cs="Times New Roman"/>
                <w:sz w:val="18"/>
                <w:szCs w:val="18"/>
              </w:rPr>
            </w:pPr>
          </w:p>
        </w:tc>
        <w:tc>
          <w:tcPr>
            <w:tcW w:w="1040" w:type="dxa"/>
            <w:tcBorders>
              <w:top w:val="nil"/>
              <w:left w:val="nil"/>
              <w:bottom w:val="single" w:color="000000" w:sz="8" w:space="0"/>
              <w:right w:val="single" w:color="000000" w:sz="8" w:space="0"/>
            </w:tcBorders>
            <w:shd w:val="clear"/>
            <w:tcMar>
              <w:left w:w="108" w:type="dxa"/>
              <w:right w:w="108" w:type="dxa"/>
            </w:tcMar>
            <w:vAlign w:val="center"/>
          </w:tcPr>
          <w:p w14:paraId="6BDBD3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博士研究生</w:t>
            </w:r>
          </w:p>
        </w:tc>
        <w:tc>
          <w:tcPr>
            <w:tcW w:w="2203" w:type="dxa"/>
            <w:tcBorders>
              <w:top w:val="nil"/>
              <w:left w:val="nil"/>
              <w:bottom w:val="single" w:color="000000" w:sz="8" w:space="0"/>
              <w:right w:val="single" w:color="000000" w:sz="8" w:space="0"/>
            </w:tcBorders>
            <w:shd w:val="clear"/>
            <w:tcMar>
              <w:left w:w="108" w:type="dxa"/>
              <w:right w:w="108" w:type="dxa"/>
            </w:tcMar>
            <w:vAlign w:val="center"/>
          </w:tcPr>
          <w:p w14:paraId="35D8CE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老年学、康复医学与理疗学、康复治疗学、听力与言语康复学</w:t>
            </w:r>
          </w:p>
        </w:tc>
        <w:tc>
          <w:tcPr>
            <w:tcW w:w="1479" w:type="dxa"/>
            <w:tcBorders>
              <w:top w:val="nil"/>
              <w:left w:val="nil"/>
              <w:bottom w:val="single" w:color="000000" w:sz="8" w:space="0"/>
              <w:right w:val="single" w:color="000000" w:sz="8" w:space="0"/>
            </w:tcBorders>
            <w:shd w:val="clear"/>
            <w:tcMar>
              <w:left w:w="108" w:type="dxa"/>
              <w:right w:w="108" w:type="dxa"/>
            </w:tcMar>
            <w:vAlign w:val="center"/>
          </w:tcPr>
          <w:p w14:paraId="7CD30EB8">
            <w:pPr>
              <w:keepNext w:val="0"/>
              <w:keepLines w:val="0"/>
              <w:widowControl/>
              <w:suppressLineNumbers w:val="0"/>
              <w:spacing w:before="0" w:beforeAutospacing="0" w:after="0" w:afterAutospacing="0"/>
              <w:ind w:left="0" w:right="0"/>
              <w:jc w:val="left"/>
              <w:rPr>
                <w:rFonts w:hint="default" w:ascii="Times New Roman" w:hAnsi="Times New Roman" w:cs="Times New Roman"/>
                <w:sz w:val="18"/>
                <w:szCs w:val="18"/>
              </w:rPr>
            </w:pPr>
          </w:p>
        </w:tc>
        <w:tc>
          <w:tcPr>
            <w:tcW w:w="1079" w:type="dxa"/>
            <w:tcBorders>
              <w:top w:val="nil"/>
              <w:left w:val="nil"/>
              <w:bottom w:val="single" w:color="000000" w:sz="8" w:space="0"/>
              <w:right w:val="single" w:color="000000" w:sz="8" w:space="0"/>
            </w:tcBorders>
            <w:shd w:val="clear"/>
            <w:tcMar>
              <w:left w:w="108" w:type="dxa"/>
              <w:right w:w="108" w:type="dxa"/>
            </w:tcMar>
            <w:vAlign w:val="center"/>
          </w:tcPr>
          <w:p w14:paraId="05D16AF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textAlignment w:val="center"/>
              <w:rPr>
                <w:rFonts w:hint="default" w:ascii="Calibri" w:hAnsi="Calibri" w:cs="Calibri"/>
                <w:sz w:val="21"/>
                <w:szCs w:val="21"/>
              </w:rPr>
            </w:pPr>
            <w:r>
              <w:rPr>
                <w:rFonts w:hint="eastAsia" w:ascii="宋体" w:hAnsi="宋体" w:eastAsia="宋体" w:cs="宋体"/>
                <w:sz w:val="20"/>
                <w:szCs w:val="20"/>
                <w:bdr w:val="none" w:color="auto" w:sz="0" w:space="0"/>
              </w:rPr>
              <w:t>黄老师</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0577-86556796</w:t>
            </w:r>
          </w:p>
        </w:tc>
      </w:tr>
    </w:tbl>
    <w:p w14:paraId="73A816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D3D3D"/>
          <w:spacing w:val="0"/>
          <w:sz w:val="24"/>
          <w:szCs w:val="24"/>
        </w:rPr>
      </w:pPr>
      <w:r>
        <w:rPr>
          <w:rFonts w:hint="eastAsia" w:ascii="微软雅黑" w:hAnsi="微软雅黑" w:eastAsia="微软雅黑" w:cs="微软雅黑"/>
          <w:i w:val="0"/>
          <w:iCs w:val="0"/>
          <w:caps w:val="0"/>
          <w:color w:val="3D3D3D"/>
          <w:spacing w:val="0"/>
          <w:sz w:val="24"/>
          <w:szCs w:val="24"/>
          <w:bdr w:val="none" w:color="auto" w:sz="0" w:space="0"/>
          <w:shd w:val="clear" w:fill="FFFFFF"/>
        </w:rPr>
        <w:t>注：人才其他条件需符合温州市选聘高层次紧缺人才工作实施意见的要求。</w:t>
      </w:r>
    </w:p>
    <w:p w14:paraId="0326105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思源黑体">
    <w:altName w:val="黑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8CF3C50" w:usb2="00000016" w:usb3="00000000" w:csb0="0004001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font_family_187">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ource Sans Pro">
    <w:panose1 w:val="020B0503030403020204"/>
    <w:charset w:val="00"/>
    <w:family w:val="auto"/>
    <w:pitch w:val="default"/>
    <w:sig w:usb0="20000007" w:usb1="00000001" w:usb2="00000000" w:usb3="00000000" w:csb0="20000193"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C3816"/>
    <w:rsid w:val="69FC3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93</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2026-10-26T00:56:00Z</dcterms:created>
  <dc:creator>水无鱼</dc:creator>
  <cp:lastModifiedBy>水无鱼</cp:lastModifiedBy>
  <dcterms:modified xsi:type="dcterms:W3CDTF">2026-10-26T02:30:02Z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50C8726CB0F0409A8888403A73E2F924_11</vt:lpwstr>
  </property>
  <property fmtid="{D5CDD505-2E9C-101B-9397-08002B2CF9AE}" pid="4" name="KSOTemplateDocerSaveRecord">
    <vt:lpwstr>eyJoZGlkIjoiOTNlMGVkZWI0OTliYTNjODIxNjJmZjA2Mjk5YTk4MGYiLCJ1c2VySWQiOiIyMzEwMTIzODgifQ==</vt:lpwstr>
  </property>
</Properties>
</file>