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240" w:lineRule="auto"/>
        <w:ind w:firstLine="0" w:firstLineChars="0"/>
        <w:jc w:val="left"/>
        <w:rPr>
          <w:rFonts w:ascii="黑体" w:hAnsi="黑体" w:eastAsia="黑体" w:cs="宋体"/>
          <w:bCs/>
          <w:color w:val="000000"/>
          <w:szCs w:val="32"/>
        </w:rPr>
      </w:pPr>
      <w:bookmarkStart w:id="0" w:name="_GoBack"/>
      <w:bookmarkEnd w:id="0"/>
      <w:r>
        <w:rPr>
          <w:rFonts w:hint="eastAsia" w:ascii="黑体" w:hAnsi="黑体" w:eastAsia="黑体" w:cs="宋体"/>
          <w:bCs/>
          <w:color w:val="000000"/>
          <w:szCs w:val="32"/>
        </w:rPr>
        <w:t>附件</w:t>
      </w:r>
    </w:p>
    <w:p>
      <w:pPr>
        <w:spacing w:after="240" w:line="560" w:lineRule="exact"/>
        <w:ind w:firstLine="0" w:firstLineChars="0"/>
        <w:jc w:val="center"/>
        <w:rPr>
          <w:rFonts w:ascii="方正小标宋简体" w:hAnsi="仿宋" w:eastAsia="方正小标宋简体" w:cs="微软雅黑"/>
          <w:color w:val="000000"/>
          <w:sz w:val="44"/>
          <w:szCs w:val="44"/>
        </w:rPr>
      </w:pPr>
      <w:r>
        <w:rPr>
          <w:rFonts w:hint="eastAsia" w:ascii="方正小标宋简体" w:hAnsi="仿宋" w:eastAsia="方正小标宋简体" w:cs="微软雅黑"/>
          <w:color w:val="000000"/>
          <w:sz w:val="44"/>
          <w:szCs w:val="44"/>
        </w:rPr>
        <w:t>山东省各市</w:t>
      </w:r>
      <w:r>
        <w:rPr>
          <w:rFonts w:ascii="方正小标宋简体" w:hAnsi="仿宋" w:eastAsia="方正小标宋简体" w:cs="微软雅黑"/>
          <w:color w:val="000000"/>
          <w:sz w:val="44"/>
          <w:szCs w:val="44"/>
        </w:rPr>
        <w:t>202</w:t>
      </w:r>
      <w:r>
        <w:rPr>
          <w:rFonts w:hint="eastAsia" w:ascii="方正小标宋简体" w:hAnsi="仿宋" w:eastAsia="方正小标宋简体" w:cs="微软雅黑"/>
          <w:color w:val="000000"/>
          <w:sz w:val="44"/>
          <w:szCs w:val="44"/>
          <w:lang w:val="en-US" w:eastAsia="zh-CN"/>
        </w:rPr>
        <w:t>6</w:t>
      </w:r>
      <w:r>
        <w:rPr>
          <w:rFonts w:ascii="方正小标宋简体" w:hAnsi="仿宋" w:eastAsia="方正小标宋简体" w:cs="微软雅黑"/>
          <w:color w:val="000000"/>
          <w:sz w:val="44"/>
          <w:szCs w:val="44"/>
        </w:rPr>
        <w:t>年</w:t>
      </w:r>
      <w:r>
        <w:rPr>
          <w:rFonts w:hint="eastAsia" w:ascii="方正小标宋简体" w:hAnsi="仿宋" w:eastAsia="方正小标宋简体" w:cs="微软雅黑"/>
          <w:color w:val="000000"/>
          <w:sz w:val="44"/>
          <w:szCs w:val="44"/>
          <w:lang w:val="en-US" w:eastAsia="zh-CN"/>
        </w:rPr>
        <w:t>下</w:t>
      </w:r>
      <w:r>
        <w:rPr>
          <w:rFonts w:ascii="方正小标宋简体" w:hAnsi="仿宋" w:eastAsia="方正小标宋简体" w:cs="微软雅黑"/>
          <w:color w:val="000000"/>
          <w:sz w:val="44"/>
          <w:szCs w:val="44"/>
        </w:rPr>
        <w:t>半年中小学教师资格考试（面试）公告网站链接及报名咨询电话表</w:t>
      </w:r>
    </w:p>
    <w:tbl>
      <w:tblPr>
        <w:tblStyle w:val="5"/>
        <w:tblW w:w="101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
        <w:gridCol w:w="4524"/>
        <w:gridCol w:w="1519"/>
        <w:gridCol w:w="1325"/>
        <w:gridCol w:w="18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 w:type="dxa"/>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市</w:t>
            </w:r>
          </w:p>
        </w:tc>
        <w:tc>
          <w:tcPr>
            <w:tcW w:w="4524" w:type="dxa"/>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公告发布网站</w:t>
            </w:r>
          </w:p>
        </w:tc>
        <w:tc>
          <w:tcPr>
            <w:tcW w:w="1519" w:type="dxa"/>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中职类科目</w:t>
            </w:r>
          </w:p>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报名确认方式</w:t>
            </w:r>
          </w:p>
        </w:tc>
        <w:tc>
          <w:tcPr>
            <w:tcW w:w="1325" w:type="dxa"/>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咨询部门</w:t>
            </w:r>
          </w:p>
        </w:tc>
        <w:tc>
          <w:tcPr>
            <w:tcW w:w="1815" w:type="dxa"/>
            <w:tcBorders>
              <w:bottom w:val="single" w:color="auto" w:sz="4" w:space="0"/>
            </w:tcBorders>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咨询电话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8" w:hRule="atLeast"/>
          <w:jc w:val="center"/>
        </w:trPr>
        <w:tc>
          <w:tcPr>
            <w:tcW w:w="945" w:type="dxa"/>
            <w:vAlign w:val="center"/>
          </w:tcPr>
          <w:p>
            <w:pPr>
              <w:spacing w:line="0" w:lineRule="atLeast"/>
              <w:ind w:firstLine="0" w:firstLineChars="0"/>
              <w:jc w:val="center"/>
              <w:rPr>
                <w:rFonts w:ascii="仿宋_GB2312" w:hAnsi="仿宋_GB2312" w:cs="仿宋_GB2312"/>
                <w:color w:val="000000" w:themeColor="text1"/>
                <w:sz w:val="21"/>
                <w:szCs w:val="21"/>
                <w14:textFill>
                  <w14:solidFill>
                    <w14:schemeClr w14:val="tx1"/>
                  </w14:solidFill>
                </w14:textFill>
              </w:rPr>
            </w:pPr>
            <w:r>
              <w:rPr>
                <w:rFonts w:hint="eastAsia" w:ascii="仿宋_GB2312" w:hAnsi="仿宋_GB2312" w:cs="仿宋_GB2312"/>
                <w:color w:val="000000" w:themeColor="text1"/>
                <w:sz w:val="21"/>
                <w:szCs w:val="21"/>
                <w14:textFill>
                  <w14:solidFill>
                    <w14:schemeClr w14:val="tx1"/>
                  </w14:solidFill>
                </w14:textFill>
              </w:rPr>
              <w:t>济南</w:t>
            </w:r>
          </w:p>
        </w:tc>
        <w:tc>
          <w:tcPr>
            <w:tcW w:w="4524" w:type="dxa"/>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济南市教育招生考试院</w:t>
            </w:r>
          </w:p>
          <w:p>
            <w:pPr>
              <w:spacing w:line="0" w:lineRule="atLeast"/>
              <w:ind w:firstLine="0" w:firstLineChars="0"/>
              <w:jc w:val="center"/>
              <w:rPr>
                <w:rFonts w:ascii="仿宋_GB2312" w:hAnsi="仿宋_GB2312" w:cs="仿宋_GB2312"/>
                <w:color w:val="000000"/>
                <w:sz w:val="21"/>
                <w:szCs w:val="21"/>
              </w:rPr>
            </w:pPr>
            <w:r>
              <w:fldChar w:fldCharType="begin"/>
            </w:r>
            <w:r>
              <w:instrText xml:space="preserve"> HYPERLINK "http://www.jnzk.net" </w:instrText>
            </w:r>
            <w:r>
              <w:fldChar w:fldCharType="separate"/>
            </w:r>
            <w:r>
              <w:rPr>
                <w:rStyle w:val="8"/>
                <w:rFonts w:hint="eastAsia" w:ascii="仿宋_GB2312" w:hAnsi="仿宋_GB2312" w:cs="仿宋_GB2312"/>
                <w:color w:val="000000"/>
                <w:sz w:val="21"/>
                <w:szCs w:val="21"/>
                <w:u w:val="none"/>
              </w:rPr>
              <w:t>www.jnzk.net</w:t>
            </w:r>
            <w:r>
              <w:rPr>
                <w:rStyle w:val="8"/>
                <w:rFonts w:hint="eastAsia" w:ascii="仿宋_GB2312" w:hAnsi="仿宋_GB2312" w:cs="仿宋_GB2312"/>
                <w:color w:val="000000"/>
                <w:sz w:val="21"/>
                <w:szCs w:val="21"/>
                <w:u w:val="none"/>
              </w:rPr>
              <w:fldChar w:fldCharType="end"/>
            </w:r>
          </w:p>
          <w:p>
            <w:pPr>
              <w:spacing w:line="0" w:lineRule="atLeast"/>
              <w:ind w:firstLine="0" w:firstLineChars="0"/>
              <w:rPr>
                <w:rFonts w:ascii="仿宋_GB2312" w:hAnsi="仿宋_GB2312" w:cs="仿宋_GB2312"/>
                <w:color w:val="000000"/>
                <w:sz w:val="21"/>
                <w:szCs w:val="21"/>
              </w:rPr>
            </w:pPr>
            <w:r>
              <w:rPr>
                <w:rFonts w:hint="eastAsia" w:ascii="仿宋_GB2312" w:hAnsi="仿宋_GB2312" w:cs="仿宋_GB2312"/>
                <w:color w:val="000000"/>
                <w:sz w:val="21"/>
                <w:szCs w:val="21"/>
              </w:rPr>
              <w:t>（请报考济南、济南莱芜考区中等职业学校专业课及实习指导教师资格的考生务必关注济南市发布的面试报名公告，按照要求提交教材。）</w:t>
            </w:r>
          </w:p>
        </w:tc>
        <w:tc>
          <w:tcPr>
            <w:tcW w:w="1519" w:type="dxa"/>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网上确认</w:t>
            </w:r>
          </w:p>
        </w:tc>
        <w:tc>
          <w:tcPr>
            <w:tcW w:w="1325" w:type="dxa"/>
            <w:tcBorders>
              <w:right w:val="single" w:color="auto" w:sz="4" w:space="0"/>
            </w:tcBorders>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济南市教育招生考试院</w:t>
            </w:r>
          </w:p>
        </w:tc>
        <w:tc>
          <w:tcPr>
            <w:tcW w:w="1815" w:type="dxa"/>
            <w:tcBorders>
              <w:top w:val="single" w:color="auto" w:sz="4" w:space="0"/>
              <w:left w:val="single" w:color="auto" w:sz="4" w:space="0"/>
              <w:bottom w:val="single" w:color="auto" w:sz="4" w:space="0"/>
              <w:right w:val="single" w:color="auto" w:sz="4" w:space="0"/>
            </w:tcBorders>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0531-86111580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jc w:val="center"/>
        </w:trPr>
        <w:tc>
          <w:tcPr>
            <w:tcW w:w="945" w:type="dxa"/>
            <w:vAlign w:val="center"/>
          </w:tcPr>
          <w:p>
            <w:pPr>
              <w:spacing w:line="0" w:lineRule="atLeast"/>
              <w:ind w:firstLine="0" w:firstLineChars="0"/>
              <w:jc w:val="center"/>
              <w:rPr>
                <w:rFonts w:ascii="仿宋_GB2312" w:hAnsi="仿宋_GB2312" w:cs="仿宋_GB2312"/>
                <w:color w:val="000000" w:themeColor="text1"/>
                <w:sz w:val="21"/>
                <w:szCs w:val="21"/>
                <w14:textFill>
                  <w14:solidFill>
                    <w14:schemeClr w14:val="tx1"/>
                  </w14:solidFill>
                </w14:textFill>
              </w:rPr>
            </w:pPr>
            <w:r>
              <w:rPr>
                <w:rFonts w:hint="eastAsia" w:ascii="仿宋_GB2312" w:hAnsi="仿宋_GB2312" w:cs="仿宋_GB2312"/>
                <w:color w:val="000000" w:themeColor="text1"/>
                <w:sz w:val="21"/>
                <w:szCs w:val="21"/>
                <w14:textFill>
                  <w14:solidFill>
                    <w14:schemeClr w14:val="tx1"/>
                  </w14:solidFill>
                </w14:textFill>
              </w:rPr>
              <w:t>青岛</w:t>
            </w:r>
          </w:p>
        </w:tc>
        <w:tc>
          <w:tcPr>
            <w:tcW w:w="4524" w:type="dxa"/>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青岛市招生考试院</w:t>
            </w:r>
          </w:p>
          <w:p>
            <w:pPr>
              <w:spacing w:line="0" w:lineRule="atLeast"/>
              <w:ind w:firstLine="0" w:firstLineChars="0"/>
              <w:jc w:val="center"/>
              <w:rPr>
                <w:rStyle w:val="8"/>
                <w:rFonts w:ascii="仿宋_GB2312" w:hAnsi="仿宋_GB2312" w:cs="仿宋_GB2312"/>
                <w:color w:val="000000"/>
                <w:sz w:val="22"/>
                <w:szCs w:val="22"/>
                <w:u w:val="none"/>
              </w:rPr>
            </w:pPr>
            <w:r>
              <w:rPr>
                <w:sz w:val="36"/>
                <w:szCs w:val="24"/>
              </w:rPr>
              <w:fldChar w:fldCharType="begin"/>
            </w:r>
            <w:r>
              <w:rPr>
                <w:sz w:val="36"/>
                <w:szCs w:val="24"/>
              </w:rPr>
              <w:instrText xml:space="preserve"> HYPERLINK "http://edu.qingdao.gov.cn/zsksy/" </w:instrText>
            </w:r>
            <w:r>
              <w:rPr>
                <w:sz w:val="36"/>
                <w:szCs w:val="24"/>
              </w:rPr>
              <w:fldChar w:fldCharType="separate"/>
            </w:r>
            <w:r>
              <w:rPr>
                <w:rStyle w:val="8"/>
                <w:rFonts w:hint="eastAsia" w:ascii="仿宋_GB2312" w:hAnsi="仿宋_GB2312" w:cs="仿宋_GB2312"/>
                <w:color w:val="000000"/>
                <w:sz w:val="22"/>
                <w:szCs w:val="22"/>
                <w:u w:val="none"/>
              </w:rPr>
              <w:t>http://edu.qingdao.gov.cn/zsksy/</w:t>
            </w:r>
            <w:r>
              <w:rPr>
                <w:rStyle w:val="8"/>
                <w:rFonts w:hint="eastAsia" w:ascii="仿宋_GB2312" w:hAnsi="仿宋_GB2312" w:cs="仿宋_GB2312"/>
                <w:color w:val="000000"/>
                <w:sz w:val="22"/>
                <w:szCs w:val="22"/>
                <w:u w:val="none"/>
              </w:rPr>
              <w:fldChar w:fldCharType="end"/>
            </w:r>
          </w:p>
          <w:p>
            <w:pPr>
              <w:spacing w:line="0" w:lineRule="atLeast"/>
              <w:ind w:firstLine="0" w:firstLineChars="0"/>
              <w:jc w:val="left"/>
              <w:rPr>
                <w:rFonts w:ascii="仿宋_GB2312" w:hAnsi="仿宋_GB2312" w:cs="仿宋_GB2312"/>
                <w:color w:val="000000"/>
                <w:sz w:val="21"/>
                <w:szCs w:val="21"/>
              </w:rPr>
            </w:pPr>
            <w:r>
              <w:rPr>
                <w:rFonts w:hint="eastAsia" w:ascii="仿宋_GB2312" w:hAnsi="仿宋_GB2312" w:cs="仿宋_GB2312"/>
                <w:color w:val="000000"/>
                <w:sz w:val="21"/>
                <w:szCs w:val="21"/>
              </w:rPr>
              <w:t>（请报考青岛考区中等职业学校专业课及实习指导教师资格的考生务必关注青岛市发布的面试报名公告，按照要求提报相关信息</w:t>
            </w:r>
            <w:r>
              <w:rPr>
                <w:rFonts w:hint="default" w:ascii="仿宋_GB2312" w:hAnsi="仿宋_GB2312" w:cs="仿宋_GB2312"/>
                <w:color w:val="000000"/>
                <w:sz w:val="21"/>
                <w:szCs w:val="21"/>
              </w:rPr>
              <w:t>。</w:t>
            </w:r>
            <w:r>
              <w:rPr>
                <w:rFonts w:hint="eastAsia" w:ascii="仿宋_GB2312" w:hAnsi="仿宋_GB2312" w:cs="仿宋_GB2312"/>
                <w:color w:val="000000"/>
                <w:sz w:val="21"/>
                <w:szCs w:val="21"/>
              </w:rPr>
              <w:t>）</w:t>
            </w:r>
          </w:p>
        </w:tc>
        <w:tc>
          <w:tcPr>
            <w:tcW w:w="1519" w:type="dxa"/>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网上确认</w:t>
            </w:r>
          </w:p>
        </w:tc>
        <w:tc>
          <w:tcPr>
            <w:tcW w:w="1325" w:type="dxa"/>
            <w:tcBorders>
              <w:right w:val="single" w:color="auto" w:sz="4" w:space="0"/>
            </w:tcBorders>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青岛市招生考试院</w:t>
            </w:r>
          </w:p>
        </w:tc>
        <w:tc>
          <w:tcPr>
            <w:tcW w:w="1815" w:type="dxa"/>
            <w:tcBorders>
              <w:top w:val="single" w:color="auto" w:sz="4" w:space="0"/>
              <w:left w:val="single" w:color="auto" w:sz="4" w:space="0"/>
              <w:bottom w:val="single" w:color="auto" w:sz="4" w:space="0"/>
              <w:right w:val="single" w:color="auto" w:sz="4" w:space="0"/>
            </w:tcBorders>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0532-85786295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945" w:type="dxa"/>
            <w:vAlign w:val="center"/>
          </w:tcPr>
          <w:p>
            <w:pPr>
              <w:spacing w:line="0" w:lineRule="atLeast"/>
              <w:ind w:firstLine="0" w:firstLineChars="0"/>
              <w:jc w:val="center"/>
              <w:rPr>
                <w:rFonts w:ascii="仿宋_GB2312" w:hAnsi="仿宋_GB2312" w:cs="仿宋_GB2312"/>
                <w:color w:val="000000" w:themeColor="text1"/>
                <w:sz w:val="21"/>
                <w:szCs w:val="21"/>
                <w14:textFill>
                  <w14:solidFill>
                    <w14:schemeClr w14:val="tx1"/>
                  </w14:solidFill>
                </w14:textFill>
              </w:rPr>
            </w:pPr>
            <w:r>
              <w:rPr>
                <w:rFonts w:hint="eastAsia" w:ascii="仿宋_GB2312" w:hAnsi="仿宋_GB2312" w:cs="仿宋_GB2312"/>
                <w:color w:val="000000" w:themeColor="text1"/>
                <w:sz w:val="21"/>
                <w:szCs w:val="21"/>
                <w14:textFill>
                  <w14:solidFill>
                    <w14:schemeClr w14:val="tx1"/>
                  </w14:solidFill>
                </w14:textFill>
              </w:rPr>
              <w:t>淄博</w:t>
            </w:r>
          </w:p>
        </w:tc>
        <w:tc>
          <w:tcPr>
            <w:tcW w:w="4524" w:type="dxa"/>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淄博市教育招生考试院</w:t>
            </w:r>
          </w:p>
          <w:p>
            <w:pPr>
              <w:spacing w:line="0" w:lineRule="atLeast"/>
              <w:ind w:firstLine="0" w:firstLineChars="0"/>
              <w:jc w:val="center"/>
              <w:rPr>
                <w:rStyle w:val="8"/>
                <w:color w:val="000000"/>
                <w:sz w:val="36"/>
                <w:szCs w:val="24"/>
                <w:u w:val="none"/>
              </w:rPr>
            </w:pPr>
            <w:r>
              <w:rPr>
                <w:sz w:val="36"/>
                <w:szCs w:val="24"/>
              </w:rPr>
              <w:fldChar w:fldCharType="begin"/>
            </w:r>
            <w:r>
              <w:rPr>
                <w:sz w:val="36"/>
                <w:szCs w:val="24"/>
              </w:rPr>
              <w:instrText xml:space="preserve"> HYPERLINK "https://edu.zibo.gov.cn/col/col15370/index.html" </w:instrText>
            </w:r>
            <w:r>
              <w:rPr>
                <w:sz w:val="36"/>
                <w:szCs w:val="24"/>
              </w:rPr>
              <w:fldChar w:fldCharType="separate"/>
            </w:r>
            <w:r>
              <w:rPr>
                <w:rStyle w:val="8"/>
                <w:rFonts w:ascii="仿宋_GB2312" w:hAnsi="仿宋_GB2312" w:cs="仿宋_GB2312"/>
                <w:color w:val="000000"/>
                <w:sz w:val="22"/>
                <w:szCs w:val="22"/>
                <w:u w:val="none"/>
              </w:rPr>
              <w:t>https://edu.zibo.gov.cn/col/col15370/index.html</w:t>
            </w:r>
            <w:r>
              <w:rPr>
                <w:rStyle w:val="8"/>
                <w:rFonts w:ascii="仿宋_GB2312" w:hAnsi="仿宋_GB2312" w:cs="仿宋_GB2312"/>
                <w:color w:val="000000"/>
                <w:sz w:val="22"/>
                <w:szCs w:val="22"/>
                <w:u w:val="none"/>
              </w:rPr>
              <w:fldChar w:fldCharType="end"/>
            </w:r>
          </w:p>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微信公众号：</w:t>
            </w:r>
            <w:r>
              <w:rPr>
                <w:rFonts w:ascii="仿宋_GB2312" w:hAnsi="仿宋_GB2312" w:cs="仿宋_GB2312"/>
                <w:color w:val="000000"/>
                <w:sz w:val="21"/>
                <w:szCs w:val="21"/>
              </w:rPr>
              <w:t>淄博市教育招生考试院</w:t>
            </w:r>
          </w:p>
        </w:tc>
        <w:tc>
          <w:tcPr>
            <w:tcW w:w="1519" w:type="dxa"/>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网上确认</w:t>
            </w:r>
          </w:p>
        </w:tc>
        <w:tc>
          <w:tcPr>
            <w:tcW w:w="1325" w:type="dxa"/>
            <w:tcBorders>
              <w:right w:val="single" w:color="auto" w:sz="4" w:space="0"/>
            </w:tcBorders>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淄博市教育招生考试院</w:t>
            </w:r>
          </w:p>
        </w:tc>
        <w:tc>
          <w:tcPr>
            <w:tcW w:w="1815" w:type="dxa"/>
            <w:tcBorders>
              <w:top w:val="single" w:color="auto" w:sz="4" w:space="0"/>
              <w:left w:val="single" w:color="auto" w:sz="4" w:space="0"/>
              <w:bottom w:val="single" w:color="auto" w:sz="4" w:space="0"/>
              <w:right w:val="single" w:color="auto" w:sz="4" w:space="0"/>
            </w:tcBorders>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0533-2793606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jc w:val="center"/>
        </w:trPr>
        <w:tc>
          <w:tcPr>
            <w:tcW w:w="945" w:type="dxa"/>
            <w:vAlign w:val="center"/>
          </w:tcPr>
          <w:p>
            <w:pPr>
              <w:spacing w:line="0" w:lineRule="atLeast"/>
              <w:ind w:firstLine="0" w:firstLineChars="0"/>
              <w:jc w:val="center"/>
              <w:rPr>
                <w:rFonts w:ascii="仿宋_GB2312" w:hAnsi="仿宋_GB2312" w:cs="仿宋_GB2312"/>
                <w:color w:val="000000" w:themeColor="text1"/>
                <w:sz w:val="21"/>
                <w:szCs w:val="21"/>
                <w14:textFill>
                  <w14:solidFill>
                    <w14:schemeClr w14:val="tx1"/>
                  </w14:solidFill>
                </w14:textFill>
              </w:rPr>
            </w:pPr>
            <w:r>
              <w:rPr>
                <w:rFonts w:hint="eastAsia" w:ascii="仿宋_GB2312" w:hAnsi="仿宋_GB2312" w:cs="仿宋_GB2312"/>
                <w:color w:val="000000" w:themeColor="text1"/>
                <w:sz w:val="21"/>
                <w:szCs w:val="21"/>
                <w14:textFill>
                  <w14:solidFill>
                    <w14:schemeClr w14:val="tx1"/>
                  </w14:solidFill>
                </w14:textFill>
              </w:rPr>
              <w:t>枣庄</w:t>
            </w:r>
          </w:p>
        </w:tc>
        <w:tc>
          <w:tcPr>
            <w:tcW w:w="4524" w:type="dxa"/>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枣庄市教育局</w:t>
            </w:r>
          </w:p>
          <w:p>
            <w:pPr>
              <w:spacing w:line="0" w:lineRule="atLeast"/>
              <w:ind w:firstLine="0" w:firstLineChars="0"/>
              <w:jc w:val="center"/>
              <w:rPr>
                <w:rFonts w:ascii="仿宋_GB2312" w:hAnsi="仿宋_GB2312" w:cs="仿宋_GB2312"/>
                <w:color w:val="000000"/>
                <w:sz w:val="22"/>
                <w:szCs w:val="22"/>
              </w:rPr>
            </w:pPr>
            <w:r>
              <w:rPr>
                <w:sz w:val="36"/>
                <w:szCs w:val="24"/>
              </w:rPr>
              <w:fldChar w:fldCharType="begin"/>
            </w:r>
            <w:r>
              <w:rPr>
                <w:sz w:val="36"/>
                <w:szCs w:val="24"/>
              </w:rPr>
              <w:instrText xml:space="preserve"> HYPERLINK "http://edu.zaozhuang.gov.cn/jyfw/zsks/" </w:instrText>
            </w:r>
            <w:r>
              <w:rPr>
                <w:sz w:val="36"/>
                <w:szCs w:val="24"/>
              </w:rPr>
              <w:fldChar w:fldCharType="separate"/>
            </w:r>
            <w:r>
              <w:rPr>
                <w:rStyle w:val="8"/>
                <w:rFonts w:hint="eastAsia" w:ascii="仿宋_GB2312" w:hAnsi="仿宋_GB2312" w:cs="仿宋_GB2312"/>
                <w:color w:val="000000"/>
                <w:sz w:val="22"/>
                <w:szCs w:val="22"/>
                <w:u w:val="none"/>
              </w:rPr>
              <w:t>http://edu.zaozhuang.gov.cn/jyfw/zsks/</w:t>
            </w:r>
            <w:r>
              <w:rPr>
                <w:rStyle w:val="8"/>
                <w:rFonts w:hint="eastAsia" w:ascii="仿宋_GB2312" w:hAnsi="仿宋_GB2312" w:cs="仿宋_GB2312"/>
                <w:color w:val="000000"/>
                <w:sz w:val="22"/>
                <w:szCs w:val="22"/>
                <w:u w:val="none"/>
              </w:rPr>
              <w:fldChar w:fldCharType="end"/>
            </w:r>
          </w:p>
          <w:p>
            <w:pPr>
              <w:spacing w:line="0" w:lineRule="atLeast"/>
              <w:ind w:firstLine="0" w:firstLineChars="0"/>
              <w:rPr>
                <w:rFonts w:ascii="仿宋_GB2312" w:hAnsi="仿宋_GB2312" w:cs="仿宋_GB2312"/>
                <w:color w:val="000000"/>
                <w:sz w:val="21"/>
                <w:szCs w:val="21"/>
              </w:rPr>
            </w:pPr>
            <w:r>
              <w:rPr>
                <w:rFonts w:hint="eastAsia" w:ascii="仿宋_GB2312" w:hAnsi="仿宋_GB2312" w:cs="仿宋_GB2312"/>
                <w:color w:val="000000"/>
                <w:sz w:val="21"/>
                <w:szCs w:val="21"/>
              </w:rPr>
              <w:t>（请报考枣庄考区俄语、中等职业学校专业课及实习指导教师资格的考生务必关注枣庄市发布的面试报名公告，按照要求提交教材</w:t>
            </w:r>
            <w:r>
              <w:rPr>
                <w:rFonts w:hint="default" w:ascii="仿宋_GB2312" w:hAnsi="仿宋_GB2312" w:cs="仿宋_GB2312"/>
                <w:color w:val="000000"/>
                <w:sz w:val="21"/>
                <w:szCs w:val="21"/>
              </w:rPr>
              <w:t>。</w:t>
            </w:r>
            <w:r>
              <w:rPr>
                <w:rFonts w:hint="eastAsia" w:ascii="仿宋_GB2312" w:hAnsi="仿宋_GB2312" w:cs="仿宋_GB2312"/>
                <w:color w:val="000000"/>
                <w:sz w:val="21"/>
                <w:szCs w:val="21"/>
              </w:rPr>
              <w:t>）</w:t>
            </w:r>
          </w:p>
        </w:tc>
        <w:tc>
          <w:tcPr>
            <w:tcW w:w="1519" w:type="dxa"/>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网上确认</w:t>
            </w:r>
          </w:p>
        </w:tc>
        <w:tc>
          <w:tcPr>
            <w:tcW w:w="1325" w:type="dxa"/>
            <w:tcBorders>
              <w:right w:val="single" w:color="auto" w:sz="4" w:space="0"/>
            </w:tcBorders>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枣庄市教育招生考试研究院</w:t>
            </w:r>
          </w:p>
        </w:tc>
        <w:tc>
          <w:tcPr>
            <w:tcW w:w="1815" w:type="dxa"/>
            <w:tcBorders>
              <w:top w:val="single" w:color="auto" w:sz="4" w:space="0"/>
              <w:left w:val="single" w:color="auto" w:sz="4" w:space="0"/>
              <w:bottom w:val="single" w:color="auto" w:sz="4" w:space="0"/>
              <w:right w:val="single" w:color="auto" w:sz="4" w:space="0"/>
            </w:tcBorders>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0632-3318069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jc w:val="center"/>
        </w:trPr>
        <w:tc>
          <w:tcPr>
            <w:tcW w:w="945" w:type="dxa"/>
            <w:vAlign w:val="center"/>
          </w:tcPr>
          <w:p>
            <w:pPr>
              <w:spacing w:line="0" w:lineRule="atLeast"/>
              <w:ind w:firstLine="0" w:firstLineChars="0"/>
              <w:jc w:val="center"/>
              <w:rPr>
                <w:rFonts w:ascii="仿宋_GB2312" w:hAnsi="仿宋_GB2312" w:cs="仿宋_GB2312"/>
                <w:color w:val="000000" w:themeColor="text1"/>
                <w:sz w:val="21"/>
                <w:szCs w:val="21"/>
                <w14:textFill>
                  <w14:solidFill>
                    <w14:schemeClr w14:val="tx1"/>
                  </w14:solidFill>
                </w14:textFill>
              </w:rPr>
            </w:pPr>
            <w:r>
              <w:rPr>
                <w:rFonts w:hint="eastAsia" w:ascii="仿宋_GB2312" w:hAnsi="仿宋_GB2312" w:cs="仿宋_GB2312"/>
                <w:color w:val="000000" w:themeColor="text1"/>
                <w:sz w:val="21"/>
                <w:szCs w:val="21"/>
                <w14:textFill>
                  <w14:solidFill>
                    <w14:schemeClr w14:val="tx1"/>
                  </w14:solidFill>
                </w14:textFill>
              </w:rPr>
              <w:t>东营</w:t>
            </w:r>
          </w:p>
        </w:tc>
        <w:tc>
          <w:tcPr>
            <w:tcW w:w="4524" w:type="dxa"/>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东营市教育局</w:t>
            </w:r>
          </w:p>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2"/>
                <w:szCs w:val="22"/>
              </w:rPr>
              <w:t>http://dyjy.dongying.gov.cn/</w:t>
            </w:r>
          </w:p>
        </w:tc>
        <w:tc>
          <w:tcPr>
            <w:tcW w:w="1519" w:type="dxa"/>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网上确认</w:t>
            </w:r>
          </w:p>
        </w:tc>
        <w:tc>
          <w:tcPr>
            <w:tcW w:w="1325" w:type="dxa"/>
            <w:tcBorders>
              <w:right w:val="single" w:color="auto" w:sz="4" w:space="0"/>
            </w:tcBorders>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东营市教育招生考试院</w:t>
            </w:r>
          </w:p>
        </w:tc>
        <w:tc>
          <w:tcPr>
            <w:tcW w:w="1815" w:type="dxa"/>
            <w:tcBorders>
              <w:top w:val="single" w:color="auto" w:sz="4" w:space="0"/>
              <w:left w:val="single" w:color="auto" w:sz="4" w:space="0"/>
              <w:bottom w:val="single" w:color="auto" w:sz="4" w:space="0"/>
              <w:right w:val="single" w:color="auto" w:sz="4" w:space="0"/>
            </w:tcBorders>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0546-8339269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jc w:val="center"/>
        </w:trPr>
        <w:tc>
          <w:tcPr>
            <w:tcW w:w="945" w:type="dxa"/>
            <w:vAlign w:val="center"/>
          </w:tcPr>
          <w:p>
            <w:pPr>
              <w:spacing w:line="0" w:lineRule="atLeast"/>
              <w:ind w:firstLine="0" w:firstLineChars="0"/>
              <w:jc w:val="center"/>
              <w:rPr>
                <w:rFonts w:ascii="仿宋_GB2312" w:hAnsi="仿宋_GB2312" w:cs="仿宋_GB2312"/>
                <w:color w:val="000000" w:themeColor="text1"/>
                <w:sz w:val="21"/>
                <w:szCs w:val="21"/>
                <w14:textFill>
                  <w14:solidFill>
                    <w14:schemeClr w14:val="tx1"/>
                  </w14:solidFill>
                </w14:textFill>
              </w:rPr>
            </w:pPr>
            <w:r>
              <w:rPr>
                <w:rFonts w:hint="eastAsia" w:ascii="仿宋_GB2312" w:hAnsi="仿宋_GB2312" w:cs="仿宋_GB2312"/>
                <w:color w:val="000000" w:themeColor="text1"/>
                <w:sz w:val="21"/>
                <w:szCs w:val="21"/>
                <w14:textFill>
                  <w14:solidFill>
                    <w14:schemeClr w14:val="tx1"/>
                  </w14:solidFill>
                </w14:textFill>
              </w:rPr>
              <w:t>烟台</w:t>
            </w:r>
          </w:p>
        </w:tc>
        <w:tc>
          <w:tcPr>
            <w:tcW w:w="4524" w:type="dxa"/>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烟台市教育局</w:t>
            </w:r>
          </w:p>
          <w:p>
            <w:pPr>
              <w:spacing w:line="0" w:lineRule="atLeast"/>
              <w:ind w:firstLine="0" w:firstLineChars="0"/>
              <w:jc w:val="center"/>
              <w:rPr>
                <w:rFonts w:ascii="仿宋_GB2312" w:hAnsi="仿宋_GB2312" w:cs="仿宋_GB2312"/>
                <w:color w:val="000000"/>
                <w:sz w:val="22"/>
                <w:szCs w:val="22"/>
              </w:rPr>
            </w:pPr>
            <w:r>
              <w:rPr>
                <w:rFonts w:hint="eastAsia" w:ascii="仿宋_GB2312" w:hAnsi="仿宋_GB2312" w:cs="仿宋_GB2312"/>
                <w:color w:val="000000"/>
                <w:sz w:val="22"/>
                <w:szCs w:val="22"/>
              </w:rPr>
              <w:t>http://jyj.yantai.gov.cn/</w:t>
            </w:r>
          </w:p>
          <w:p>
            <w:pPr>
              <w:spacing w:line="0" w:lineRule="atLeast"/>
              <w:ind w:firstLine="0" w:firstLineChars="0"/>
              <w:jc w:val="center"/>
              <w:rPr>
                <w:rFonts w:hint="default" w:ascii="仿宋_GB2312" w:hAnsi="仿宋_GB2312" w:eastAsia="仿宋_GB2312" w:cs="仿宋_GB2312"/>
                <w:color w:val="000000"/>
                <w:sz w:val="21"/>
                <w:szCs w:val="21"/>
                <w:lang w:val="en-US" w:eastAsia="zh-CN"/>
              </w:rPr>
            </w:pPr>
            <w:r>
              <w:rPr>
                <w:rFonts w:hint="eastAsia" w:ascii="仿宋_GB2312" w:hAnsi="仿宋_GB2312" w:cs="仿宋_GB2312"/>
                <w:color w:val="000000"/>
                <w:sz w:val="21"/>
                <w:szCs w:val="21"/>
              </w:rPr>
              <w:t>微信公众号：烟台</w:t>
            </w:r>
            <w:r>
              <w:rPr>
                <w:rFonts w:hint="eastAsia" w:ascii="仿宋_GB2312" w:hAnsi="仿宋_GB2312" w:cs="仿宋_GB2312"/>
                <w:color w:val="000000"/>
                <w:sz w:val="21"/>
                <w:szCs w:val="21"/>
                <w:lang w:val="en-US" w:eastAsia="zh-CN"/>
              </w:rPr>
              <w:t>市教育招生考试院</w:t>
            </w:r>
          </w:p>
        </w:tc>
        <w:tc>
          <w:tcPr>
            <w:tcW w:w="1519" w:type="dxa"/>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网上确认</w:t>
            </w:r>
          </w:p>
        </w:tc>
        <w:tc>
          <w:tcPr>
            <w:tcW w:w="1325" w:type="dxa"/>
            <w:tcBorders>
              <w:right w:val="single" w:color="auto" w:sz="4" w:space="0"/>
            </w:tcBorders>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烟台市教育招生考试院</w:t>
            </w:r>
          </w:p>
        </w:tc>
        <w:tc>
          <w:tcPr>
            <w:tcW w:w="1815" w:type="dxa"/>
            <w:tcBorders>
              <w:top w:val="single" w:color="auto" w:sz="4" w:space="0"/>
              <w:left w:val="single" w:color="auto" w:sz="4" w:space="0"/>
              <w:bottom w:val="single" w:color="auto" w:sz="4" w:space="0"/>
              <w:right w:val="single" w:color="auto" w:sz="4" w:space="0"/>
            </w:tcBorders>
            <w:vAlign w:val="center"/>
          </w:tcPr>
          <w:p>
            <w:pPr>
              <w:spacing w:line="0" w:lineRule="atLeast"/>
              <w:ind w:firstLine="0" w:firstLineChars="0"/>
              <w:jc w:val="center"/>
              <w:rPr>
                <w:rFonts w:hint="eastAsia" w:ascii="仿宋_GB2312" w:hAnsi="仿宋_GB2312" w:cs="仿宋_GB2312"/>
                <w:color w:val="000000"/>
                <w:sz w:val="21"/>
                <w:szCs w:val="21"/>
              </w:rPr>
            </w:pPr>
            <w:r>
              <w:rPr>
                <w:rFonts w:hint="eastAsia" w:ascii="仿宋_GB2312" w:hAnsi="仿宋_GB2312" w:cs="仿宋_GB2312"/>
                <w:color w:val="000000"/>
                <w:sz w:val="21"/>
                <w:szCs w:val="21"/>
              </w:rPr>
              <w:t>0535-3465016</w:t>
            </w:r>
          </w:p>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lang w:val="en-US" w:eastAsia="zh-CN"/>
              </w:rPr>
              <w:t>0535-</w:t>
            </w:r>
            <w:r>
              <w:rPr>
                <w:rFonts w:hint="eastAsia" w:ascii="仿宋_GB2312" w:hAnsi="仿宋_GB2312" w:cs="仿宋_GB2312"/>
                <w:color w:val="000000"/>
                <w:sz w:val="21"/>
                <w:szCs w:val="21"/>
              </w:rPr>
              <w:t>2101809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945" w:type="dxa"/>
            <w:shd w:val="clear" w:color="auto" w:fill="auto"/>
            <w:vAlign w:val="center"/>
          </w:tcPr>
          <w:p>
            <w:pPr>
              <w:spacing w:line="0" w:lineRule="atLeast"/>
              <w:ind w:firstLine="0" w:firstLineChars="0"/>
              <w:jc w:val="center"/>
              <w:rPr>
                <w:rFonts w:ascii="仿宋_GB2312" w:hAnsi="仿宋_GB2312" w:cs="仿宋_GB2312"/>
                <w:color w:val="000000" w:themeColor="text1"/>
                <w:sz w:val="21"/>
                <w:szCs w:val="21"/>
                <w14:textFill>
                  <w14:solidFill>
                    <w14:schemeClr w14:val="tx1"/>
                  </w14:solidFill>
                </w14:textFill>
              </w:rPr>
            </w:pPr>
            <w:r>
              <w:rPr>
                <w:rFonts w:hint="eastAsia" w:ascii="仿宋_GB2312" w:hAnsi="仿宋_GB2312" w:cs="仿宋_GB2312"/>
                <w:color w:val="000000" w:themeColor="text1"/>
                <w:sz w:val="21"/>
                <w:szCs w:val="21"/>
                <w14:textFill>
                  <w14:solidFill>
                    <w14:schemeClr w14:val="tx1"/>
                  </w14:solidFill>
                </w14:textFill>
              </w:rPr>
              <w:t>潍坊</w:t>
            </w:r>
          </w:p>
        </w:tc>
        <w:tc>
          <w:tcPr>
            <w:tcW w:w="4524" w:type="dxa"/>
            <w:shd w:val="clear" w:color="auto" w:fill="auto"/>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微信公众号：潍坊</w:t>
            </w:r>
            <w:r>
              <w:rPr>
                <w:rFonts w:ascii="仿宋_GB2312" w:hAnsi="仿宋_GB2312" w:cs="仿宋_GB2312"/>
                <w:color w:val="000000"/>
                <w:sz w:val="21"/>
                <w:szCs w:val="21"/>
              </w:rPr>
              <w:t>市招生考试</w:t>
            </w:r>
            <w:r>
              <w:rPr>
                <w:rFonts w:hint="eastAsia" w:ascii="仿宋_GB2312" w:hAnsi="仿宋_GB2312" w:cs="仿宋_GB2312"/>
                <w:color w:val="000000"/>
                <w:sz w:val="21"/>
                <w:szCs w:val="21"/>
              </w:rPr>
              <w:t>研究</w:t>
            </w:r>
            <w:r>
              <w:rPr>
                <w:rFonts w:ascii="仿宋_GB2312" w:hAnsi="仿宋_GB2312" w:cs="仿宋_GB2312"/>
                <w:color w:val="000000"/>
                <w:sz w:val="21"/>
                <w:szCs w:val="21"/>
              </w:rPr>
              <w:t>院</w:t>
            </w:r>
          </w:p>
        </w:tc>
        <w:tc>
          <w:tcPr>
            <w:tcW w:w="1519" w:type="dxa"/>
            <w:shd w:val="clear" w:color="auto" w:fill="FFFFFF"/>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网上确认</w:t>
            </w:r>
          </w:p>
        </w:tc>
        <w:tc>
          <w:tcPr>
            <w:tcW w:w="1325" w:type="dxa"/>
            <w:tcBorders>
              <w:right w:val="single" w:color="auto" w:sz="4" w:space="0"/>
            </w:tcBorders>
            <w:shd w:val="clear" w:color="auto" w:fill="FFFFFF"/>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潍坊市招生考试研究院</w:t>
            </w:r>
          </w:p>
        </w:tc>
        <w:tc>
          <w:tcPr>
            <w:tcW w:w="1815" w:type="dxa"/>
            <w:tcBorders>
              <w:top w:val="single" w:color="auto" w:sz="4" w:space="0"/>
              <w:left w:val="single" w:color="auto" w:sz="4" w:space="0"/>
              <w:bottom w:val="single" w:color="auto" w:sz="4" w:space="0"/>
              <w:right w:val="single" w:color="auto" w:sz="4" w:space="0"/>
            </w:tcBorders>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0536-8221752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45" w:type="dxa"/>
            <w:vAlign w:val="center"/>
          </w:tcPr>
          <w:p>
            <w:pPr>
              <w:spacing w:line="0" w:lineRule="atLeast"/>
              <w:ind w:firstLine="0" w:firstLineChars="0"/>
              <w:jc w:val="center"/>
              <w:rPr>
                <w:rFonts w:ascii="仿宋_GB2312" w:hAnsi="仿宋_GB2312" w:cs="仿宋_GB2312"/>
                <w:color w:val="000000" w:themeColor="text1"/>
                <w:sz w:val="21"/>
                <w:szCs w:val="21"/>
                <w14:textFill>
                  <w14:solidFill>
                    <w14:schemeClr w14:val="tx1"/>
                  </w14:solidFill>
                </w14:textFill>
              </w:rPr>
            </w:pPr>
            <w:r>
              <w:rPr>
                <w:rFonts w:hint="eastAsia" w:ascii="仿宋_GB2312" w:hAnsi="仿宋_GB2312" w:cs="仿宋_GB2312"/>
                <w:color w:val="000000" w:themeColor="text1"/>
                <w:sz w:val="21"/>
                <w:szCs w:val="21"/>
                <w14:textFill>
                  <w14:solidFill>
                    <w14:schemeClr w14:val="tx1"/>
                  </w14:solidFill>
                </w14:textFill>
              </w:rPr>
              <w:t>济宁</w:t>
            </w:r>
          </w:p>
        </w:tc>
        <w:tc>
          <w:tcPr>
            <w:tcW w:w="4524" w:type="dxa"/>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济宁市教育局</w:t>
            </w:r>
            <w:r>
              <w:fldChar w:fldCharType="begin"/>
            </w:r>
            <w:r>
              <w:instrText xml:space="preserve"> HYPERLINK "http://jnjy.jining.gov.cn/col/col59666/" </w:instrText>
            </w:r>
            <w:r>
              <w:fldChar w:fldCharType="separate"/>
            </w:r>
            <w:r>
              <w:rPr>
                <w:rStyle w:val="8"/>
                <w:rFonts w:hint="eastAsia" w:ascii="仿宋_GB2312" w:hAnsi="仿宋_GB2312" w:cs="仿宋_GB2312"/>
                <w:color w:val="000000"/>
                <w:sz w:val="21"/>
                <w:szCs w:val="21"/>
                <w:u w:val="none"/>
              </w:rPr>
              <w:t>http://jnjy.jining.gov.cn/col/col59666/</w:t>
            </w:r>
            <w:r>
              <w:rPr>
                <w:rStyle w:val="8"/>
                <w:rFonts w:hint="eastAsia" w:ascii="仿宋_GB2312" w:hAnsi="仿宋_GB2312" w:cs="仿宋_GB2312"/>
                <w:color w:val="000000"/>
                <w:sz w:val="21"/>
                <w:szCs w:val="21"/>
                <w:u w:val="none"/>
              </w:rPr>
              <w:fldChar w:fldCharType="end"/>
            </w:r>
          </w:p>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（请报考济宁考区中等职业学校专业课及实习指导教师资格的考生务必关注济宁市发布的面试报名公告，按照要求提交教材。）</w:t>
            </w:r>
          </w:p>
        </w:tc>
        <w:tc>
          <w:tcPr>
            <w:tcW w:w="1519" w:type="dxa"/>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网上确认</w:t>
            </w:r>
          </w:p>
        </w:tc>
        <w:tc>
          <w:tcPr>
            <w:tcW w:w="1325" w:type="dxa"/>
            <w:tcBorders>
              <w:right w:val="single" w:color="auto" w:sz="4" w:space="0"/>
            </w:tcBorders>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济宁市教育招生考试院</w:t>
            </w:r>
          </w:p>
        </w:tc>
        <w:tc>
          <w:tcPr>
            <w:tcW w:w="1815" w:type="dxa"/>
            <w:tcBorders>
              <w:top w:val="single" w:color="auto" w:sz="4" w:space="0"/>
              <w:left w:val="single" w:color="auto" w:sz="4" w:space="0"/>
              <w:bottom w:val="single" w:color="auto" w:sz="4" w:space="0"/>
              <w:right w:val="single" w:color="auto" w:sz="4" w:space="0"/>
            </w:tcBorders>
            <w:vAlign w:val="center"/>
          </w:tcPr>
          <w:p>
            <w:pPr>
              <w:spacing w:line="0" w:lineRule="atLeast"/>
              <w:ind w:firstLine="210" w:firstLineChars="100"/>
              <w:rPr>
                <w:rFonts w:ascii="仿宋_GB2312" w:hAnsi="仿宋_GB2312" w:cs="仿宋_GB2312"/>
                <w:color w:val="000000"/>
                <w:sz w:val="21"/>
                <w:szCs w:val="21"/>
              </w:rPr>
            </w:pPr>
            <w:r>
              <w:rPr>
                <w:rFonts w:hint="eastAsia" w:ascii="仿宋_GB2312" w:hAnsi="仿宋_GB2312" w:cs="仿宋_GB2312"/>
                <w:color w:val="000000"/>
                <w:sz w:val="21"/>
                <w:szCs w:val="21"/>
              </w:rPr>
              <w:t>0537-2371179</w:t>
            </w:r>
          </w:p>
          <w:p>
            <w:pPr>
              <w:spacing w:line="0" w:lineRule="atLeast"/>
              <w:ind w:firstLine="199" w:firstLineChars="95"/>
              <w:rPr>
                <w:rFonts w:ascii="仿宋_GB2312" w:hAnsi="仿宋_GB2312" w:cs="仿宋_GB2312"/>
                <w:color w:val="000000"/>
                <w:sz w:val="21"/>
                <w:szCs w:val="21"/>
              </w:rPr>
            </w:pPr>
            <w:r>
              <w:rPr>
                <w:rFonts w:ascii="仿宋_GB2312" w:hAnsi="仿宋_GB2312" w:cs="仿宋_GB2312"/>
                <w:color w:val="000000"/>
                <w:sz w:val="21"/>
                <w:szCs w:val="21"/>
              </w:rPr>
              <w:t>0537-2351656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8" w:hRule="atLeast"/>
          <w:jc w:val="center"/>
        </w:trPr>
        <w:tc>
          <w:tcPr>
            <w:tcW w:w="945" w:type="dxa"/>
            <w:vAlign w:val="center"/>
          </w:tcPr>
          <w:p>
            <w:pPr>
              <w:spacing w:line="0" w:lineRule="atLeast"/>
              <w:ind w:firstLine="0" w:firstLineChars="0"/>
              <w:jc w:val="center"/>
              <w:rPr>
                <w:rFonts w:ascii="仿宋_GB2312" w:hAnsi="仿宋_GB2312" w:cs="仿宋_GB2312"/>
                <w:color w:val="000000" w:themeColor="text1"/>
                <w:sz w:val="21"/>
                <w:szCs w:val="21"/>
                <w14:textFill>
                  <w14:solidFill>
                    <w14:schemeClr w14:val="tx1"/>
                  </w14:solidFill>
                </w14:textFill>
              </w:rPr>
            </w:pPr>
            <w:r>
              <w:rPr>
                <w:rFonts w:hint="eastAsia" w:ascii="仿宋_GB2312" w:hAnsi="仿宋_GB2312" w:cs="仿宋_GB2312"/>
                <w:color w:val="000000" w:themeColor="text1"/>
                <w:sz w:val="21"/>
                <w:szCs w:val="21"/>
                <w14:textFill>
                  <w14:solidFill>
                    <w14:schemeClr w14:val="tx1"/>
                  </w14:solidFill>
                </w14:textFill>
              </w:rPr>
              <w:t>泰安</w:t>
            </w:r>
          </w:p>
        </w:tc>
        <w:tc>
          <w:tcPr>
            <w:tcW w:w="4524" w:type="dxa"/>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泰安市教育局</w:t>
            </w:r>
          </w:p>
          <w:p>
            <w:pPr>
              <w:spacing w:line="0" w:lineRule="atLeast"/>
              <w:ind w:firstLine="0" w:firstLineChars="0"/>
              <w:jc w:val="center"/>
              <w:rPr>
                <w:rFonts w:ascii="仿宋_GB2312" w:hAnsi="仿宋_GB2312" w:cs="仿宋_GB2312"/>
                <w:color w:val="000000"/>
                <w:sz w:val="22"/>
                <w:szCs w:val="22"/>
              </w:rPr>
            </w:pPr>
            <w:r>
              <w:rPr>
                <w:rFonts w:hint="eastAsia" w:ascii="仿宋_GB2312" w:hAnsi="仿宋_GB2312" w:cs="仿宋_GB2312"/>
                <w:color w:val="000000"/>
                <w:sz w:val="22"/>
                <w:szCs w:val="22"/>
              </w:rPr>
              <w:t>http://jyj.taian.gov.cn/col/col331572/index.html</w:t>
            </w:r>
          </w:p>
          <w:p>
            <w:pPr>
              <w:spacing w:line="0" w:lineRule="atLeast"/>
              <w:ind w:firstLine="0" w:firstLineChars="0"/>
              <w:rPr>
                <w:rFonts w:ascii="仿宋_GB2312" w:hAnsi="仿宋_GB2312" w:cs="仿宋_GB2312"/>
                <w:color w:val="000000"/>
                <w:sz w:val="21"/>
                <w:szCs w:val="21"/>
              </w:rPr>
            </w:pPr>
            <w:r>
              <w:rPr>
                <w:rFonts w:hint="eastAsia" w:ascii="仿宋_GB2312" w:hAnsi="仿宋_GB2312" w:cs="仿宋_GB2312"/>
                <w:color w:val="000000"/>
                <w:sz w:val="21"/>
                <w:szCs w:val="21"/>
              </w:rPr>
              <w:t>（请报考泰安考区中等职业学校专业课及实习指导教师资格的考生务必关注泰安市发布的面试报名公告，按照要求提交教材。）</w:t>
            </w:r>
          </w:p>
        </w:tc>
        <w:tc>
          <w:tcPr>
            <w:tcW w:w="1519" w:type="dxa"/>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网上确认</w:t>
            </w:r>
          </w:p>
        </w:tc>
        <w:tc>
          <w:tcPr>
            <w:tcW w:w="1325" w:type="dxa"/>
            <w:tcBorders>
              <w:right w:val="single" w:color="auto" w:sz="4" w:space="0"/>
            </w:tcBorders>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泰安市教育招生考试院</w:t>
            </w:r>
          </w:p>
        </w:tc>
        <w:tc>
          <w:tcPr>
            <w:tcW w:w="1815" w:type="dxa"/>
            <w:tcBorders>
              <w:top w:val="single" w:color="auto" w:sz="4" w:space="0"/>
              <w:left w:val="single" w:color="auto" w:sz="4" w:space="0"/>
              <w:bottom w:val="single" w:color="auto" w:sz="4" w:space="0"/>
              <w:right w:val="single" w:color="auto" w:sz="4" w:space="0"/>
            </w:tcBorders>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0538-8520995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8" w:hRule="atLeast"/>
          <w:jc w:val="center"/>
        </w:trPr>
        <w:tc>
          <w:tcPr>
            <w:tcW w:w="945" w:type="dxa"/>
            <w:vAlign w:val="center"/>
          </w:tcPr>
          <w:p>
            <w:pPr>
              <w:spacing w:line="0" w:lineRule="atLeast"/>
              <w:ind w:firstLine="0" w:firstLineChars="0"/>
              <w:jc w:val="center"/>
              <w:rPr>
                <w:rFonts w:ascii="仿宋_GB2312" w:hAnsi="仿宋_GB2312" w:cs="仿宋_GB2312"/>
                <w:color w:val="000000" w:themeColor="text1"/>
                <w:sz w:val="21"/>
                <w:szCs w:val="21"/>
                <w14:textFill>
                  <w14:solidFill>
                    <w14:schemeClr w14:val="tx1"/>
                  </w14:solidFill>
                </w14:textFill>
              </w:rPr>
            </w:pPr>
            <w:r>
              <w:rPr>
                <w:rFonts w:hint="eastAsia" w:ascii="仿宋_GB2312" w:hAnsi="仿宋_GB2312" w:cs="仿宋_GB2312"/>
                <w:color w:val="000000" w:themeColor="text1"/>
                <w:sz w:val="21"/>
                <w:szCs w:val="21"/>
                <w14:textFill>
                  <w14:solidFill>
                    <w14:schemeClr w14:val="tx1"/>
                  </w14:solidFill>
                </w14:textFill>
              </w:rPr>
              <w:t>威海</w:t>
            </w:r>
          </w:p>
        </w:tc>
        <w:tc>
          <w:tcPr>
            <w:tcW w:w="4524" w:type="dxa"/>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威海市教育局</w:t>
            </w:r>
          </w:p>
          <w:p>
            <w:pPr>
              <w:spacing w:line="0" w:lineRule="atLeast"/>
              <w:ind w:firstLine="0" w:firstLineChars="0"/>
              <w:jc w:val="center"/>
              <w:rPr>
                <w:rFonts w:ascii="仿宋_GB2312" w:hAnsi="仿宋_GB2312" w:cs="仿宋_GB2312"/>
                <w:color w:val="000000"/>
                <w:sz w:val="22"/>
                <w:szCs w:val="22"/>
              </w:rPr>
            </w:pPr>
            <w:r>
              <w:rPr>
                <w:rFonts w:hint="eastAsia" w:ascii="仿宋_GB2312" w:hAnsi="仿宋_GB2312" w:cs="仿宋_GB2312"/>
                <w:color w:val="000000"/>
                <w:sz w:val="22"/>
                <w:szCs w:val="22"/>
              </w:rPr>
              <w:t>http：//jyj.weihai.gov.cn</w:t>
            </w:r>
          </w:p>
          <w:p>
            <w:pPr>
              <w:spacing w:line="0" w:lineRule="atLeast"/>
              <w:ind w:firstLine="0" w:firstLineChars="0"/>
              <w:rPr>
                <w:rFonts w:ascii="仿宋_GB2312" w:hAnsi="仿宋_GB2312" w:cs="仿宋_GB2312"/>
                <w:color w:val="000000"/>
                <w:sz w:val="21"/>
                <w:szCs w:val="21"/>
              </w:rPr>
            </w:pPr>
            <w:r>
              <w:rPr>
                <w:rFonts w:hint="eastAsia" w:ascii="仿宋_GB2312" w:hAnsi="仿宋_GB2312" w:cs="仿宋_GB2312"/>
                <w:color w:val="000000"/>
                <w:sz w:val="21"/>
                <w:szCs w:val="21"/>
              </w:rPr>
              <w:t>（请报考威海考区中等职业学校专业课及实习指导教师资格的考生，务必关注威海市发布的面试报名公告，按照要求提交教材。）</w:t>
            </w:r>
          </w:p>
        </w:tc>
        <w:tc>
          <w:tcPr>
            <w:tcW w:w="1519" w:type="dxa"/>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网上确认</w:t>
            </w:r>
          </w:p>
        </w:tc>
        <w:tc>
          <w:tcPr>
            <w:tcW w:w="1325" w:type="dxa"/>
            <w:tcBorders>
              <w:right w:val="single" w:color="auto" w:sz="4" w:space="0"/>
            </w:tcBorders>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威海市教育招生考试院</w:t>
            </w:r>
          </w:p>
        </w:tc>
        <w:tc>
          <w:tcPr>
            <w:tcW w:w="1815" w:type="dxa"/>
            <w:tcBorders>
              <w:top w:val="single" w:color="auto" w:sz="4" w:space="0"/>
              <w:left w:val="single" w:color="auto" w:sz="4" w:space="0"/>
              <w:bottom w:val="single" w:color="auto" w:sz="4" w:space="0"/>
              <w:right w:val="single" w:color="auto" w:sz="4" w:space="0"/>
            </w:tcBorders>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0631-5810202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jc w:val="center"/>
        </w:trPr>
        <w:tc>
          <w:tcPr>
            <w:tcW w:w="945" w:type="dxa"/>
            <w:vAlign w:val="center"/>
          </w:tcPr>
          <w:p>
            <w:pPr>
              <w:spacing w:line="0" w:lineRule="atLeast"/>
              <w:ind w:firstLine="0" w:firstLineChars="0"/>
              <w:jc w:val="center"/>
              <w:rPr>
                <w:rFonts w:ascii="仿宋_GB2312" w:hAnsi="仿宋_GB2312" w:cs="仿宋_GB2312"/>
                <w:color w:val="000000" w:themeColor="text1"/>
                <w:sz w:val="21"/>
                <w:szCs w:val="21"/>
                <w14:textFill>
                  <w14:solidFill>
                    <w14:schemeClr w14:val="tx1"/>
                  </w14:solidFill>
                </w14:textFill>
              </w:rPr>
            </w:pPr>
            <w:r>
              <w:rPr>
                <w:rFonts w:hint="eastAsia" w:ascii="仿宋_GB2312" w:hAnsi="仿宋_GB2312" w:cs="仿宋_GB2312"/>
                <w:color w:val="000000" w:themeColor="text1"/>
                <w:sz w:val="21"/>
                <w:szCs w:val="21"/>
                <w14:textFill>
                  <w14:solidFill>
                    <w14:schemeClr w14:val="tx1"/>
                  </w14:solidFill>
                </w14:textFill>
              </w:rPr>
              <w:t>日照</w:t>
            </w:r>
          </w:p>
        </w:tc>
        <w:tc>
          <w:tcPr>
            <w:tcW w:w="4524" w:type="dxa"/>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日照市教育局</w:t>
            </w:r>
          </w:p>
          <w:p>
            <w:pPr>
              <w:spacing w:line="0" w:lineRule="atLeast"/>
              <w:ind w:firstLine="0" w:firstLineChars="0"/>
              <w:jc w:val="center"/>
              <w:rPr>
                <w:rStyle w:val="8"/>
                <w:rFonts w:hint="eastAsia" w:ascii="仿宋_GB2312" w:hAnsi="仿宋_GB2312" w:cs="仿宋_GB2312"/>
                <w:color w:val="000000"/>
                <w:sz w:val="22"/>
                <w:szCs w:val="22"/>
                <w:u w:val="none"/>
              </w:rPr>
            </w:pPr>
            <w:r>
              <w:rPr>
                <w:sz w:val="36"/>
                <w:szCs w:val="24"/>
              </w:rPr>
              <w:fldChar w:fldCharType="begin"/>
            </w:r>
            <w:r>
              <w:rPr>
                <w:sz w:val="36"/>
                <w:szCs w:val="24"/>
              </w:rPr>
              <w:instrText xml:space="preserve"> HYPERLINK "http://jyj.rizhao.gov.cn/" </w:instrText>
            </w:r>
            <w:r>
              <w:rPr>
                <w:sz w:val="36"/>
                <w:szCs w:val="24"/>
              </w:rPr>
              <w:fldChar w:fldCharType="separate"/>
            </w:r>
            <w:r>
              <w:rPr>
                <w:rStyle w:val="8"/>
                <w:rFonts w:hint="eastAsia" w:ascii="仿宋_GB2312" w:hAnsi="仿宋_GB2312" w:cs="仿宋_GB2312"/>
                <w:color w:val="000000"/>
                <w:sz w:val="22"/>
                <w:szCs w:val="22"/>
                <w:u w:val="none"/>
              </w:rPr>
              <w:t>http://jyj.rizhao.gov.cn/</w:t>
            </w:r>
            <w:r>
              <w:rPr>
                <w:rStyle w:val="8"/>
                <w:rFonts w:hint="eastAsia" w:ascii="仿宋_GB2312" w:hAnsi="仿宋_GB2312" w:cs="仿宋_GB2312"/>
                <w:color w:val="000000"/>
                <w:sz w:val="22"/>
                <w:szCs w:val="22"/>
                <w:u w:val="none"/>
              </w:rPr>
              <w:fldChar w:fldCharType="end"/>
            </w:r>
          </w:p>
          <w:p>
            <w:pPr>
              <w:spacing w:line="0" w:lineRule="atLeast"/>
              <w:ind w:firstLine="0" w:firstLineChars="0"/>
              <w:jc w:val="center"/>
              <w:rPr>
                <w:rStyle w:val="8"/>
                <w:rFonts w:hint="eastAsia" w:ascii="仿宋_GB2312" w:hAnsi="仿宋_GB2312" w:eastAsia="仿宋_GB2312" w:cs="仿宋_GB2312"/>
                <w:color w:val="000000"/>
                <w:sz w:val="21"/>
                <w:szCs w:val="21"/>
                <w:u w:val="none"/>
                <w:lang w:val="en-US" w:eastAsia="zh-CN"/>
              </w:rPr>
            </w:pPr>
            <w:r>
              <w:rPr>
                <w:rStyle w:val="8"/>
                <w:rFonts w:hint="eastAsia" w:ascii="仿宋_GB2312" w:hAnsi="仿宋_GB2312" w:cs="仿宋_GB2312"/>
                <w:color w:val="000000"/>
                <w:sz w:val="21"/>
                <w:szCs w:val="21"/>
                <w:u w:val="none"/>
                <w:lang w:val="en-US" w:eastAsia="zh-CN"/>
              </w:rPr>
              <w:t>微信公众号：日照教育发布</w:t>
            </w:r>
          </w:p>
        </w:tc>
        <w:tc>
          <w:tcPr>
            <w:tcW w:w="1519" w:type="dxa"/>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网上确认</w:t>
            </w:r>
          </w:p>
        </w:tc>
        <w:tc>
          <w:tcPr>
            <w:tcW w:w="1325" w:type="dxa"/>
            <w:tcBorders>
              <w:right w:val="single" w:color="auto" w:sz="4" w:space="0"/>
            </w:tcBorders>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日照市教育考试院</w:t>
            </w:r>
          </w:p>
        </w:tc>
        <w:tc>
          <w:tcPr>
            <w:tcW w:w="1815" w:type="dxa"/>
            <w:tcBorders>
              <w:top w:val="single" w:color="auto" w:sz="4" w:space="0"/>
              <w:left w:val="single" w:color="auto" w:sz="4" w:space="0"/>
              <w:bottom w:val="single" w:color="auto" w:sz="4" w:space="0"/>
              <w:right w:val="single" w:color="auto" w:sz="4" w:space="0"/>
            </w:tcBorders>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0633-8779338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2" w:hRule="atLeast"/>
          <w:jc w:val="center"/>
        </w:trPr>
        <w:tc>
          <w:tcPr>
            <w:tcW w:w="945" w:type="dxa"/>
            <w:vAlign w:val="center"/>
          </w:tcPr>
          <w:p>
            <w:pPr>
              <w:spacing w:line="0" w:lineRule="atLeast"/>
              <w:ind w:firstLine="0" w:firstLineChars="0"/>
              <w:jc w:val="center"/>
              <w:rPr>
                <w:rFonts w:ascii="仿宋_GB2312" w:hAnsi="仿宋_GB2312" w:cs="仿宋_GB2312"/>
                <w:color w:val="000000" w:themeColor="text1"/>
                <w:sz w:val="21"/>
                <w:szCs w:val="21"/>
                <w14:textFill>
                  <w14:solidFill>
                    <w14:schemeClr w14:val="tx1"/>
                  </w14:solidFill>
                </w14:textFill>
              </w:rPr>
            </w:pPr>
            <w:r>
              <w:rPr>
                <w:rFonts w:hint="eastAsia" w:ascii="仿宋_GB2312" w:hAnsi="仿宋_GB2312" w:cs="仿宋_GB2312"/>
                <w:color w:val="000000" w:themeColor="text1"/>
                <w:sz w:val="21"/>
                <w:szCs w:val="21"/>
                <w14:textFill>
                  <w14:solidFill>
                    <w14:schemeClr w14:val="tx1"/>
                  </w14:solidFill>
                </w14:textFill>
              </w:rPr>
              <w:t>临沂</w:t>
            </w:r>
          </w:p>
        </w:tc>
        <w:tc>
          <w:tcPr>
            <w:tcW w:w="4524" w:type="dxa"/>
            <w:vAlign w:val="center"/>
          </w:tcPr>
          <w:p>
            <w:pPr>
              <w:spacing w:line="0" w:lineRule="atLeast"/>
              <w:ind w:firstLine="0" w:firstLineChars="0"/>
              <w:jc w:val="center"/>
              <w:rPr>
                <w:rFonts w:ascii="仿宋_GB2312" w:hAnsi="仿宋_GB2312" w:cs="仿宋_GB2312"/>
                <w:color w:val="000000"/>
                <w:sz w:val="21"/>
                <w:szCs w:val="21"/>
              </w:rPr>
            </w:pPr>
          </w:p>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临沂市教育局</w:t>
            </w:r>
          </w:p>
          <w:p>
            <w:pPr>
              <w:spacing w:line="0" w:lineRule="atLeast"/>
              <w:ind w:firstLine="0" w:firstLineChars="0"/>
              <w:jc w:val="center"/>
              <w:rPr>
                <w:rFonts w:ascii="仿宋_GB2312" w:hAnsi="仿宋_GB2312" w:cs="仿宋_GB2312"/>
                <w:color w:val="000000"/>
                <w:sz w:val="22"/>
                <w:szCs w:val="22"/>
              </w:rPr>
            </w:pPr>
            <w:r>
              <w:rPr>
                <w:rFonts w:hint="eastAsia" w:ascii="仿宋_GB2312" w:hAnsi="仿宋_GB2312" w:cs="仿宋_GB2312"/>
                <w:color w:val="000000"/>
                <w:sz w:val="22"/>
                <w:szCs w:val="22"/>
              </w:rPr>
              <w:t>http://jyj.linyi.gov.cn/sy.htm</w:t>
            </w:r>
          </w:p>
          <w:p>
            <w:pPr>
              <w:spacing w:line="0" w:lineRule="atLeast"/>
              <w:ind w:firstLine="0" w:firstLineChars="0"/>
              <w:rPr>
                <w:rFonts w:ascii="仿宋_GB2312" w:hAnsi="仿宋_GB2312" w:cs="仿宋_GB2312"/>
                <w:color w:val="000000"/>
                <w:sz w:val="21"/>
                <w:szCs w:val="21"/>
              </w:rPr>
            </w:pPr>
            <w:r>
              <w:rPr>
                <w:rFonts w:hint="eastAsia" w:ascii="仿宋_GB2312" w:hAnsi="仿宋_GB2312" w:cs="仿宋_GB2312"/>
                <w:color w:val="000000"/>
                <w:sz w:val="21"/>
                <w:szCs w:val="21"/>
              </w:rPr>
              <w:t>（请报考临沂考区中等职业学校专业课及实习指导教师资格的考生务必关注临沂市发布的面试报名公告，按照要求提交教材。）</w:t>
            </w:r>
          </w:p>
          <w:p>
            <w:pPr>
              <w:spacing w:line="0" w:lineRule="atLeast"/>
              <w:ind w:firstLine="0" w:firstLineChars="0"/>
              <w:rPr>
                <w:rFonts w:ascii="仿宋_GB2312" w:hAnsi="仿宋_GB2312" w:cs="仿宋_GB2312"/>
                <w:color w:val="000000"/>
                <w:sz w:val="21"/>
                <w:szCs w:val="21"/>
              </w:rPr>
            </w:pPr>
          </w:p>
        </w:tc>
        <w:tc>
          <w:tcPr>
            <w:tcW w:w="1519" w:type="dxa"/>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网上确认</w:t>
            </w:r>
          </w:p>
        </w:tc>
        <w:tc>
          <w:tcPr>
            <w:tcW w:w="1325" w:type="dxa"/>
            <w:tcBorders>
              <w:right w:val="single" w:color="auto" w:sz="4" w:space="0"/>
            </w:tcBorders>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临沂市教育招生考试研究院</w:t>
            </w:r>
          </w:p>
        </w:tc>
        <w:tc>
          <w:tcPr>
            <w:tcW w:w="1815" w:type="dxa"/>
            <w:tcBorders>
              <w:top w:val="single" w:color="auto" w:sz="4" w:space="0"/>
              <w:left w:val="single" w:color="auto" w:sz="4" w:space="0"/>
              <w:bottom w:val="single" w:color="auto" w:sz="4" w:space="0"/>
              <w:right w:val="single" w:color="auto" w:sz="4" w:space="0"/>
            </w:tcBorders>
            <w:vAlign w:val="center"/>
          </w:tcPr>
          <w:p>
            <w:pPr>
              <w:spacing w:line="0" w:lineRule="atLeast"/>
              <w:ind w:firstLine="0" w:firstLineChars="0"/>
              <w:jc w:val="center"/>
              <w:rPr>
                <w:rFonts w:ascii="仿宋_GB2312" w:hAnsi="仿宋_GB2312" w:cs="仿宋_GB2312"/>
                <w:color w:val="000000"/>
                <w:sz w:val="21"/>
                <w:szCs w:val="21"/>
              </w:rPr>
            </w:pPr>
            <w:r>
              <w:rPr>
                <w:rFonts w:ascii="仿宋_GB2312" w:hAnsi="仿宋_GB2312" w:cs="仿宋_GB2312"/>
                <w:color w:val="000000"/>
                <w:sz w:val="21"/>
                <w:szCs w:val="21"/>
              </w:rPr>
              <w:t>0539-8103344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 w:type="dxa"/>
            <w:vAlign w:val="center"/>
          </w:tcPr>
          <w:p>
            <w:pPr>
              <w:spacing w:line="0" w:lineRule="atLeast"/>
              <w:ind w:firstLine="0" w:firstLineChars="0"/>
              <w:jc w:val="center"/>
              <w:rPr>
                <w:rFonts w:ascii="仿宋_GB2312" w:hAnsi="仿宋_GB2312" w:cs="仿宋_GB2312"/>
                <w:color w:val="000000" w:themeColor="text1"/>
                <w:sz w:val="21"/>
                <w:szCs w:val="21"/>
                <w14:textFill>
                  <w14:solidFill>
                    <w14:schemeClr w14:val="tx1"/>
                  </w14:solidFill>
                </w14:textFill>
              </w:rPr>
            </w:pPr>
            <w:r>
              <w:rPr>
                <w:rFonts w:hint="eastAsia" w:ascii="仿宋_GB2312" w:hAnsi="仿宋_GB2312" w:cs="仿宋_GB2312"/>
                <w:color w:val="000000" w:themeColor="text1"/>
                <w:sz w:val="21"/>
                <w:szCs w:val="21"/>
                <w14:textFill>
                  <w14:solidFill>
                    <w14:schemeClr w14:val="tx1"/>
                  </w14:solidFill>
                </w14:textFill>
              </w:rPr>
              <w:t>德州</w:t>
            </w:r>
          </w:p>
        </w:tc>
        <w:tc>
          <w:tcPr>
            <w:tcW w:w="4524" w:type="dxa"/>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德州市教育局</w:t>
            </w:r>
            <w:r>
              <w:rPr>
                <w:rFonts w:hint="eastAsia" w:ascii="仿宋_GB2312" w:hAnsi="仿宋_GB2312" w:cs="仿宋_GB2312"/>
                <w:color w:val="000000"/>
                <w:sz w:val="21"/>
                <w:szCs w:val="21"/>
              </w:rPr>
              <w:br w:type="textWrapping"/>
            </w:r>
            <w:r>
              <w:rPr>
                <w:rFonts w:hint="eastAsia" w:ascii="仿宋_GB2312" w:hAnsi="仿宋_GB2312" w:cs="仿宋_GB2312"/>
                <w:color w:val="000000"/>
                <w:sz w:val="22"/>
                <w:szCs w:val="22"/>
              </w:rPr>
              <w:t>http://dzedu.dezhou.gov.cn/</w:t>
            </w:r>
          </w:p>
          <w:p>
            <w:pPr>
              <w:spacing w:line="0" w:lineRule="atLeast"/>
              <w:ind w:firstLine="0" w:firstLineChars="0"/>
              <w:jc w:val="center"/>
              <w:rPr>
                <w:rFonts w:hint="default" w:ascii="仿宋_GB2312" w:hAnsi="仿宋_GB2312" w:cs="仿宋_GB2312"/>
                <w:color w:val="000000"/>
                <w:sz w:val="21"/>
                <w:szCs w:val="21"/>
              </w:rPr>
            </w:pPr>
            <w:r>
              <w:rPr>
                <w:rFonts w:ascii="仿宋_GB2312" w:hAnsi="仿宋_GB2312" w:cs="仿宋_GB2312"/>
                <w:color w:val="000000"/>
                <w:sz w:val="21"/>
                <w:szCs w:val="21"/>
              </w:rPr>
              <w:t>（报考德州考区</w:t>
            </w:r>
            <w:r>
              <w:rPr>
                <w:rFonts w:hint="eastAsia" w:ascii="仿宋_GB2312" w:hAnsi="仿宋_GB2312" w:cs="仿宋_GB2312"/>
                <w:color w:val="000000"/>
                <w:sz w:val="21"/>
                <w:szCs w:val="21"/>
              </w:rPr>
              <w:t>中等职业学校专业课及实习指导教师资格</w:t>
            </w:r>
            <w:r>
              <w:rPr>
                <w:rFonts w:ascii="仿宋_GB2312" w:hAnsi="仿宋_GB2312" w:cs="仿宋_GB2312"/>
                <w:color w:val="000000"/>
                <w:sz w:val="21"/>
                <w:szCs w:val="21"/>
              </w:rPr>
              <w:t>的考生须提供相关教材，具体要求见德州市教育局官网。）</w:t>
            </w:r>
          </w:p>
        </w:tc>
        <w:tc>
          <w:tcPr>
            <w:tcW w:w="1519" w:type="dxa"/>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网上确认</w:t>
            </w:r>
          </w:p>
        </w:tc>
        <w:tc>
          <w:tcPr>
            <w:tcW w:w="1325" w:type="dxa"/>
            <w:tcBorders>
              <w:right w:val="single" w:color="auto" w:sz="4" w:space="0"/>
            </w:tcBorders>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德州市教育招生考试院</w:t>
            </w:r>
          </w:p>
        </w:tc>
        <w:tc>
          <w:tcPr>
            <w:tcW w:w="1815" w:type="dxa"/>
            <w:tcBorders>
              <w:top w:val="single" w:color="auto" w:sz="4" w:space="0"/>
              <w:left w:val="single" w:color="auto" w:sz="4" w:space="0"/>
              <w:bottom w:val="single" w:color="auto" w:sz="4" w:space="0"/>
              <w:right w:val="single" w:color="auto" w:sz="4" w:space="0"/>
            </w:tcBorders>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0534-2388603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6" w:hRule="atLeast"/>
          <w:jc w:val="center"/>
        </w:trPr>
        <w:tc>
          <w:tcPr>
            <w:tcW w:w="945" w:type="dxa"/>
            <w:vAlign w:val="center"/>
          </w:tcPr>
          <w:p>
            <w:pPr>
              <w:spacing w:line="0" w:lineRule="atLeast"/>
              <w:ind w:firstLine="0" w:firstLineChars="0"/>
              <w:jc w:val="center"/>
              <w:rPr>
                <w:rFonts w:ascii="仿宋_GB2312" w:hAnsi="仿宋_GB2312" w:cs="仿宋_GB2312"/>
                <w:color w:val="000000" w:themeColor="text1"/>
                <w:sz w:val="21"/>
                <w:szCs w:val="21"/>
                <w14:textFill>
                  <w14:solidFill>
                    <w14:schemeClr w14:val="tx1"/>
                  </w14:solidFill>
                </w14:textFill>
              </w:rPr>
            </w:pPr>
            <w:r>
              <w:rPr>
                <w:rFonts w:hint="eastAsia" w:ascii="仿宋_GB2312" w:hAnsi="仿宋_GB2312" w:cs="仿宋_GB2312"/>
                <w:color w:val="000000" w:themeColor="text1"/>
                <w:sz w:val="21"/>
                <w:szCs w:val="21"/>
                <w14:textFill>
                  <w14:solidFill>
                    <w14:schemeClr w14:val="tx1"/>
                  </w14:solidFill>
                </w14:textFill>
              </w:rPr>
              <w:t>滨州</w:t>
            </w:r>
          </w:p>
        </w:tc>
        <w:tc>
          <w:tcPr>
            <w:tcW w:w="4524" w:type="dxa"/>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滨州市教育局</w:t>
            </w:r>
          </w:p>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2"/>
                <w:szCs w:val="22"/>
              </w:rPr>
              <w:t>http://jy.binzhou.gov.cn/col/col120070/</w:t>
            </w:r>
            <w:r>
              <w:fldChar w:fldCharType="begin"/>
            </w:r>
            <w:r>
              <w:instrText xml:space="preserve"> HYPERLINK "http://jy.binzhou.gov.cn/zsks/class/" </w:instrText>
            </w:r>
            <w:r>
              <w:fldChar w:fldCharType="separate"/>
            </w:r>
            <w:r>
              <w:fldChar w:fldCharType="end"/>
            </w:r>
          </w:p>
          <w:p>
            <w:pPr>
              <w:spacing w:line="0" w:lineRule="atLeast"/>
              <w:ind w:firstLine="0" w:firstLineChars="0"/>
              <w:rPr>
                <w:rFonts w:ascii="仿宋_GB2312" w:hAnsi="仿宋_GB2312" w:cs="仿宋_GB2312"/>
                <w:color w:val="000000"/>
                <w:sz w:val="21"/>
                <w:szCs w:val="21"/>
              </w:rPr>
            </w:pPr>
            <w:r>
              <w:rPr>
                <w:rFonts w:hint="eastAsia" w:ascii="仿宋_GB2312" w:hAnsi="仿宋_GB2312" w:cs="仿宋_GB2312"/>
                <w:color w:val="000000"/>
                <w:sz w:val="21"/>
                <w:szCs w:val="21"/>
              </w:rPr>
              <w:t>（请报考滨州考区中等职业学校专业课及实习指导教师资格的考生务必关注滨州市发布的面试报名公告，按照要求准备教材。）</w:t>
            </w:r>
          </w:p>
        </w:tc>
        <w:tc>
          <w:tcPr>
            <w:tcW w:w="1519" w:type="dxa"/>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网上确认</w:t>
            </w:r>
          </w:p>
        </w:tc>
        <w:tc>
          <w:tcPr>
            <w:tcW w:w="1325" w:type="dxa"/>
            <w:tcBorders>
              <w:right w:val="single" w:color="auto" w:sz="4" w:space="0"/>
            </w:tcBorders>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滨州市教育招生考试院</w:t>
            </w:r>
          </w:p>
        </w:tc>
        <w:tc>
          <w:tcPr>
            <w:tcW w:w="1815" w:type="dxa"/>
            <w:tcBorders>
              <w:top w:val="single" w:color="auto" w:sz="4" w:space="0"/>
              <w:left w:val="single" w:color="auto" w:sz="4" w:space="0"/>
              <w:bottom w:val="single" w:color="auto" w:sz="4" w:space="0"/>
              <w:right w:val="single" w:color="auto" w:sz="4" w:space="0"/>
            </w:tcBorders>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0543-3800826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6" w:hRule="atLeast"/>
          <w:jc w:val="center"/>
        </w:trPr>
        <w:tc>
          <w:tcPr>
            <w:tcW w:w="945" w:type="dxa"/>
            <w:vAlign w:val="center"/>
          </w:tcPr>
          <w:p>
            <w:pPr>
              <w:spacing w:line="0" w:lineRule="atLeast"/>
              <w:ind w:firstLine="0" w:firstLineChars="0"/>
              <w:jc w:val="center"/>
              <w:rPr>
                <w:rFonts w:ascii="仿宋_GB2312" w:hAnsi="仿宋_GB2312" w:cs="仿宋_GB2312"/>
                <w:color w:val="000000" w:themeColor="text1"/>
                <w:sz w:val="21"/>
                <w:szCs w:val="21"/>
                <w14:textFill>
                  <w14:solidFill>
                    <w14:schemeClr w14:val="tx1"/>
                  </w14:solidFill>
                </w14:textFill>
              </w:rPr>
            </w:pPr>
            <w:r>
              <w:rPr>
                <w:rFonts w:hint="eastAsia" w:ascii="仿宋_GB2312" w:hAnsi="仿宋_GB2312" w:cs="仿宋_GB2312"/>
                <w:color w:val="000000" w:themeColor="text1"/>
                <w:sz w:val="21"/>
                <w:szCs w:val="21"/>
                <w14:textFill>
                  <w14:solidFill>
                    <w14:schemeClr w14:val="tx1"/>
                  </w14:solidFill>
                </w14:textFill>
              </w:rPr>
              <w:t>聊城</w:t>
            </w:r>
          </w:p>
        </w:tc>
        <w:tc>
          <w:tcPr>
            <w:tcW w:w="4524" w:type="dxa"/>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聊城市教育和体育局</w:t>
            </w:r>
          </w:p>
          <w:p>
            <w:pPr>
              <w:spacing w:line="0" w:lineRule="atLeast"/>
              <w:ind w:firstLine="0" w:firstLineChars="0"/>
              <w:jc w:val="center"/>
              <w:rPr>
                <w:rFonts w:ascii="仿宋_GB2312" w:hAnsi="仿宋_GB2312" w:cs="仿宋_GB2312"/>
                <w:color w:val="000000"/>
                <w:sz w:val="22"/>
                <w:szCs w:val="22"/>
              </w:rPr>
            </w:pPr>
            <w:r>
              <w:rPr>
                <w:rFonts w:hint="eastAsia" w:ascii="仿宋_GB2312" w:hAnsi="仿宋_GB2312" w:cs="仿宋_GB2312"/>
                <w:color w:val="000000"/>
                <w:sz w:val="22"/>
                <w:szCs w:val="22"/>
              </w:rPr>
              <w:t>http://jyty.liaocheng.gov.cn/</w:t>
            </w:r>
          </w:p>
          <w:p>
            <w:pPr>
              <w:spacing w:line="0" w:lineRule="atLeast"/>
              <w:ind w:firstLine="0" w:firstLineChars="0"/>
              <w:rPr>
                <w:rFonts w:ascii="仿宋_GB2312" w:hAnsi="仿宋_GB2312" w:cs="仿宋_GB2312"/>
                <w:color w:val="000000"/>
                <w:sz w:val="21"/>
                <w:szCs w:val="21"/>
              </w:rPr>
            </w:pPr>
            <w:r>
              <w:rPr>
                <w:rFonts w:hint="eastAsia" w:ascii="仿宋_GB2312" w:hAnsi="仿宋_GB2312" w:cs="仿宋_GB2312"/>
                <w:color w:val="000000"/>
                <w:sz w:val="21"/>
                <w:szCs w:val="21"/>
              </w:rPr>
              <w:t>（请报考聊城考区中等职业学校专业课及实习指导教师资格的考生务必关注聊城市教育和体育局网站发布的面试报名公告，按照要求提交教材。）</w:t>
            </w:r>
          </w:p>
        </w:tc>
        <w:tc>
          <w:tcPr>
            <w:tcW w:w="1519" w:type="dxa"/>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网上确认</w:t>
            </w:r>
          </w:p>
        </w:tc>
        <w:tc>
          <w:tcPr>
            <w:tcW w:w="1325" w:type="dxa"/>
            <w:tcBorders>
              <w:right w:val="single" w:color="auto" w:sz="4" w:space="0"/>
            </w:tcBorders>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聊城市教育考试与教学研究院</w:t>
            </w:r>
          </w:p>
        </w:tc>
        <w:tc>
          <w:tcPr>
            <w:tcW w:w="1815" w:type="dxa"/>
            <w:tcBorders>
              <w:top w:val="single" w:color="auto" w:sz="4" w:space="0"/>
              <w:left w:val="single" w:color="auto" w:sz="4" w:space="0"/>
              <w:bottom w:val="single" w:color="auto" w:sz="4" w:space="0"/>
              <w:right w:val="single" w:color="auto" w:sz="4" w:space="0"/>
            </w:tcBorders>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0635-8242959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9" w:hRule="atLeast"/>
          <w:jc w:val="center"/>
        </w:trPr>
        <w:tc>
          <w:tcPr>
            <w:tcW w:w="945" w:type="dxa"/>
            <w:vAlign w:val="center"/>
          </w:tcPr>
          <w:p>
            <w:pPr>
              <w:spacing w:line="0" w:lineRule="atLeast"/>
              <w:ind w:firstLine="0" w:firstLineChars="0"/>
              <w:jc w:val="center"/>
              <w:rPr>
                <w:rFonts w:ascii="仿宋_GB2312" w:hAnsi="仿宋_GB2312" w:cs="仿宋_GB2312"/>
                <w:color w:val="000000" w:themeColor="text1"/>
                <w:sz w:val="21"/>
                <w:szCs w:val="21"/>
                <w14:textFill>
                  <w14:solidFill>
                    <w14:schemeClr w14:val="tx1"/>
                  </w14:solidFill>
                </w14:textFill>
              </w:rPr>
            </w:pPr>
            <w:r>
              <w:rPr>
                <w:rFonts w:hint="eastAsia" w:ascii="仿宋_GB2312" w:hAnsi="仿宋_GB2312" w:cs="仿宋_GB2312"/>
                <w:color w:val="000000" w:themeColor="text1"/>
                <w:sz w:val="21"/>
                <w:szCs w:val="21"/>
                <w14:textFill>
                  <w14:solidFill>
                    <w14:schemeClr w14:val="tx1"/>
                  </w14:solidFill>
                </w14:textFill>
              </w:rPr>
              <w:t>菏泽</w:t>
            </w:r>
          </w:p>
        </w:tc>
        <w:tc>
          <w:tcPr>
            <w:tcW w:w="4524" w:type="dxa"/>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菏泽市教育和体育局</w:t>
            </w:r>
          </w:p>
          <w:p>
            <w:pPr>
              <w:spacing w:line="0" w:lineRule="atLeast"/>
              <w:ind w:firstLine="0" w:firstLineChars="0"/>
              <w:jc w:val="center"/>
              <w:rPr>
                <w:rFonts w:ascii="仿宋_GB2312" w:hAnsi="仿宋_GB2312" w:cs="仿宋_GB2312"/>
                <w:color w:val="000000"/>
                <w:sz w:val="22"/>
                <w:szCs w:val="22"/>
              </w:rPr>
            </w:pPr>
            <w:r>
              <w:rPr>
                <w:sz w:val="36"/>
                <w:szCs w:val="24"/>
              </w:rPr>
              <w:fldChar w:fldCharType="begin"/>
            </w:r>
            <w:r>
              <w:rPr>
                <w:sz w:val="36"/>
                <w:szCs w:val="24"/>
              </w:rPr>
              <w:instrText xml:space="preserve"> HYPERLINK "http://hzjy.heze.gov.cn/" </w:instrText>
            </w:r>
            <w:r>
              <w:rPr>
                <w:sz w:val="36"/>
                <w:szCs w:val="24"/>
              </w:rPr>
              <w:fldChar w:fldCharType="separate"/>
            </w:r>
            <w:r>
              <w:rPr>
                <w:rStyle w:val="8"/>
                <w:rFonts w:hint="eastAsia" w:ascii="仿宋_GB2312" w:hAnsi="仿宋_GB2312" w:cs="仿宋_GB2312"/>
                <w:color w:val="000000"/>
                <w:sz w:val="22"/>
                <w:szCs w:val="22"/>
                <w:u w:val="none"/>
              </w:rPr>
              <w:t>http://hzjy.heze.gov.cn/</w:t>
            </w:r>
            <w:r>
              <w:rPr>
                <w:rStyle w:val="8"/>
                <w:rFonts w:hint="eastAsia" w:ascii="仿宋_GB2312" w:hAnsi="仿宋_GB2312" w:cs="仿宋_GB2312"/>
                <w:color w:val="000000"/>
                <w:sz w:val="22"/>
                <w:szCs w:val="22"/>
                <w:u w:val="none"/>
              </w:rPr>
              <w:fldChar w:fldCharType="end"/>
            </w:r>
          </w:p>
          <w:p>
            <w:pPr>
              <w:spacing w:line="0" w:lineRule="atLeast"/>
              <w:ind w:firstLine="0" w:firstLineChars="0"/>
              <w:rPr>
                <w:rFonts w:ascii="仿宋_GB2312" w:hAnsi="仿宋_GB2312" w:cs="仿宋_GB2312"/>
                <w:color w:val="000000"/>
                <w:sz w:val="21"/>
                <w:szCs w:val="21"/>
              </w:rPr>
            </w:pPr>
            <w:r>
              <w:rPr>
                <w:rFonts w:hint="eastAsia" w:ascii="仿宋_GB2312" w:hAnsi="仿宋_GB2312" w:cs="仿宋_GB2312"/>
                <w:color w:val="000000"/>
                <w:sz w:val="21"/>
                <w:szCs w:val="21"/>
              </w:rPr>
              <w:t>（请报考菏泽考区中等职业学校专业课及实习指导教师资格的考生务必关注菏泽市教育和体育局官网发布的面试报名公告，按照要求提交教材，以免影响面试。）</w:t>
            </w:r>
          </w:p>
        </w:tc>
        <w:tc>
          <w:tcPr>
            <w:tcW w:w="1519" w:type="dxa"/>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网上确认</w:t>
            </w:r>
          </w:p>
        </w:tc>
        <w:tc>
          <w:tcPr>
            <w:tcW w:w="1325" w:type="dxa"/>
            <w:tcBorders>
              <w:right w:val="single" w:color="auto" w:sz="4" w:space="0"/>
            </w:tcBorders>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菏泽市教育招生考试院</w:t>
            </w:r>
          </w:p>
        </w:tc>
        <w:tc>
          <w:tcPr>
            <w:tcW w:w="1815" w:type="dxa"/>
            <w:tcBorders>
              <w:top w:val="single" w:color="auto" w:sz="4" w:space="0"/>
              <w:left w:val="single" w:color="auto" w:sz="4" w:space="0"/>
              <w:bottom w:val="single" w:color="auto" w:sz="4" w:space="0"/>
              <w:right w:val="single" w:color="auto" w:sz="4" w:space="0"/>
            </w:tcBorders>
            <w:vAlign w:val="center"/>
          </w:tcPr>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0530-5331087</w:t>
            </w:r>
          </w:p>
          <w:p>
            <w:pPr>
              <w:spacing w:line="0" w:lineRule="atLeast"/>
              <w:ind w:firstLine="0" w:firstLineChars="0"/>
              <w:jc w:val="center"/>
              <w:rPr>
                <w:rFonts w:ascii="仿宋_GB2312" w:hAnsi="仿宋_GB2312" w:cs="仿宋_GB2312"/>
                <w:color w:val="000000"/>
                <w:sz w:val="21"/>
                <w:szCs w:val="21"/>
              </w:rPr>
            </w:pPr>
            <w:r>
              <w:rPr>
                <w:rFonts w:hint="eastAsia" w:ascii="仿宋_GB2312" w:hAnsi="仿宋_GB2312" w:cs="仿宋_GB2312"/>
                <w:color w:val="000000"/>
                <w:sz w:val="21"/>
                <w:szCs w:val="21"/>
              </w:rPr>
              <w:t>0530-5191065</w:t>
            </w:r>
          </w:p>
          <w:p>
            <w:pPr>
              <w:spacing w:line="0" w:lineRule="atLeast"/>
              <w:ind w:firstLine="0" w:firstLineChars="0"/>
              <w:jc w:val="center"/>
              <w:rPr>
                <w:rFonts w:ascii="仿宋_GB2312" w:hAnsi="仿宋_GB2312" w:cs="仿宋_GB2312"/>
                <w:color w:val="000000"/>
                <w:sz w:val="21"/>
                <w:szCs w:val="21"/>
              </w:rPr>
            </w:pPr>
          </w:p>
        </w:tc>
      </w:tr>
    </w:tbl>
    <w:p>
      <w:pPr>
        <w:spacing w:line="0" w:lineRule="atLeast"/>
        <w:ind w:firstLine="0" w:firstLineChars="0"/>
        <w:rPr>
          <w:rFonts w:ascii="仿宋_GB2312" w:hAnsi="仿宋_GB2312" w:cs="仿宋_GB2312"/>
          <w:color w:val="000000"/>
          <w:sz w:val="21"/>
          <w:szCs w:val="21"/>
        </w:rPr>
      </w:pPr>
    </w:p>
    <w:sectPr>
      <w:headerReference r:id="rId7" w:type="first"/>
      <w:footerReference r:id="rId10" w:type="first"/>
      <w:headerReference r:id="rId5" w:type="default"/>
      <w:footerReference r:id="rId8" w:type="default"/>
      <w:headerReference r:id="rId6" w:type="even"/>
      <w:footerReference r:id="rId9" w:type="even"/>
      <w:pgSz w:w="11906" w:h="16838"/>
      <w:pgMar w:top="794" w:right="850" w:bottom="794" w:left="850" w:header="284" w:footer="794" w:gutter="0"/>
      <w:cols w:space="720" w:num="1"/>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等线">
    <w:altName w:val="汉仪中等线KW"/>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altName w:val="方正小标宋_GBK"/>
    <w:panose1 w:val="02000000000000000000"/>
    <w:charset w:val="86"/>
    <w:family w:val="script"/>
    <w:pitch w:val="default"/>
    <w:sig w:usb0="00000000" w:usb1="00000000" w:usb2="00000000" w:usb3="00000000" w:csb0="00040000" w:csb1="00000000"/>
  </w:font>
  <w:font w:name="仿宋">
    <w:altName w:val="汉仪仿宋KW"/>
    <w:panose1 w:val="02010609060101010101"/>
    <w:charset w:val="86"/>
    <w:family w:val="modern"/>
    <w:pitch w:val="default"/>
    <w:sig w:usb0="00000000" w:usb1="00000000" w:usb2="00000016" w:usb3="00000000" w:csb0="00040001" w:csb1="00000000"/>
  </w:font>
  <w:font w:name="微软雅黑">
    <w:altName w:val="汉仪旗黑KW 55S"/>
    <w:panose1 w:val="020B0503020204020204"/>
    <w:charset w:val="86"/>
    <w:family w:val="swiss"/>
    <w:pitch w:val="default"/>
    <w:sig w:usb0="00000000" w:usb1="00000000" w:usb2="00000016" w:usb3="00000000" w:csb0="0004001F" w:csb1="00000000"/>
  </w:font>
  <w:font w:name="汉仪中等线KW">
    <w:panose1 w:val="01010104010101010101"/>
    <w:charset w:val="86"/>
    <w:family w:val="auto"/>
    <w:pitch w:val="default"/>
    <w:sig w:usb0="800002BF" w:usb1="004F7CFA" w:usb2="00000000" w:usb3="00000000" w:csb0="00040001" w:csb1="00000000"/>
  </w:font>
  <w:font w:name="方正小标宋_GBK">
    <w:panose1 w:val="03000509000000000000"/>
    <w:charset w:val="86"/>
    <w:family w:val="auto"/>
    <w:pitch w:val="default"/>
    <w:sig w:usb0="00000001" w:usb1="080E0000" w:usb2="00000000" w:usb3="00000000" w:csb0="00040000" w:csb1="00000000"/>
  </w:font>
  <w:font w:name="汉仪仿宋KW">
    <w:panose1 w:val="00020600040101010101"/>
    <w:charset w:val="86"/>
    <w:family w:val="auto"/>
    <w:pitch w:val="default"/>
    <w:sig w:usb0="A00002BF" w:usb1="18EF7CFA" w:usb2="00000016" w:usb3="00000000" w:csb0="00040000" w:csb1="00000000"/>
  </w:font>
  <w:font w:name="汉仪旗黑KW 55S">
    <w:panose1 w:val="00020600040101010101"/>
    <w:charset w:val="86"/>
    <w:family w:val="auto"/>
    <w:pitch w:val="default"/>
    <w:sig w:usb0="A00002BF" w:usb1="3ACF7CFA"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640"/>
      </w:pPr>
      <w:r>
        <w:separator/>
      </w:r>
    </w:p>
  </w:footnote>
  <w:footnote w:type="continuationSeparator" w:id="1">
    <w:p>
      <w:pPr>
        <w:spacing w:line="36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NotTrackMoves/>
  <w:trackRevisions w:val="1"/>
  <w:documentProtection w:enforcement="0"/>
  <w:defaultTabStop w:val="420"/>
  <w:drawingGridHorizontalSpacing w:val="160"/>
  <w:drawingGridVerticalSpacing w:val="435"/>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JmN2JlNTYyNmJkODZhNzUzY2FlM2FlYjFmYzEzNDEifQ=="/>
  </w:docVars>
  <w:rsids>
    <w:rsidRoot w:val="00C81578"/>
    <w:rsid w:val="000020A6"/>
    <w:rsid w:val="000277F8"/>
    <w:rsid w:val="00047568"/>
    <w:rsid w:val="0005709C"/>
    <w:rsid w:val="000A2A08"/>
    <w:rsid w:val="000D6C1D"/>
    <w:rsid w:val="000F0834"/>
    <w:rsid w:val="00105A0C"/>
    <w:rsid w:val="001123DB"/>
    <w:rsid w:val="00131483"/>
    <w:rsid w:val="00143065"/>
    <w:rsid w:val="001433C5"/>
    <w:rsid w:val="001447D3"/>
    <w:rsid w:val="001651C2"/>
    <w:rsid w:val="00171A22"/>
    <w:rsid w:val="0018634F"/>
    <w:rsid w:val="001A4791"/>
    <w:rsid w:val="001C418C"/>
    <w:rsid w:val="001E7127"/>
    <w:rsid w:val="001F0017"/>
    <w:rsid w:val="00222219"/>
    <w:rsid w:val="00231AE3"/>
    <w:rsid w:val="00231C1B"/>
    <w:rsid w:val="00247CDF"/>
    <w:rsid w:val="00262BE4"/>
    <w:rsid w:val="00271DD5"/>
    <w:rsid w:val="0033667E"/>
    <w:rsid w:val="00356BA2"/>
    <w:rsid w:val="003679F2"/>
    <w:rsid w:val="003760A3"/>
    <w:rsid w:val="0038625B"/>
    <w:rsid w:val="003A29D7"/>
    <w:rsid w:val="003B377B"/>
    <w:rsid w:val="003F1B0E"/>
    <w:rsid w:val="003F2A5E"/>
    <w:rsid w:val="004022F9"/>
    <w:rsid w:val="004030C5"/>
    <w:rsid w:val="00413198"/>
    <w:rsid w:val="004149D5"/>
    <w:rsid w:val="004702F3"/>
    <w:rsid w:val="004741A2"/>
    <w:rsid w:val="00481335"/>
    <w:rsid w:val="00486147"/>
    <w:rsid w:val="004A45C9"/>
    <w:rsid w:val="004C1EB3"/>
    <w:rsid w:val="004C3738"/>
    <w:rsid w:val="004C6CBD"/>
    <w:rsid w:val="004F08B2"/>
    <w:rsid w:val="00521937"/>
    <w:rsid w:val="00524F34"/>
    <w:rsid w:val="005320CC"/>
    <w:rsid w:val="005333AD"/>
    <w:rsid w:val="00552F91"/>
    <w:rsid w:val="00563A07"/>
    <w:rsid w:val="0057105F"/>
    <w:rsid w:val="005A3323"/>
    <w:rsid w:val="005D3493"/>
    <w:rsid w:val="00636042"/>
    <w:rsid w:val="00641A2F"/>
    <w:rsid w:val="00654A8C"/>
    <w:rsid w:val="006700B0"/>
    <w:rsid w:val="006775A2"/>
    <w:rsid w:val="00680563"/>
    <w:rsid w:val="00687C2A"/>
    <w:rsid w:val="006903CB"/>
    <w:rsid w:val="0069521D"/>
    <w:rsid w:val="006C3F84"/>
    <w:rsid w:val="006D5404"/>
    <w:rsid w:val="007201B6"/>
    <w:rsid w:val="0072122D"/>
    <w:rsid w:val="00722738"/>
    <w:rsid w:val="00726A5D"/>
    <w:rsid w:val="00730E7F"/>
    <w:rsid w:val="0074094D"/>
    <w:rsid w:val="0075749F"/>
    <w:rsid w:val="007C0DE4"/>
    <w:rsid w:val="007D6B2A"/>
    <w:rsid w:val="007E0E33"/>
    <w:rsid w:val="007E4468"/>
    <w:rsid w:val="008040E1"/>
    <w:rsid w:val="00824622"/>
    <w:rsid w:val="00847720"/>
    <w:rsid w:val="00853B93"/>
    <w:rsid w:val="00867DD4"/>
    <w:rsid w:val="008739B9"/>
    <w:rsid w:val="00876942"/>
    <w:rsid w:val="00881B94"/>
    <w:rsid w:val="00890814"/>
    <w:rsid w:val="008C102B"/>
    <w:rsid w:val="008C567D"/>
    <w:rsid w:val="008D6206"/>
    <w:rsid w:val="008E5E8F"/>
    <w:rsid w:val="009039BD"/>
    <w:rsid w:val="009263B9"/>
    <w:rsid w:val="00927CAD"/>
    <w:rsid w:val="009479D9"/>
    <w:rsid w:val="00947AB9"/>
    <w:rsid w:val="00951728"/>
    <w:rsid w:val="00951C14"/>
    <w:rsid w:val="009A74A0"/>
    <w:rsid w:val="009B1229"/>
    <w:rsid w:val="009B239F"/>
    <w:rsid w:val="009B23BA"/>
    <w:rsid w:val="009B60A0"/>
    <w:rsid w:val="009D225B"/>
    <w:rsid w:val="009E1D33"/>
    <w:rsid w:val="009E4651"/>
    <w:rsid w:val="009E7164"/>
    <w:rsid w:val="009F1DB9"/>
    <w:rsid w:val="00A01F85"/>
    <w:rsid w:val="00A07111"/>
    <w:rsid w:val="00A15266"/>
    <w:rsid w:val="00A46FC7"/>
    <w:rsid w:val="00A557B5"/>
    <w:rsid w:val="00A767EF"/>
    <w:rsid w:val="00AC2076"/>
    <w:rsid w:val="00AC2C22"/>
    <w:rsid w:val="00AD03F4"/>
    <w:rsid w:val="00AD2A5D"/>
    <w:rsid w:val="00AD7E55"/>
    <w:rsid w:val="00AE7C13"/>
    <w:rsid w:val="00AF4C71"/>
    <w:rsid w:val="00B00187"/>
    <w:rsid w:val="00B07134"/>
    <w:rsid w:val="00B36B43"/>
    <w:rsid w:val="00B37FA2"/>
    <w:rsid w:val="00B856B6"/>
    <w:rsid w:val="00BA1A69"/>
    <w:rsid w:val="00BA49E2"/>
    <w:rsid w:val="00BC4CC4"/>
    <w:rsid w:val="00BD07A6"/>
    <w:rsid w:val="00BF3166"/>
    <w:rsid w:val="00C113E3"/>
    <w:rsid w:val="00C1320F"/>
    <w:rsid w:val="00C5299B"/>
    <w:rsid w:val="00C54827"/>
    <w:rsid w:val="00C60A29"/>
    <w:rsid w:val="00C767C2"/>
    <w:rsid w:val="00C81578"/>
    <w:rsid w:val="00CA0FAC"/>
    <w:rsid w:val="00CB2C41"/>
    <w:rsid w:val="00CD193F"/>
    <w:rsid w:val="00CD22BC"/>
    <w:rsid w:val="00CD6834"/>
    <w:rsid w:val="00CF34A7"/>
    <w:rsid w:val="00D16ABA"/>
    <w:rsid w:val="00D22E22"/>
    <w:rsid w:val="00D31018"/>
    <w:rsid w:val="00D4127E"/>
    <w:rsid w:val="00D5200C"/>
    <w:rsid w:val="00D52D7C"/>
    <w:rsid w:val="00D611D9"/>
    <w:rsid w:val="00D808EC"/>
    <w:rsid w:val="00D91354"/>
    <w:rsid w:val="00D930B2"/>
    <w:rsid w:val="00DA6DB5"/>
    <w:rsid w:val="00DB5702"/>
    <w:rsid w:val="00DD7299"/>
    <w:rsid w:val="00DE083A"/>
    <w:rsid w:val="00DF197B"/>
    <w:rsid w:val="00DF3E3F"/>
    <w:rsid w:val="00E424B7"/>
    <w:rsid w:val="00E509B0"/>
    <w:rsid w:val="00E6030D"/>
    <w:rsid w:val="00E70100"/>
    <w:rsid w:val="00E830F6"/>
    <w:rsid w:val="00E848FF"/>
    <w:rsid w:val="00E86A73"/>
    <w:rsid w:val="00EB242E"/>
    <w:rsid w:val="00EC182B"/>
    <w:rsid w:val="00EC634E"/>
    <w:rsid w:val="00EE465A"/>
    <w:rsid w:val="00EF7987"/>
    <w:rsid w:val="00F25B55"/>
    <w:rsid w:val="00F57C9D"/>
    <w:rsid w:val="00F614F2"/>
    <w:rsid w:val="00F65334"/>
    <w:rsid w:val="00FA0487"/>
    <w:rsid w:val="00FA154A"/>
    <w:rsid w:val="00FB1598"/>
    <w:rsid w:val="00FC4CEF"/>
    <w:rsid w:val="00FC7B79"/>
    <w:rsid w:val="00FD7734"/>
    <w:rsid w:val="00FE5D23"/>
    <w:rsid w:val="00FE7DAA"/>
    <w:rsid w:val="04A87A84"/>
    <w:rsid w:val="0FED3E17"/>
    <w:rsid w:val="1218768A"/>
    <w:rsid w:val="1527483F"/>
    <w:rsid w:val="15B45E74"/>
    <w:rsid w:val="219B1AF1"/>
    <w:rsid w:val="276B0917"/>
    <w:rsid w:val="28E571A8"/>
    <w:rsid w:val="2CC47251"/>
    <w:rsid w:val="350260CE"/>
    <w:rsid w:val="36FF02FD"/>
    <w:rsid w:val="38BD42D5"/>
    <w:rsid w:val="3ADF5799"/>
    <w:rsid w:val="3B583D69"/>
    <w:rsid w:val="3CDC5A84"/>
    <w:rsid w:val="412E251C"/>
    <w:rsid w:val="42A80461"/>
    <w:rsid w:val="4DCD195A"/>
    <w:rsid w:val="4EEF6BD8"/>
    <w:rsid w:val="4FB70DAA"/>
    <w:rsid w:val="58BC27F1"/>
    <w:rsid w:val="5B9C5C78"/>
    <w:rsid w:val="5D276C13"/>
    <w:rsid w:val="64850974"/>
    <w:rsid w:val="68DE39AF"/>
    <w:rsid w:val="6A840C03"/>
    <w:rsid w:val="70A73A11"/>
    <w:rsid w:val="72DF209E"/>
    <w:rsid w:val="74972B09"/>
    <w:rsid w:val="78BD4FBF"/>
    <w:rsid w:val="7BF52325"/>
    <w:rsid w:val="7CFF346D"/>
    <w:rsid w:val="7FDDC199"/>
    <w:rsid w:val="F77193D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等线" w:hAnsi="等线" w:eastAsia="仿宋_GB2312" w:cs="Times New Roman"/>
      <w:kern w:val="2"/>
      <w:sz w:val="32"/>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unhideWhenUsed/>
    <w:qFormat/>
    <w:uiPriority w:val="99"/>
    <w:pPr>
      <w:spacing w:line="240" w:lineRule="auto"/>
    </w:pPr>
    <w:rPr>
      <w:sz w:val="18"/>
      <w:szCs w:val="18"/>
    </w:rPr>
  </w:style>
  <w:style w:type="paragraph" w:styleId="3">
    <w:name w:val="footer"/>
    <w:basedOn w:val="1"/>
    <w:link w:val="10"/>
    <w:unhideWhenUsed/>
    <w:qFormat/>
    <w:uiPriority w:val="99"/>
    <w:pPr>
      <w:tabs>
        <w:tab w:val="center" w:pos="4153"/>
        <w:tab w:val="right" w:pos="8306"/>
      </w:tabs>
      <w:snapToGrid w:val="0"/>
      <w:spacing w:line="240" w:lineRule="auto"/>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unhideWhenUsed/>
    <w:qFormat/>
    <w:uiPriority w:val="99"/>
    <w:rPr>
      <w:color w:val="0000FF"/>
      <w:u w:val="single"/>
    </w:rPr>
  </w:style>
  <w:style w:type="character" w:customStyle="1" w:styleId="9">
    <w:name w:val="批注框文本 字符"/>
    <w:link w:val="2"/>
    <w:semiHidden/>
    <w:qFormat/>
    <w:uiPriority w:val="99"/>
    <w:rPr>
      <w:rFonts w:eastAsia="仿宋_GB2312"/>
      <w:sz w:val="18"/>
      <w:szCs w:val="18"/>
    </w:rPr>
  </w:style>
  <w:style w:type="character" w:customStyle="1" w:styleId="10">
    <w:name w:val="页脚 字符"/>
    <w:link w:val="3"/>
    <w:semiHidden/>
    <w:qFormat/>
    <w:uiPriority w:val="99"/>
    <w:rPr>
      <w:rFonts w:eastAsia="仿宋_GB2312"/>
      <w:sz w:val="18"/>
      <w:szCs w:val="18"/>
    </w:rPr>
  </w:style>
  <w:style w:type="character" w:customStyle="1" w:styleId="11">
    <w:name w:val="页眉 字符"/>
    <w:link w:val="4"/>
    <w:semiHidden/>
    <w:qFormat/>
    <w:uiPriority w:val="99"/>
    <w:rPr>
      <w:rFonts w:eastAsia="仿宋_GB2312"/>
      <w:sz w:val="18"/>
      <w:szCs w:val="18"/>
    </w:rPr>
  </w:style>
  <w:style w:type="table" w:customStyle="1" w:styleId="12">
    <w:name w:val="网格型2"/>
    <w:basedOn w:val="5"/>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3">
    <w:name w:val="paragraph"/>
    <w:basedOn w:val="1"/>
    <w:qFormat/>
    <w:uiPriority w:val="0"/>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P R C</Company>
  <Pages>2</Pages>
  <Words>1170</Words>
  <Characters>1823</Characters>
  <Lines>17</Lines>
  <Paragraphs>4</Paragraphs>
  <TotalTime>23</TotalTime>
  <ScaleCrop>false</ScaleCrop>
  <LinksUpToDate>false</LinksUpToDate>
  <CharactersWithSpaces>1823</CharactersWithSpaces>
  <Application>WPS Office WWO_wpscloud_20240219104309-4f63141d98</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2025-04-04T11:16:00Z</dcterms:created>
  <dc:creator>张岩</dc:creator>
  <cp:lastModifiedBy>朱坤昂</cp:lastModifiedBy>
  <cp:lastPrinted>2021-12-04T09:02:00Z</cp:lastPrinted>
  <dcterms:modified xsi:type="dcterms:W3CDTF">2026-10-15T11:02:28Z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6FB801A3C420445E92117722BC07317D_13</vt:lpwstr>
  </property>
  <property fmtid="{D5CDD505-2E9C-101B-9397-08002B2CF9AE}" pid="4" name="KSOTemplateDocerSaveRecord">
    <vt:lpwstr>eyJoZGlkIjoiNTE1ZWQxNWVjMTgzZTU1MWM0MjlmZjZiZDJhNjdmNDgiLCJ1c2VySWQiOiIxNjU1MjUwNjg5In0=</vt:lpwstr>
  </property>
</Properties>
</file>