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A1430">
      <w:pPr>
        <w:spacing w:line="600" w:lineRule="exact"/>
        <w:jc w:val="left"/>
        <w:rPr>
          <w:rFonts w:hint="default" w:ascii="Times New Roman" w:hAnsi="Times New Roman" w:eastAsia="黑体" w:cs="Times New Roman"/>
          <w:sz w:val="32"/>
          <w:szCs w:val="40"/>
        </w:rPr>
      </w:pPr>
      <w:r>
        <w:rPr>
          <w:rFonts w:hint="default" w:ascii="Times New Roman" w:hAnsi="Times New Roman" w:eastAsia="黑体" w:cs="Times New Roman"/>
          <w:sz w:val="32"/>
          <w:szCs w:val="40"/>
        </w:rPr>
        <w:t>附件2</w:t>
      </w:r>
    </w:p>
    <w:p w14:paraId="41AA3663">
      <w:pPr>
        <w:spacing w:line="600" w:lineRule="exact"/>
        <w:jc w:val="center"/>
        <w:rPr>
          <w:rFonts w:hint="default" w:ascii="Times New Roman" w:hAnsi="Times New Roman" w:eastAsia="方正小标宋简体" w:cs="Times New Roman"/>
          <w:sz w:val="44"/>
          <w:szCs w:val="44"/>
        </w:rPr>
      </w:pPr>
    </w:p>
    <w:p w14:paraId="083E0E23">
      <w:pPr>
        <w:spacing w:line="600" w:lineRule="exact"/>
        <w:jc w:val="center"/>
        <w:rPr>
          <w:rFonts w:hint="default" w:ascii="Times New Roman" w:hAnsi="Times New Roman" w:eastAsia="方正小标宋简体" w:cs="Times New Roman"/>
          <w:sz w:val="44"/>
          <w:szCs w:val="44"/>
        </w:rPr>
      </w:pPr>
      <w:bookmarkStart w:id="0" w:name="OLE_LINK1"/>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年度东营港经济开发区事业单位公开招聘</w:t>
      </w:r>
    </w:p>
    <w:p w14:paraId="330E8C01">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工作人员应聘须知</w:t>
      </w:r>
    </w:p>
    <w:p w14:paraId="68803E7E">
      <w:pPr>
        <w:spacing w:line="600" w:lineRule="exact"/>
        <w:ind w:firstLine="640" w:firstLineChars="200"/>
        <w:jc w:val="left"/>
        <w:rPr>
          <w:rFonts w:hint="default" w:ascii="Times New Roman" w:hAnsi="Times New Roman" w:eastAsia="仿宋_GB2312" w:cs="Times New Roman"/>
          <w:sz w:val="32"/>
          <w:szCs w:val="40"/>
        </w:rPr>
      </w:pPr>
    </w:p>
    <w:bookmarkEnd w:id="0"/>
    <w:p w14:paraId="6350FBC5">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1.对招聘岗位资格条件有疑问如何咨询?</w:t>
      </w:r>
    </w:p>
    <w:p w14:paraId="005BCCE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对招聘岗位资格条件有疑问的，请与招聘单位联系。招聘单位咨询电话详见《202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年度东营港经济开发区事业单位公开招聘工作人员岗位汇总表》（附件1）。</w:t>
      </w:r>
    </w:p>
    <w:p w14:paraId="512137C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2.资格审查工作由谁负责?</w:t>
      </w:r>
    </w:p>
    <w:p w14:paraId="0E82274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资格审查工作由招聘单位或其主管部门负责。</w:t>
      </w:r>
    </w:p>
    <w:p w14:paraId="65A9E7E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3.国内非普通高等学历教育的其他教育形式的毕业生是否可以应聘?</w:t>
      </w:r>
    </w:p>
    <w:p w14:paraId="345FFCA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国内非普通高等学历教育的其他教育形式（自学考试、成人教育、网络教育、夜大、电大等）毕业生取得毕业证（学位证）后，符合岗位要求资格条件的，均可应聘。</w:t>
      </w:r>
    </w:p>
    <w:p w14:paraId="5BE330D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4.如何理解“在读的非应届毕业生”不得应聘?</w:t>
      </w:r>
    </w:p>
    <w:p w14:paraId="69C1974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全脱产在校学习的国内普通高等学历教育学生和国（境）外留学人员，202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年7月31日以前无法完成学业并取得学历学位证书的，不得应聘。</w:t>
      </w:r>
    </w:p>
    <w:p w14:paraId="19F28C8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CA9D02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5.202</w:t>
      </w:r>
      <w:r>
        <w:rPr>
          <w:rFonts w:hint="default" w:ascii="Times New Roman" w:hAnsi="Times New Roman" w:eastAsia="仿宋_GB2312" w:cs="Times New Roman"/>
          <w:b/>
          <w:bCs/>
          <w:sz w:val="32"/>
          <w:szCs w:val="40"/>
          <w:lang w:val="en-US" w:eastAsia="zh-CN"/>
        </w:rPr>
        <w:t>6</w:t>
      </w:r>
      <w:r>
        <w:rPr>
          <w:rFonts w:hint="default" w:ascii="Times New Roman" w:hAnsi="Times New Roman" w:eastAsia="仿宋_GB2312" w:cs="Times New Roman"/>
          <w:b/>
          <w:bCs/>
          <w:sz w:val="32"/>
          <w:szCs w:val="40"/>
        </w:rPr>
        <w:t>年毕业的定向生、委培生是否可以应聘?</w:t>
      </w:r>
    </w:p>
    <w:p w14:paraId="3439556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年毕业的定向生、委培生原则上不得应聘。如定向或委培单位同意其应聘，应当由定向或委培单位出具同意应聘证明，并经所在院校同意后方可应聘。</w:t>
      </w:r>
    </w:p>
    <w:p w14:paraId="668D25A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6.留学回国人员可以应聘哪些岗位，需提供哪些材料?</w:t>
      </w:r>
    </w:p>
    <w:p w14:paraId="529CBD8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留学回国人员可以根据自身情况应聘符合条件的岗位。</w:t>
      </w:r>
    </w:p>
    <w:p w14:paraId="327C318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rPr>
        <w:t>留学回国人员应聘的，除需提供岗位要求的相关材料外，还需于202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年9月30日以前提供国家教育部门的学历学位认证材料。应聘人员可登录教育部留学服务中心网站（http：//www.cscse.edu.cn）查询认证的有关要求和程序</w:t>
      </w:r>
      <w:r>
        <w:rPr>
          <w:rFonts w:hint="default" w:ascii="Times New Roman" w:hAnsi="Times New Roman" w:eastAsia="仿宋_GB2312" w:cs="Times New Roman"/>
          <w:color w:val="auto"/>
          <w:sz w:val="32"/>
          <w:szCs w:val="40"/>
          <w:lang w:eastAsia="zh-CN"/>
        </w:rPr>
        <w:t>。</w:t>
      </w:r>
    </w:p>
    <w:p w14:paraId="0E9DE3F2">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7.哪些人员可以应聘面向退役大学生士兵招聘岗位?</w:t>
      </w:r>
    </w:p>
    <w:p w14:paraId="67802EF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东营户籍、东营生源（高考时户籍）或入伍地为东营的退役大学生士兵毕业（含全日制普通高校202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年应届毕业生）或退役（以退出现役登记表为准）后，可应聘符合条件的面向退役大学生士兵</w:t>
      </w:r>
      <w:r>
        <w:rPr>
          <w:rFonts w:hint="default" w:ascii="Times New Roman" w:hAnsi="Times New Roman" w:eastAsia="仿宋_GB2312" w:cs="Times New Roman"/>
          <w:color w:val="auto"/>
          <w:sz w:val="32"/>
          <w:szCs w:val="40"/>
          <w:lang w:val="en-US" w:eastAsia="zh-CN"/>
        </w:rPr>
        <w:t>专项招聘</w:t>
      </w:r>
      <w:r>
        <w:rPr>
          <w:rFonts w:hint="default" w:ascii="Times New Roman" w:hAnsi="Times New Roman" w:eastAsia="仿宋_GB2312" w:cs="Times New Roman"/>
          <w:color w:val="auto"/>
          <w:sz w:val="32"/>
          <w:szCs w:val="40"/>
        </w:rPr>
        <w:t>岗位；安置地为东营，已经到安置地退役军人安置主管部门报到的退役大学生士兵也可应聘符合条件的面向退役大学生士兵</w:t>
      </w:r>
      <w:r>
        <w:rPr>
          <w:rFonts w:hint="default" w:ascii="Times New Roman" w:hAnsi="Times New Roman" w:eastAsia="仿宋_GB2312" w:cs="Times New Roman"/>
          <w:color w:val="auto"/>
          <w:sz w:val="32"/>
          <w:szCs w:val="40"/>
          <w:lang w:val="en-US" w:eastAsia="zh-CN"/>
        </w:rPr>
        <w:t>专项招聘</w:t>
      </w:r>
      <w:r>
        <w:rPr>
          <w:rFonts w:hint="default" w:ascii="Times New Roman" w:hAnsi="Times New Roman" w:eastAsia="仿宋_GB2312" w:cs="Times New Roman"/>
          <w:color w:val="auto"/>
          <w:sz w:val="32"/>
          <w:szCs w:val="40"/>
        </w:rPr>
        <w:t>岗位。</w:t>
      </w:r>
    </w:p>
    <w:p w14:paraId="433A6D6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w:t>
      </w:r>
    </w:p>
    <w:p w14:paraId="7429009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6A1F76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自谋职业的退役大学生士兵退伍后两年内应聘并拟被事业单位聘用的，在办理聘用手续前，须按照有关文件规定，将已领取的自谋职业一次性经济补助金退回退役军人安置主管部门，否则不予聘用。</w:t>
      </w:r>
    </w:p>
    <w:p w14:paraId="453AD22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8</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sz w:val="32"/>
          <w:szCs w:val="32"/>
        </w:rPr>
        <w:t>对公告规定的东营户籍的落户时间是否有限制?</w:t>
      </w:r>
    </w:p>
    <w:p w14:paraId="6B64792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有东营户籍要求的，应聘人员须在2026年1月26日以前落户。</w:t>
      </w:r>
    </w:p>
    <w:p w14:paraId="77B9FE06">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9.</w:t>
      </w:r>
      <w:r>
        <w:rPr>
          <w:rFonts w:hint="default" w:ascii="Times New Roman" w:hAnsi="Times New Roman" w:eastAsia="仿宋_GB2312" w:cs="Times New Roman"/>
          <w:b/>
          <w:bCs/>
          <w:sz w:val="32"/>
          <w:szCs w:val="32"/>
        </w:rPr>
        <w:t>符合专项招聘条件的人员可以应聘非专项招聘岗位吗？</w:t>
      </w:r>
    </w:p>
    <w:p w14:paraId="5BE8432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可以应聘非专项招聘岗位，但必须符合招聘岗位要求的条件</w:t>
      </w:r>
      <w:r>
        <w:rPr>
          <w:rFonts w:hint="default" w:ascii="Times New Roman" w:hAnsi="Times New Roman" w:eastAsia="仿宋_GB2312" w:cs="Times New Roman"/>
          <w:sz w:val="32"/>
          <w:szCs w:val="32"/>
          <w:lang w:eastAsia="zh-CN"/>
        </w:rPr>
        <w:t>。</w:t>
      </w:r>
    </w:p>
    <w:p w14:paraId="31E48C8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0</w:t>
      </w:r>
      <w:r>
        <w:rPr>
          <w:rFonts w:hint="default" w:ascii="Times New Roman" w:hAnsi="Times New Roman" w:eastAsia="仿宋_GB2312" w:cs="Times New Roman"/>
          <w:b/>
          <w:bCs/>
          <w:sz w:val="32"/>
          <w:szCs w:val="40"/>
        </w:rPr>
        <w:t>.岗位要求具有的相关证书取得时间有什么要求?</w:t>
      </w:r>
    </w:p>
    <w:p w14:paraId="09BD2BB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普通高校202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年毕业的非全日制研究生，与国（境）内普通高校202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年应届毕业生同期毕业的留学回国人员的学历、学位证书，应于202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年7月31日以前取得。</w:t>
      </w:r>
    </w:p>
    <w:p w14:paraId="103D6E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其他人员的学历、学位证书应在202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26</w:t>
      </w:r>
      <w:r>
        <w:rPr>
          <w:rFonts w:hint="default" w:ascii="Times New Roman" w:hAnsi="Times New Roman" w:eastAsia="仿宋_GB2312" w:cs="Times New Roman"/>
          <w:sz w:val="32"/>
          <w:szCs w:val="40"/>
        </w:rPr>
        <w:t>日以前取得。</w:t>
      </w:r>
    </w:p>
    <w:p w14:paraId="264C5E0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40"/>
        </w:rPr>
        <w:t>岗位其它条件中要求的相关证书采取承诺制，应聘人员报名时应作出202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年9月30日以前取得证书的承诺，未如期取得，本人承担相应后果。</w:t>
      </w:r>
    </w:p>
    <w:p w14:paraId="1B2FB285">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1</w:t>
      </w:r>
      <w:r>
        <w:rPr>
          <w:rFonts w:hint="default" w:ascii="Times New Roman" w:hAnsi="Times New Roman" w:eastAsia="仿宋_GB2312" w:cs="Times New Roman"/>
          <w:b/>
          <w:bCs/>
          <w:sz w:val="32"/>
          <w:szCs w:val="40"/>
        </w:rPr>
        <w:t>.岗位汇总表中所要求的专业如何理解?</w:t>
      </w:r>
    </w:p>
    <w:p w14:paraId="3E44539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CD87CB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招聘岗位在大学本科、研究生2个教育层次分别明确了对应聘人员的专业要求，应聘人员符合一个教育层次的专业要求即可应聘该岗位，招聘岗位另有要求的，须符合</w:t>
      </w:r>
      <w:r>
        <w:rPr>
          <w:rFonts w:hint="eastAsia" w:ascii="Times New Roman" w:hAnsi="Times New Roman" w:eastAsia="仿宋_GB2312" w:cs="Times New Roman"/>
          <w:sz w:val="32"/>
          <w:szCs w:val="40"/>
          <w:lang w:val="en-US" w:eastAsia="zh-CN"/>
        </w:rPr>
        <w:t>其</w:t>
      </w:r>
      <w:r>
        <w:rPr>
          <w:rFonts w:hint="default" w:ascii="Times New Roman" w:hAnsi="Times New Roman" w:eastAsia="仿宋_GB2312" w:cs="Times New Roman"/>
          <w:sz w:val="32"/>
          <w:szCs w:val="40"/>
        </w:rPr>
        <w:t>要求。其中，岗位专业要求为“不限”的，即应聘人员在该教育层次的任何专业均符合要求；专业要求为学科大类、门类的，即该大类、门类所包含的专业均符合要求；专业要求为类</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一级学科的，即该类、一级学科所包含的专业或方向均符合要求。符合专业要求的专业学位研究生也可应聘。</w:t>
      </w:r>
    </w:p>
    <w:p w14:paraId="04F2674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普通高校202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年应届毕业生，符合教研厅〔2016〕2号和教研厅函〔2019〕1号规定自2016年12月1日后录取且202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年毕业的非全日制研究生，与国（境）内普通高校202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年应届毕业生同期毕业的留学回国人员可依据于202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年7月31日以前取得的普通高等学历教育和国（境）外留学学历学位及相应专业应聘。</w:t>
      </w:r>
    </w:p>
    <w:p w14:paraId="3AA1DEF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应聘人员在报名时应如实填写毕业证</w:t>
      </w:r>
      <w:r>
        <w:rPr>
          <w:rFonts w:hint="eastAsia" w:ascii="Times New Roman" w:hAnsi="Times New Roman" w:eastAsia="仿宋_GB2312" w:cs="Times New Roman"/>
          <w:sz w:val="32"/>
          <w:szCs w:val="40"/>
          <w:lang w:val="en-US" w:eastAsia="zh-CN"/>
        </w:rPr>
        <w:t>书</w:t>
      </w:r>
      <w:r>
        <w:rPr>
          <w:rFonts w:hint="default" w:ascii="Times New Roman" w:hAnsi="Times New Roman" w:eastAsia="仿宋_GB2312" w:cs="Times New Roman"/>
          <w:sz w:val="32"/>
          <w:szCs w:val="40"/>
        </w:rPr>
        <w:t>或学历证书上的专业名称。其中，招聘岗位对研究方向有要求，但学历证书的专业名称不能体现研究方向的，则应当补充填写研究方向，并在面试前资格审查时提供相应证明。</w:t>
      </w:r>
    </w:p>
    <w:p w14:paraId="089F386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w:t>
      </w:r>
      <w:r>
        <w:rPr>
          <w:rFonts w:hint="eastAsia" w:ascii="Times New Roman" w:hAnsi="Times New Roman" w:eastAsia="仿宋_GB2312" w:cs="Times New Roman"/>
          <w:sz w:val="32"/>
          <w:szCs w:val="40"/>
          <w:lang w:val="en-US" w:eastAsia="zh-CN"/>
        </w:rPr>
        <w:t>审查</w:t>
      </w:r>
      <w:r>
        <w:rPr>
          <w:rFonts w:hint="default" w:ascii="Times New Roman" w:hAnsi="Times New Roman" w:eastAsia="仿宋_GB2312" w:cs="Times New Roman"/>
          <w:sz w:val="32"/>
          <w:szCs w:val="40"/>
        </w:rPr>
        <w:t>。</w:t>
      </w:r>
    </w:p>
    <w:p w14:paraId="43C8B44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2</w:t>
      </w:r>
      <w:r>
        <w:rPr>
          <w:rFonts w:hint="default" w:ascii="Times New Roman" w:hAnsi="Times New Roman" w:eastAsia="仿宋_GB2312" w:cs="Times New Roman"/>
          <w:b/>
          <w:bCs/>
          <w:sz w:val="32"/>
          <w:szCs w:val="40"/>
        </w:rPr>
        <w:t>.本次招聘中的有效身份证件指的是什么?</w:t>
      </w:r>
    </w:p>
    <w:p w14:paraId="0E89C8D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3EB498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3</w:t>
      </w:r>
      <w:r>
        <w:rPr>
          <w:rFonts w:hint="default" w:ascii="Times New Roman" w:hAnsi="Times New Roman" w:eastAsia="仿宋_GB2312" w:cs="Times New Roman"/>
          <w:b/>
          <w:bCs/>
          <w:sz w:val="32"/>
          <w:szCs w:val="40"/>
        </w:rPr>
        <w:t>.网上填写报名信息时应注意什么?</w:t>
      </w:r>
    </w:p>
    <w:p w14:paraId="329B449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A41F66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sz w:val="32"/>
          <w:szCs w:val="40"/>
        </w:rPr>
        <w:t>网上报名系统的表项中未能涵盖应聘岗位要求资格条件的，务必在“备注栏”中如实填写。未在“备注栏”中注明的，视</w:t>
      </w:r>
      <w:r>
        <w:rPr>
          <w:rFonts w:hint="eastAsia" w:ascii="Times New Roman" w:hAnsi="Times New Roman" w:eastAsia="仿宋_GB2312" w:cs="Times New Roman"/>
          <w:sz w:val="32"/>
          <w:szCs w:val="40"/>
          <w:lang w:val="en-US" w:eastAsia="zh-CN"/>
        </w:rPr>
        <w:t>为</w:t>
      </w:r>
      <w:r>
        <w:rPr>
          <w:rFonts w:hint="default" w:ascii="Times New Roman" w:hAnsi="Times New Roman" w:eastAsia="仿宋_GB2312" w:cs="Times New Roman"/>
          <w:sz w:val="32"/>
          <w:szCs w:val="40"/>
        </w:rPr>
        <w:t>不符合相应条件。其中，岗位其它条件要求相关证书的应当注明取得证书的级别、编号和取得时间；暂未取得的</w:t>
      </w:r>
      <w:r>
        <w:rPr>
          <w:rFonts w:hint="default" w:ascii="Times New Roman" w:hAnsi="Times New Roman" w:eastAsia="仿宋_GB2312" w:cs="Times New Roman"/>
          <w:color w:val="auto"/>
          <w:sz w:val="32"/>
          <w:szCs w:val="40"/>
        </w:rPr>
        <w:t>应作出202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年9月30日以前取得证书的承诺，未如期取得，本人承担相应后果。</w:t>
      </w:r>
    </w:p>
    <w:p w14:paraId="36ED339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家庭成员及其主要社会关系，须填写姓名、工作单位及职务。学习和工作（待业）经历须从高中阶段起填写至报名时止，不得间断。</w:t>
      </w:r>
    </w:p>
    <w:p w14:paraId="6048BAA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F314841">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4</w:t>
      </w:r>
      <w:r>
        <w:rPr>
          <w:rFonts w:hint="default" w:ascii="Times New Roman" w:hAnsi="Times New Roman" w:eastAsia="仿宋_GB2312" w:cs="Times New Roman"/>
          <w:b/>
          <w:bCs/>
          <w:sz w:val="32"/>
          <w:szCs w:val="40"/>
        </w:rPr>
        <w:t>.应聘人员在网上提供的照片有什么要求?</w:t>
      </w:r>
    </w:p>
    <w:p w14:paraId="38D1853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14:paraId="053B3CA3">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5</w:t>
      </w:r>
      <w:r>
        <w:rPr>
          <w:rFonts w:hint="default" w:ascii="Times New Roman" w:hAnsi="Times New Roman" w:eastAsia="仿宋_GB2312" w:cs="Times New Roman"/>
          <w:b/>
          <w:bCs/>
          <w:sz w:val="32"/>
          <w:szCs w:val="40"/>
        </w:rPr>
        <w:t>.未通过资格初审的报名信息能否修改?</w:t>
      </w:r>
    </w:p>
    <w:p w14:paraId="4FC3501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30</w:t>
      </w:r>
      <w:r>
        <w:rPr>
          <w:rFonts w:hint="default" w:ascii="Times New Roman" w:hAnsi="Times New Roman" w:eastAsia="仿宋_GB2312" w:cs="Times New Roman"/>
          <w:sz w:val="32"/>
          <w:szCs w:val="40"/>
        </w:rPr>
        <w:t>日16：00前，单位尚未初审或者初审未通过的，应聘人员可以更改、补充报名信息，也可以改报其他岗位。其中，招聘单位要求补充信息的，应当及时完整地补充报名信息。202</w:t>
      </w: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年</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30</w:t>
      </w:r>
      <w:r>
        <w:rPr>
          <w:rFonts w:hint="default" w:ascii="Times New Roman" w:hAnsi="Times New Roman" w:eastAsia="仿宋_GB2312" w:cs="Times New Roman"/>
          <w:sz w:val="32"/>
          <w:szCs w:val="40"/>
        </w:rPr>
        <w:t>日16：00后，单位尚未初审或者初审未通过的，不能再改报其他岗位</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不能再更改、补充报名信息。</w:t>
      </w:r>
    </w:p>
    <w:p w14:paraId="3E00093C">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6</w:t>
      </w:r>
      <w:r>
        <w:rPr>
          <w:rFonts w:hint="default" w:ascii="Times New Roman" w:hAnsi="Times New Roman" w:eastAsia="仿宋_GB2312" w:cs="Times New Roman"/>
          <w:b/>
          <w:bCs/>
          <w:sz w:val="32"/>
          <w:szCs w:val="40"/>
        </w:rPr>
        <w:t>.什么是岗位改报?</w:t>
      </w:r>
    </w:p>
    <w:p w14:paraId="3C5E428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因应聘人数达不到规定比例，而取消招聘岗位的应聘人员，</w:t>
      </w:r>
      <w:r>
        <w:rPr>
          <w:rFonts w:hint="eastAsia" w:ascii="Times New Roman" w:hAnsi="Times New Roman" w:eastAsia="仿宋_GB2312" w:cs="Times New Roman"/>
          <w:sz w:val="32"/>
          <w:szCs w:val="40"/>
          <w:lang w:val="en-US" w:eastAsia="zh-CN"/>
        </w:rPr>
        <w:t>东营港经济开发区</w:t>
      </w:r>
      <w:r>
        <w:rPr>
          <w:rFonts w:hint="default" w:ascii="Times New Roman" w:hAnsi="Times New Roman" w:eastAsia="仿宋_GB2312" w:cs="Times New Roman"/>
          <w:sz w:val="32"/>
          <w:szCs w:val="40"/>
        </w:rPr>
        <w:t>事业单位人事综合管理部门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31D9D73F">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7</w:t>
      </w:r>
      <w:r>
        <w:rPr>
          <w:rFonts w:hint="default" w:ascii="Times New Roman" w:hAnsi="Times New Roman" w:eastAsia="仿宋_GB2312" w:cs="Times New Roman"/>
          <w:b/>
          <w:bCs/>
          <w:sz w:val="32"/>
          <w:szCs w:val="40"/>
        </w:rPr>
        <w:t>.进入面试的应聘人员需向招聘单位提交哪些证明材料?</w:t>
      </w:r>
    </w:p>
    <w:p w14:paraId="498B796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进入面试的应聘人员，需按招聘岗位要求，向招聘单位提交本人相关证明材料及1寸近期同底版免冠照片2张。相关证明材料主要包括：</w:t>
      </w:r>
    </w:p>
    <w:p w14:paraId="58C287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color w:val="auto"/>
          <w:sz w:val="32"/>
          <w:szCs w:val="40"/>
        </w:rPr>
        <w:t>普通高校2026年应届毕业生，提交</w:t>
      </w:r>
      <w:r>
        <w:rPr>
          <w:rFonts w:hint="default" w:ascii="Times New Roman" w:hAnsi="Times New Roman" w:eastAsia="仿宋_GB2312" w:cs="Times New Roman"/>
          <w:color w:val="auto"/>
          <w:sz w:val="32"/>
          <w:szCs w:val="40"/>
          <w:lang w:val="en-US" w:eastAsia="zh-CN"/>
        </w:rPr>
        <w:t>有效</w:t>
      </w:r>
      <w:r>
        <w:rPr>
          <w:rFonts w:hint="default" w:ascii="Times New Roman" w:hAnsi="Times New Roman" w:eastAsia="仿宋_GB2312" w:cs="Times New Roman"/>
          <w:color w:val="auto"/>
          <w:sz w:val="32"/>
          <w:szCs w:val="40"/>
        </w:rPr>
        <w:t>身份</w:t>
      </w:r>
      <w:r>
        <w:rPr>
          <w:rFonts w:hint="default" w:ascii="Times New Roman" w:hAnsi="Times New Roman" w:eastAsia="仿宋_GB2312" w:cs="Times New Roman"/>
          <w:color w:val="auto"/>
          <w:sz w:val="32"/>
          <w:szCs w:val="40"/>
          <w:lang w:val="en-US" w:eastAsia="zh-CN"/>
        </w:rPr>
        <w:t>证件</w:t>
      </w:r>
      <w:r>
        <w:rPr>
          <w:rFonts w:hint="default" w:ascii="Times New Roman" w:hAnsi="Times New Roman" w:eastAsia="仿宋_GB2312" w:cs="Times New Roman"/>
          <w:color w:val="auto"/>
          <w:sz w:val="32"/>
          <w:szCs w:val="40"/>
        </w:rPr>
        <w:t>、学校核发的就业推荐表。符合教研厅〔2016〕2号和教研厅函〔2019〕1号规定自2016年12月1日后录取且2026年毕业的非全日制研究生，提交有效身份证件、学校核发的就业推荐表或其他证明材料。与国（境）内普通高校</w:t>
      </w:r>
      <w:r>
        <w:rPr>
          <w:rFonts w:hint="default" w:ascii="Times New Roman" w:hAnsi="Times New Roman" w:eastAsia="仿宋_GB2312" w:cs="Times New Roman"/>
          <w:color w:val="auto"/>
          <w:sz w:val="32"/>
          <w:szCs w:val="40"/>
          <w:lang w:val="en-US" w:eastAsia="zh-CN"/>
        </w:rPr>
        <w:t>2026年应届</w:t>
      </w:r>
      <w:r>
        <w:rPr>
          <w:rFonts w:hint="default" w:ascii="Times New Roman" w:hAnsi="Times New Roman" w:eastAsia="仿宋_GB2312" w:cs="Times New Roman"/>
          <w:color w:val="auto"/>
          <w:sz w:val="32"/>
          <w:szCs w:val="40"/>
        </w:rPr>
        <w:t>毕业生同期毕业的留学回国人员需</w:t>
      </w:r>
      <w:r>
        <w:rPr>
          <w:rFonts w:hint="default" w:ascii="Times New Roman" w:hAnsi="Times New Roman" w:eastAsia="仿宋_GB2312" w:cs="Times New Roman"/>
          <w:color w:val="auto"/>
          <w:sz w:val="32"/>
          <w:szCs w:val="40"/>
          <w:lang w:val="en-US" w:eastAsia="zh-CN"/>
        </w:rPr>
        <w:t>提交有效身份证件</w:t>
      </w:r>
      <w:r>
        <w:rPr>
          <w:rFonts w:hint="default" w:ascii="Times New Roman" w:hAnsi="Times New Roman" w:eastAsia="仿宋_GB2312" w:cs="Times New Roman"/>
          <w:color w:val="auto"/>
          <w:sz w:val="32"/>
          <w:szCs w:val="40"/>
        </w:rPr>
        <w:t>、规定时间内可取得学</w:t>
      </w:r>
      <w:r>
        <w:rPr>
          <w:rFonts w:hint="default" w:ascii="Times New Roman" w:hAnsi="Times New Roman" w:eastAsia="仿宋_GB2312" w:cs="Times New Roman"/>
          <w:sz w:val="32"/>
          <w:szCs w:val="40"/>
        </w:rPr>
        <w:t>历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其他人员，提交有效身份证件、国家承认的学历学位证书（须在2026年1月26日以前取得）。</w:t>
      </w:r>
    </w:p>
    <w:p w14:paraId="6F0EC4F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在职人员应聘的，还需提交有用人权限部门或单位出具的同意应聘介绍信（按时出具同意应聘介绍信确有困难的，经招聘单位同意，可在考察或体检阶段提交），未如期提交，视为放弃。在职人员报名前应充分了解知晓有关法律法规或所在单位及有关主管部门关于是否允许报考、离职的相关规定。</w:t>
      </w:r>
    </w:p>
    <w:p w14:paraId="1A1F45A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应聘专项招聘岗位的，其中退役大学生士兵还需提供入伍通知书、退伍证、户口簿或安置地退役军人事务部门出具的证明。</w:t>
      </w:r>
    </w:p>
    <w:p w14:paraId="4349F19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岗位条件要求的其他证明材料。</w:t>
      </w:r>
    </w:p>
    <w:p w14:paraId="1AC9ED2A">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1</w:t>
      </w:r>
      <w:r>
        <w:rPr>
          <w:rFonts w:hint="default" w:ascii="Times New Roman" w:hAnsi="Times New Roman" w:eastAsia="仿宋_GB2312" w:cs="Times New Roman"/>
          <w:b/>
          <w:bCs/>
          <w:sz w:val="32"/>
          <w:szCs w:val="40"/>
          <w:lang w:val="en-US" w:eastAsia="zh-CN"/>
        </w:rPr>
        <w:t>8</w:t>
      </w:r>
      <w:r>
        <w:rPr>
          <w:rFonts w:hint="default" w:ascii="Times New Roman" w:hAnsi="Times New Roman" w:eastAsia="仿宋_GB2312" w:cs="Times New Roman"/>
          <w:b/>
          <w:bCs/>
          <w:sz w:val="32"/>
          <w:szCs w:val="40"/>
        </w:rPr>
        <w:t>.减免考务费如何办理?</w:t>
      </w:r>
    </w:p>
    <w:p w14:paraId="6658FFF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拟享受减免考务费用的最低生活保障家庭人员、脱贫享受政策人口和防止返贫</w:t>
      </w:r>
      <w:r>
        <w:rPr>
          <w:rFonts w:hint="eastAsia" w:ascii="Times New Roman" w:hAnsi="Times New Roman" w:eastAsia="仿宋_GB2312" w:cs="Times New Roman"/>
          <w:color w:val="auto"/>
          <w:sz w:val="32"/>
          <w:szCs w:val="40"/>
          <w:lang w:val="en-US" w:eastAsia="zh-CN"/>
        </w:rPr>
        <w:t>致贫</w:t>
      </w:r>
      <w:r>
        <w:rPr>
          <w:rFonts w:hint="default" w:ascii="Times New Roman" w:hAnsi="Times New Roman" w:eastAsia="仿宋_GB2312" w:cs="Times New Roman"/>
          <w:color w:val="auto"/>
          <w:sz w:val="32"/>
          <w:szCs w:val="40"/>
        </w:rPr>
        <w:t>监测帮扶对象，在报名系统完成报名信息填报并通过资格初审后，点击“网上缴费”中的“减免费用申请”，并于202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w:t>
      </w:r>
      <w:r>
        <w:rPr>
          <w:rFonts w:hint="default" w:ascii="Times New Roman" w:hAnsi="Times New Roman"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月</w:t>
      </w:r>
      <w:r>
        <w:rPr>
          <w:rFonts w:hint="default" w:ascii="Times New Roman" w:hAnsi="Times New Roman" w:eastAsia="仿宋_GB2312" w:cs="Times New Roman"/>
          <w:color w:val="auto"/>
          <w:sz w:val="32"/>
          <w:szCs w:val="40"/>
          <w:lang w:val="en-US" w:eastAsia="zh-CN"/>
        </w:rPr>
        <w:t>31</w:t>
      </w:r>
      <w:r>
        <w:rPr>
          <w:rFonts w:hint="default" w:ascii="Times New Roman" w:hAnsi="Times New Roman" w:eastAsia="仿宋_GB2312" w:cs="Times New Roman"/>
          <w:color w:val="auto"/>
          <w:sz w:val="32"/>
          <w:szCs w:val="40"/>
        </w:rPr>
        <w:t>日16：00前按照系统提示上传减免材料。</w:t>
      </w:r>
    </w:p>
    <w:p w14:paraId="50F4327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减免考务费所需材料包括：</w:t>
      </w:r>
    </w:p>
    <w:p w14:paraId="7C0195A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（1）最低生活保障家庭人员</w:t>
      </w:r>
      <w:r>
        <w:rPr>
          <w:rFonts w:hint="eastAsia" w:ascii="Times New Roman" w:hAnsi="Times New Roman" w:eastAsia="仿宋_GB2312" w:cs="Times New Roman"/>
          <w:sz w:val="32"/>
          <w:szCs w:val="40"/>
          <w:lang w:val="en-US" w:eastAsia="zh-CN"/>
        </w:rPr>
        <w:t>持</w:t>
      </w:r>
      <w:r>
        <w:rPr>
          <w:rFonts w:hint="default" w:ascii="Times New Roman" w:hAnsi="Times New Roman" w:eastAsia="仿宋_GB2312" w:cs="Times New Roman"/>
          <w:sz w:val="32"/>
          <w:szCs w:val="40"/>
        </w:rPr>
        <w:t>其家庭所在地的县（市、区）民政部门出具的享受最低生活保障的证明或低保证；脱贫享受政策人口和防止返贫</w:t>
      </w:r>
      <w:r>
        <w:rPr>
          <w:rFonts w:hint="eastAsia" w:ascii="Times New Roman" w:hAnsi="Times New Roman" w:eastAsia="仿宋_GB2312" w:cs="Times New Roman"/>
          <w:sz w:val="32"/>
          <w:szCs w:val="40"/>
          <w:lang w:val="en-US" w:eastAsia="zh-CN"/>
        </w:rPr>
        <w:t>致贫</w:t>
      </w:r>
      <w:r>
        <w:rPr>
          <w:rFonts w:hint="default" w:ascii="Times New Roman" w:hAnsi="Times New Roman" w:eastAsia="仿宋_GB2312" w:cs="Times New Roman"/>
          <w:sz w:val="32"/>
          <w:szCs w:val="40"/>
        </w:rPr>
        <w:t>监测帮扶对象</w:t>
      </w:r>
      <w:r>
        <w:rPr>
          <w:rFonts w:hint="eastAsia" w:ascii="Times New Roman" w:hAnsi="Times New Roman" w:eastAsia="仿宋_GB2312" w:cs="Times New Roman"/>
          <w:sz w:val="32"/>
          <w:szCs w:val="40"/>
          <w:lang w:val="en-US" w:eastAsia="zh-CN"/>
        </w:rPr>
        <w:t>持</w:t>
      </w:r>
      <w:bookmarkStart w:id="1" w:name="_GoBack"/>
      <w:bookmarkEnd w:id="1"/>
      <w:r>
        <w:rPr>
          <w:rFonts w:hint="default" w:ascii="Times New Roman" w:hAnsi="Times New Roman" w:eastAsia="仿宋_GB2312" w:cs="Times New Roman"/>
          <w:sz w:val="32"/>
          <w:szCs w:val="40"/>
        </w:rPr>
        <w:t>其家庭所在地的县（市、区）乡村振兴部门出具的有关证明。</w:t>
      </w:r>
    </w:p>
    <w:p w14:paraId="2500A0A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（2）本人身份证。</w:t>
      </w:r>
    </w:p>
    <w:p w14:paraId="391EF4E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应聘人员减免申请提交后，请于202</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年</w:t>
      </w:r>
      <w:r>
        <w:rPr>
          <w:rFonts w:hint="eastAsia" w:ascii="Times New Roman" w:hAnsi="Times New Roman"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月</w:t>
      </w:r>
      <w:r>
        <w:rPr>
          <w:rFonts w:hint="eastAsia" w:ascii="Times New Roman" w:hAnsi="Times New Roman"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日12：00前登录报名系统查看个人应聘状态。减免申请通过后，个人应聘状态将显示为“完成”。应聘人员须在规定时间内登录报名系统提交减免申请，逾期不再受理</w:t>
      </w:r>
    </w:p>
    <w:p w14:paraId="7928070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lang w:val="en-US" w:eastAsia="zh-CN"/>
        </w:rPr>
        <w:t>19.</w:t>
      </w:r>
      <w:r>
        <w:rPr>
          <w:rFonts w:hint="default" w:ascii="Times New Roman" w:hAnsi="Times New Roman" w:eastAsia="仿宋_GB2312" w:cs="Times New Roman"/>
          <w:b/>
          <w:bCs/>
          <w:sz w:val="32"/>
          <w:szCs w:val="40"/>
        </w:rPr>
        <w:t>违纪违规及存在不诚信情形的应聘人员如何处理?</w:t>
      </w:r>
    </w:p>
    <w:p w14:paraId="3DAAE2D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16591AC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2</w:t>
      </w:r>
      <w:r>
        <w:rPr>
          <w:rFonts w:hint="default" w:ascii="Times New Roman" w:hAnsi="Times New Roman" w:eastAsia="仿宋_GB2312" w:cs="Times New Roman"/>
          <w:b/>
          <w:bCs/>
          <w:sz w:val="32"/>
          <w:szCs w:val="40"/>
          <w:lang w:val="en-US" w:eastAsia="zh-CN"/>
        </w:rPr>
        <w:t>0</w:t>
      </w:r>
      <w:r>
        <w:rPr>
          <w:rFonts w:hint="default" w:ascii="Times New Roman" w:hAnsi="Times New Roman" w:eastAsia="仿宋_GB2312" w:cs="Times New Roman"/>
          <w:b/>
          <w:bCs/>
          <w:sz w:val="32"/>
          <w:szCs w:val="40"/>
        </w:rPr>
        <w:t>.是否有指定的考试辅导书和培训班?</w:t>
      </w:r>
    </w:p>
    <w:p w14:paraId="5C3CA13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东营港经济开发区事业单位公开招聘考试不指定考试教材和辅导用书，不举办也不授权或委托任何机构举办考试辅导培训班。</w:t>
      </w:r>
    </w:p>
    <w:sectPr>
      <w:footerReference r:id="rId3" w:type="default"/>
      <w:pgSz w:w="11906" w:h="16838"/>
      <w:pgMar w:top="1531" w:right="1474" w:bottom="1644"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4DAEEA-ABF9-476E-8644-32D6953CBF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25E0B64-CF85-4679-8D72-E1D160CAFD90}"/>
  </w:font>
  <w:font w:name="方正小标宋简体">
    <w:panose1 w:val="03000509000000000000"/>
    <w:charset w:val="86"/>
    <w:family w:val="script"/>
    <w:pitch w:val="default"/>
    <w:sig w:usb0="00000001" w:usb1="080E0000" w:usb2="00000000" w:usb3="00000000" w:csb0="00040000" w:csb1="00000000"/>
    <w:embedRegular r:id="rId3" w:fontKey="{43F753B8-BECF-4F6D-9B16-B0FE290BB4B1}"/>
  </w:font>
  <w:font w:name="仿宋_GB2312">
    <w:panose1 w:val="02010609030101010101"/>
    <w:charset w:val="86"/>
    <w:family w:val="modern"/>
    <w:pitch w:val="default"/>
    <w:sig w:usb0="00000001" w:usb1="080E0000" w:usb2="00000000" w:usb3="00000000" w:csb0="00040000" w:csb1="00000000"/>
    <w:embedRegular r:id="rId4" w:fontKey="{E6C64E5C-02B3-49CC-94C6-A4A1BBECF5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198963"/>
      <w:docPartObj>
        <w:docPartGallery w:val="autotext"/>
      </w:docPartObj>
    </w:sdtPr>
    <w:sdtContent>
      <w:p w14:paraId="5065F078">
        <w:pPr>
          <w:pStyle w:val="2"/>
          <w:jc w:val="right"/>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3ODY4ZjVlM2YyNzMzYjJkZGJkYWM5MjJhYTY3MWIifQ=="/>
  </w:docVars>
  <w:rsids>
    <w:rsidRoot w:val="00CD024F"/>
    <w:rsid w:val="000735D6"/>
    <w:rsid w:val="00087388"/>
    <w:rsid w:val="001444D1"/>
    <w:rsid w:val="00274138"/>
    <w:rsid w:val="0036116B"/>
    <w:rsid w:val="00442068"/>
    <w:rsid w:val="00520201"/>
    <w:rsid w:val="005A50A9"/>
    <w:rsid w:val="006A6F43"/>
    <w:rsid w:val="007A27EE"/>
    <w:rsid w:val="00872714"/>
    <w:rsid w:val="008C4286"/>
    <w:rsid w:val="00971EC1"/>
    <w:rsid w:val="00996053"/>
    <w:rsid w:val="00A57300"/>
    <w:rsid w:val="00B47EB8"/>
    <w:rsid w:val="00BD7A22"/>
    <w:rsid w:val="00C10A0E"/>
    <w:rsid w:val="00C341DD"/>
    <w:rsid w:val="00C472E8"/>
    <w:rsid w:val="00CD024F"/>
    <w:rsid w:val="00D02013"/>
    <w:rsid w:val="00FE03E7"/>
    <w:rsid w:val="0F781522"/>
    <w:rsid w:val="16013823"/>
    <w:rsid w:val="23211EE9"/>
    <w:rsid w:val="269D6AE5"/>
    <w:rsid w:val="2DC95AAE"/>
    <w:rsid w:val="306A5B0E"/>
    <w:rsid w:val="358871FC"/>
    <w:rsid w:val="3A1418C1"/>
    <w:rsid w:val="3F080401"/>
    <w:rsid w:val="50A01365"/>
    <w:rsid w:val="5EFD3E4E"/>
    <w:rsid w:val="61AC29D7"/>
    <w:rsid w:val="658C7CF0"/>
    <w:rsid w:val="65BA7D85"/>
    <w:rsid w:val="67E31201"/>
    <w:rsid w:val="6D4713C4"/>
    <w:rsid w:val="6FCE76AF"/>
    <w:rsid w:val="71163800"/>
    <w:rsid w:val="77F6E3D5"/>
    <w:rsid w:val="77F771D3"/>
    <w:rsid w:val="78183C24"/>
    <w:rsid w:val="7F5DEB96"/>
    <w:rsid w:val="DBF9A919"/>
    <w:rsid w:val="FEB2B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4736</Words>
  <Characters>4927</Characters>
  <Lines>36</Lines>
  <Paragraphs>10</Paragraphs>
  <TotalTime>19</TotalTime>
  <ScaleCrop>false</ScaleCrop>
  <LinksUpToDate>false</LinksUpToDate>
  <CharactersWithSpaces>4927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2025-02-08T23:59:00Z</dcterms:created>
  <dc:creator>鑫 王</dc:creator>
  <cp:lastModifiedBy>wulihe</cp:lastModifiedBy>
  <dcterms:modified xsi:type="dcterms:W3CDTF">2026-01-22T03:37:24Z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A5106806A3705E0A15595C69E0C6D205_42</vt:lpwstr>
  </property>
  <property fmtid="{D5CDD505-2E9C-101B-9397-08002B2CF9AE}" pid="4" name="KSOTemplateDocerSaveRecord">
    <vt:lpwstr>eyJoZGlkIjoiMDY1NTZmYmZhODc1YjI2YTdhMmU3YTg5NGNhMmJkNzUiLCJ1c2VySWQiOiI4MDE2MDYzMzIifQ==</vt:lpwstr>
  </property>
</Properties>
</file>