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571D">
      <w:pPr>
        <w:spacing w:line="360" w:lineRule="exact"/>
        <w:rPr>
          <w:rFonts w:hint="eastAsia" w:ascii="黑体" w:hAnsi="黑体" w:eastAsia="黑体"/>
          <w:color w:val="000000"/>
          <w:sz w:val="28"/>
          <w:szCs w:val="28"/>
        </w:rPr>
      </w:pPr>
      <w:r>
        <w:rPr>
          <w:rFonts w:hint="eastAsia" w:ascii="黑体" w:hAnsi="黑体" w:eastAsia="黑体"/>
          <w:color w:val="000000"/>
          <w:sz w:val="28"/>
          <w:szCs w:val="28"/>
        </w:rPr>
        <w:t>附件</w:t>
      </w:r>
    </w:p>
    <w:p w14:paraId="0487D32F">
      <w:pPr>
        <w:spacing w:line="360" w:lineRule="auto"/>
        <w:jc w:val="center"/>
        <w:rPr>
          <w:rFonts w:hint="default" w:ascii="Times New Roman" w:hAnsi="Times New Roman" w:cs="Times New Roman"/>
          <w:b/>
          <w:bCs/>
          <w:sz w:val="30"/>
          <w:szCs w:val="30"/>
        </w:rPr>
      </w:pPr>
      <w:r>
        <w:rPr>
          <w:rFonts w:hint="default" w:ascii="Times New Roman" w:hAnsi="Times New Roman" w:cs="Times New Roman"/>
          <w:b/>
          <w:bCs/>
          <w:sz w:val="30"/>
          <w:szCs w:val="30"/>
        </w:rPr>
        <w:t>202</w:t>
      </w:r>
      <w:r>
        <w:rPr>
          <w:rFonts w:hint="eastAsia" w:cs="Times New Roman"/>
          <w:b/>
          <w:bCs/>
          <w:sz w:val="30"/>
          <w:szCs w:val="30"/>
          <w:lang w:val="en-US" w:eastAsia="zh-CN"/>
        </w:rPr>
        <w:t>6</w:t>
      </w:r>
      <w:r>
        <w:rPr>
          <w:rFonts w:hint="default" w:ascii="Times New Roman" w:hAnsi="Times New Roman" w:cs="Times New Roman"/>
          <w:b/>
          <w:bCs/>
          <w:sz w:val="30"/>
          <w:szCs w:val="30"/>
        </w:rPr>
        <w:t>年招聘单位、岗位、人数、专业、学历和范围及资格条件</w:t>
      </w:r>
    </w:p>
    <w:tbl>
      <w:tblPr>
        <w:tblStyle w:val="4"/>
        <w:tblW w:w="1057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7"/>
        <w:gridCol w:w="1026"/>
        <w:gridCol w:w="392"/>
        <w:gridCol w:w="2245"/>
        <w:gridCol w:w="2858"/>
        <w:gridCol w:w="851"/>
        <w:gridCol w:w="2385"/>
      </w:tblGrid>
      <w:tr w14:paraId="080367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9" w:hRule="atLeast"/>
          <w:jc w:val="center"/>
        </w:trPr>
        <w:tc>
          <w:tcPr>
            <w:tcW w:w="817" w:type="dxa"/>
            <w:vAlign w:val="center"/>
          </w:tcPr>
          <w:p w14:paraId="68411A12">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eastAsia" w:ascii="宋体" w:hAnsi="宋体" w:cs="宋体"/>
                <w:b/>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
                <w:color w:val="0D0D0D" w:themeColor="text1" w:themeTint="F2"/>
                <w:sz w:val="18"/>
                <w:szCs w:val="18"/>
                <w14:textFill>
                  <w14:solidFill>
                    <w14:schemeClr w14:val="tx1">
                      <w14:lumMod w14:val="95000"/>
                      <w14:lumOff w14:val="5000"/>
                    </w14:schemeClr>
                  </w14:solidFill>
                </w14:textFill>
              </w:rPr>
              <w:t>招聘</w:t>
            </w:r>
          </w:p>
          <w:p w14:paraId="5452C8C4">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eastAsia" w:ascii="宋体" w:hAnsi="宋体" w:cs="宋体"/>
                <w:b/>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
                <w:color w:val="0D0D0D" w:themeColor="text1" w:themeTint="F2"/>
                <w:sz w:val="18"/>
                <w:szCs w:val="18"/>
                <w14:textFill>
                  <w14:solidFill>
                    <w14:schemeClr w14:val="tx1">
                      <w14:lumMod w14:val="95000"/>
                      <w14:lumOff w14:val="5000"/>
                    </w14:schemeClr>
                  </w14:solidFill>
                </w14:textFill>
              </w:rPr>
              <w:t>单位</w:t>
            </w:r>
          </w:p>
        </w:tc>
        <w:tc>
          <w:tcPr>
            <w:tcW w:w="1026" w:type="dxa"/>
            <w:vAlign w:val="center"/>
          </w:tcPr>
          <w:p w14:paraId="0F080198">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eastAsia" w:ascii="宋体" w:hAnsi="宋体" w:cs="宋体"/>
                <w:b/>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
                <w:color w:val="0D0D0D" w:themeColor="text1" w:themeTint="F2"/>
                <w:sz w:val="18"/>
                <w:szCs w:val="18"/>
                <w14:textFill>
                  <w14:solidFill>
                    <w14:schemeClr w14:val="tx1">
                      <w14:lumMod w14:val="95000"/>
                      <w14:lumOff w14:val="5000"/>
                    </w14:schemeClr>
                  </w14:solidFill>
                </w14:textFill>
              </w:rPr>
              <w:t>招聘</w:t>
            </w:r>
          </w:p>
          <w:p w14:paraId="36B21B31">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eastAsia" w:ascii="宋体" w:hAnsi="宋体" w:cs="宋体"/>
                <w:b/>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
                <w:color w:val="0D0D0D" w:themeColor="text1" w:themeTint="F2"/>
                <w:sz w:val="18"/>
                <w:szCs w:val="18"/>
                <w14:textFill>
                  <w14:solidFill>
                    <w14:schemeClr w14:val="tx1">
                      <w14:lumMod w14:val="95000"/>
                      <w14:lumOff w14:val="5000"/>
                    </w14:schemeClr>
                  </w14:solidFill>
                </w14:textFill>
              </w:rPr>
              <w:t>岗位</w:t>
            </w:r>
          </w:p>
        </w:tc>
        <w:tc>
          <w:tcPr>
            <w:tcW w:w="392" w:type="dxa"/>
            <w:vAlign w:val="center"/>
          </w:tcPr>
          <w:p w14:paraId="6DD0B71E">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eastAsia" w:ascii="宋体" w:hAnsi="宋体" w:cs="宋体"/>
                <w:b/>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
                <w:color w:val="0D0D0D" w:themeColor="text1" w:themeTint="F2"/>
                <w:sz w:val="18"/>
                <w:szCs w:val="18"/>
                <w14:textFill>
                  <w14:solidFill>
                    <w14:schemeClr w14:val="tx1">
                      <w14:lumMod w14:val="95000"/>
                      <w14:lumOff w14:val="5000"/>
                    </w14:schemeClr>
                  </w14:solidFill>
                </w14:textFill>
              </w:rPr>
              <w:t>人</w:t>
            </w:r>
          </w:p>
          <w:p w14:paraId="4A8384D4">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eastAsia" w:ascii="宋体" w:hAnsi="宋体" w:cs="宋体"/>
                <w:b/>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
                <w:color w:val="0D0D0D" w:themeColor="text1" w:themeTint="F2"/>
                <w:sz w:val="18"/>
                <w:szCs w:val="18"/>
                <w14:textFill>
                  <w14:solidFill>
                    <w14:schemeClr w14:val="tx1">
                      <w14:lumMod w14:val="95000"/>
                      <w14:lumOff w14:val="5000"/>
                    </w14:schemeClr>
                  </w14:solidFill>
                </w14:textFill>
              </w:rPr>
              <w:t>数</w:t>
            </w:r>
          </w:p>
        </w:tc>
        <w:tc>
          <w:tcPr>
            <w:tcW w:w="2245" w:type="dxa"/>
            <w:vAlign w:val="center"/>
          </w:tcPr>
          <w:p w14:paraId="442EE222">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eastAsia" w:ascii="宋体" w:hAnsi="宋体" w:cs="宋体"/>
                <w:b/>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
                <w:color w:val="0D0D0D" w:themeColor="text1" w:themeTint="F2"/>
                <w:sz w:val="18"/>
                <w:szCs w:val="18"/>
                <w14:textFill>
                  <w14:solidFill>
                    <w14:schemeClr w14:val="tx1">
                      <w14:lumMod w14:val="95000"/>
                      <w14:lumOff w14:val="5000"/>
                    </w14:schemeClr>
                  </w14:solidFill>
                </w14:textFill>
              </w:rPr>
              <w:t>岗位</w:t>
            </w:r>
          </w:p>
          <w:p w14:paraId="457C2521">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eastAsia" w:ascii="宋体" w:hAnsi="宋体" w:cs="宋体"/>
                <w:b/>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
                <w:color w:val="0D0D0D" w:themeColor="text1" w:themeTint="F2"/>
                <w:sz w:val="18"/>
                <w:szCs w:val="18"/>
                <w14:textFill>
                  <w14:solidFill>
                    <w14:schemeClr w14:val="tx1">
                      <w14:lumMod w14:val="95000"/>
                      <w14:lumOff w14:val="5000"/>
                    </w14:schemeClr>
                  </w14:solidFill>
                </w14:textFill>
              </w:rPr>
              <w:t>职责</w:t>
            </w:r>
          </w:p>
        </w:tc>
        <w:tc>
          <w:tcPr>
            <w:tcW w:w="2858" w:type="dxa"/>
            <w:vAlign w:val="center"/>
          </w:tcPr>
          <w:p w14:paraId="094C2F2E">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eastAsia" w:ascii="宋体" w:hAnsi="宋体" w:cs="宋体"/>
                <w:b/>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
                <w:color w:val="0D0D0D" w:themeColor="text1" w:themeTint="F2"/>
                <w:sz w:val="18"/>
                <w:szCs w:val="18"/>
                <w14:textFill>
                  <w14:solidFill>
                    <w14:schemeClr w14:val="tx1">
                      <w14:lumMod w14:val="95000"/>
                      <w14:lumOff w14:val="5000"/>
                    </w14:schemeClr>
                  </w14:solidFill>
                </w14:textFill>
              </w:rPr>
              <w:t>招聘专业及学历</w:t>
            </w:r>
          </w:p>
          <w:p w14:paraId="11B8DC52">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eastAsia" w:ascii="宋体" w:hAnsi="宋体" w:cs="宋体"/>
                <w:b/>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
                <w:color w:val="0D0D0D" w:themeColor="text1" w:themeTint="F2"/>
                <w:sz w:val="18"/>
                <w:szCs w:val="18"/>
                <w14:textFill>
                  <w14:solidFill>
                    <w14:schemeClr w14:val="tx1">
                      <w14:lumMod w14:val="95000"/>
                      <w14:lumOff w14:val="5000"/>
                    </w14:schemeClr>
                  </w14:solidFill>
                </w14:textFill>
              </w:rPr>
              <w:t>（学位）要求</w:t>
            </w:r>
          </w:p>
        </w:tc>
        <w:tc>
          <w:tcPr>
            <w:tcW w:w="851" w:type="dxa"/>
            <w:vAlign w:val="center"/>
          </w:tcPr>
          <w:p w14:paraId="6C112DE7">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eastAsia" w:ascii="宋体" w:hAnsi="宋体" w:cs="宋体"/>
                <w:b/>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
                <w:color w:val="0D0D0D" w:themeColor="text1" w:themeTint="F2"/>
                <w:sz w:val="18"/>
                <w:szCs w:val="18"/>
                <w14:textFill>
                  <w14:solidFill>
                    <w14:schemeClr w14:val="tx1">
                      <w14:lumMod w14:val="95000"/>
                      <w14:lumOff w14:val="5000"/>
                    </w14:schemeClr>
                  </w14:solidFill>
                </w14:textFill>
              </w:rPr>
              <w:t>招聘</w:t>
            </w:r>
          </w:p>
          <w:p w14:paraId="2C7B7E81">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eastAsia" w:ascii="宋体" w:hAnsi="宋体" w:cs="宋体"/>
                <w:b/>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
                <w:color w:val="0D0D0D" w:themeColor="text1" w:themeTint="F2"/>
                <w:sz w:val="18"/>
                <w:szCs w:val="18"/>
                <w14:textFill>
                  <w14:solidFill>
                    <w14:schemeClr w14:val="tx1">
                      <w14:lumMod w14:val="95000"/>
                      <w14:lumOff w14:val="5000"/>
                    </w14:schemeClr>
                  </w14:solidFill>
                </w14:textFill>
              </w:rPr>
              <w:t>范围</w:t>
            </w:r>
          </w:p>
        </w:tc>
        <w:tc>
          <w:tcPr>
            <w:tcW w:w="2385" w:type="dxa"/>
            <w:vAlign w:val="center"/>
          </w:tcPr>
          <w:p w14:paraId="351CCDD9">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eastAsia" w:ascii="宋体" w:hAnsi="宋体" w:cs="宋体"/>
                <w:b/>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
                <w:color w:val="0D0D0D" w:themeColor="text1" w:themeTint="F2"/>
                <w:sz w:val="18"/>
                <w:szCs w:val="18"/>
                <w14:textFill>
                  <w14:solidFill>
                    <w14:schemeClr w14:val="tx1">
                      <w14:lumMod w14:val="95000"/>
                      <w14:lumOff w14:val="5000"/>
                    </w14:schemeClr>
                  </w14:solidFill>
                </w14:textFill>
              </w:rPr>
              <w:t>其他资</w:t>
            </w:r>
          </w:p>
          <w:p w14:paraId="386BA4D0">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eastAsia" w:ascii="宋体" w:hAnsi="宋体" w:cs="宋体"/>
                <w:b/>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
                <w:color w:val="0D0D0D" w:themeColor="text1" w:themeTint="F2"/>
                <w:sz w:val="18"/>
                <w:szCs w:val="18"/>
                <w14:textFill>
                  <w14:solidFill>
                    <w14:schemeClr w14:val="tx1">
                      <w14:lumMod w14:val="95000"/>
                      <w14:lumOff w14:val="5000"/>
                    </w14:schemeClr>
                  </w14:solidFill>
                </w14:textFill>
              </w:rPr>
              <w:t>格条件</w:t>
            </w:r>
          </w:p>
        </w:tc>
      </w:tr>
      <w:tr w14:paraId="3BA385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jc w:val="center"/>
        </w:trPr>
        <w:tc>
          <w:tcPr>
            <w:tcW w:w="817" w:type="dxa"/>
            <w:vMerge w:val="restart"/>
            <w:vAlign w:val="center"/>
          </w:tcPr>
          <w:p w14:paraId="1B6878C0">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hint="default" w:ascii="Times New Roman" w:hAnsi="Times New Roman" w:eastAsia="宋体" w:cs="Times New Roman"/>
                <w:color w:val="0D0D0D" w:themeColor="text1" w:themeTint="F2"/>
                <w:sz w:val="18"/>
                <w:szCs w:val="18"/>
                <w:lang w:val="en-US" w:eastAsia="zh-CN"/>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18"/>
                <w:szCs w:val="18"/>
                <w:lang w:val="en-US" w:eastAsia="zh-CN"/>
                <w14:textFill>
                  <w14:solidFill>
                    <w14:schemeClr w14:val="tx1">
                      <w14:lumMod w14:val="95000"/>
                      <w14:lumOff w14:val="5000"/>
                    </w14:schemeClr>
                  </w14:solidFill>
                </w14:textFill>
              </w:rPr>
              <w:t>宁波市医疗中心李惠利医院</w:t>
            </w:r>
          </w:p>
          <w:p w14:paraId="20A7ACDC">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hint="default" w:ascii="Times New Roman" w:hAnsi="Times New Roman" w:eastAsia="宋体" w:cs="Times New Roman"/>
                <w:color w:val="0D0D0D" w:themeColor="text1" w:themeTint="F2"/>
                <w:sz w:val="18"/>
                <w:szCs w:val="18"/>
                <w:lang w:val="en-US" w:eastAsia="zh-CN"/>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18"/>
                <w:szCs w:val="18"/>
                <w:lang w:val="en-US" w:eastAsia="zh-CN"/>
                <w14:textFill>
                  <w14:solidFill>
                    <w14:schemeClr w14:val="tx1">
                      <w14:lumMod w14:val="95000"/>
                      <w14:lumOff w14:val="5000"/>
                    </w14:schemeClr>
                  </w14:solidFill>
                </w14:textFill>
              </w:rPr>
              <w:t>（</w:t>
            </w:r>
            <w:r>
              <w:rPr>
                <w:rFonts w:hint="eastAsia" w:cs="Times New Roman"/>
                <w:color w:val="0D0D0D" w:themeColor="text1" w:themeTint="F2"/>
                <w:sz w:val="18"/>
                <w:szCs w:val="18"/>
                <w:lang w:val="en-US" w:eastAsia="zh-CN"/>
                <w14:textFill>
                  <w14:solidFill>
                    <w14:schemeClr w14:val="tx1">
                      <w14:lumMod w14:val="95000"/>
                      <w14:lumOff w14:val="5000"/>
                    </w14:schemeClr>
                  </w14:solidFill>
                </w14:textFill>
              </w:rPr>
              <w:t>16</w:t>
            </w:r>
            <w:r>
              <w:rPr>
                <w:rFonts w:hint="default" w:ascii="Times New Roman" w:hAnsi="Times New Roman" w:eastAsia="宋体" w:cs="Times New Roman"/>
                <w:color w:val="0D0D0D" w:themeColor="text1" w:themeTint="F2"/>
                <w:sz w:val="18"/>
                <w:szCs w:val="18"/>
                <w:lang w:val="en-US" w:eastAsia="zh-CN"/>
                <w14:textFill>
                  <w14:solidFill>
                    <w14:schemeClr w14:val="tx1">
                      <w14:lumMod w14:val="95000"/>
                      <w14:lumOff w14:val="5000"/>
                    </w14:schemeClr>
                  </w14:solidFill>
                </w14:textFill>
              </w:rPr>
              <w:t>名）</w:t>
            </w:r>
          </w:p>
        </w:tc>
        <w:tc>
          <w:tcPr>
            <w:tcW w:w="1026" w:type="dxa"/>
            <w:vAlign w:val="center"/>
          </w:tcPr>
          <w:p w14:paraId="4C749106">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hint="default" w:ascii="Times New Roman" w:hAnsi="Times New Roman" w:eastAsia="宋体" w:cs="Times New Roman"/>
                <w:color w:val="0D0D0D" w:themeColor="text1" w:themeTint="F2"/>
                <w:kern w:val="2"/>
                <w:sz w:val="18"/>
                <w:szCs w:val="18"/>
                <w:lang w:val="en-US" w:eastAsia="zh-CN" w:bidi="ar-SA"/>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18"/>
                <w:szCs w:val="18"/>
                <w14:textFill>
                  <w14:solidFill>
                    <w14:schemeClr w14:val="tx1">
                      <w14:lumMod w14:val="95000"/>
                      <w14:lumOff w14:val="5000"/>
                    </w14:schemeClr>
                  </w14:solidFill>
                </w14:textFill>
              </w:rPr>
              <w:t>护理</w:t>
            </w:r>
          </w:p>
        </w:tc>
        <w:tc>
          <w:tcPr>
            <w:tcW w:w="392" w:type="dxa"/>
            <w:vAlign w:val="center"/>
          </w:tcPr>
          <w:p w14:paraId="2D9016C5">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hint="default" w:ascii="Times New Roman" w:hAnsi="Times New Roman" w:eastAsia="宋体" w:cs="Times New Roman"/>
                <w:color w:val="0D0D0D" w:themeColor="text1" w:themeTint="F2"/>
                <w:kern w:val="2"/>
                <w:sz w:val="18"/>
                <w:szCs w:val="18"/>
                <w:lang w:val="en-US" w:eastAsia="zh-CN" w:bidi="ar-SA"/>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18"/>
                <w:szCs w:val="18"/>
                <w:lang w:val="en-US" w:eastAsia="zh-CN"/>
                <w14:textFill>
                  <w14:solidFill>
                    <w14:schemeClr w14:val="tx1">
                      <w14:lumMod w14:val="95000"/>
                      <w14:lumOff w14:val="5000"/>
                    </w14:schemeClr>
                  </w14:solidFill>
                </w14:textFill>
              </w:rPr>
              <w:t>15</w:t>
            </w:r>
          </w:p>
        </w:tc>
        <w:tc>
          <w:tcPr>
            <w:tcW w:w="2245" w:type="dxa"/>
            <w:vAlign w:val="center"/>
          </w:tcPr>
          <w:p w14:paraId="2D2530E0">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hint="default" w:ascii="Times New Roman" w:hAnsi="Times New Roman" w:eastAsia="宋体" w:cs="Times New Roman"/>
                <w:color w:val="0D0D0D" w:themeColor="text1" w:themeTint="F2"/>
                <w:kern w:val="2"/>
                <w:sz w:val="18"/>
                <w:szCs w:val="18"/>
                <w:lang w:val="en-US" w:eastAsia="zh-CN" w:bidi="ar-SA"/>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18"/>
                <w:szCs w:val="18"/>
                <w14:textFill>
                  <w14:solidFill>
                    <w14:schemeClr w14:val="tx1">
                      <w14:lumMod w14:val="95000"/>
                      <w14:lumOff w14:val="5000"/>
                    </w14:schemeClr>
                  </w14:solidFill>
                </w14:textFill>
              </w:rPr>
              <w:t>承担护理技术操作规程，协助医生完成各项诊疗工作。</w:t>
            </w:r>
          </w:p>
        </w:tc>
        <w:tc>
          <w:tcPr>
            <w:tcW w:w="2858" w:type="dxa"/>
            <w:vAlign w:val="center"/>
          </w:tcPr>
          <w:p w14:paraId="4C9ED689">
            <w:pPr>
              <w:keepNext w:val="0"/>
              <w:keepLines w:val="0"/>
              <w:pageBreakBefore w:val="0"/>
              <w:kinsoku/>
              <w:wordWrap/>
              <w:overflowPunct/>
              <w:topLinePunct w:val="0"/>
              <w:autoSpaceDE/>
              <w:autoSpaceDN/>
              <w:bidi w:val="0"/>
              <w:adjustRightInd/>
              <w:snapToGrid/>
              <w:spacing w:beforeAutospacing="0" w:afterAutospacing="0" w:line="240" w:lineRule="exact"/>
              <w:jc w:val="left"/>
              <w:textAlignment w:val="auto"/>
              <w:rPr>
                <w:rFonts w:hint="default" w:ascii="Times New Roman" w:hAnsi="Times New Roman" w:eastAsia="宋体" w:cs="Times New Roman"/>
                <w:color w:val="0D0D0D" w:themeColor="text1" w:themeTint="F2"/>
                <w:sz w:val="18"/>
                <w:szCs w:val="18"/>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18"/>
                <w:szCs w:val="18"/>
                <w14:textFill>
                  <w14:solidFill>
                    <w14:schemeClr w14:val="tx1">
                      <w14:lumMod w14:val="95000"/>
                      <w14:lumOff w14:val="5000"/>
                    </w14:schemeClr>
                  </w14:solidFill>
                </w14:textFill>
              </w:rPr>
              <w:t>护理学专业；</w:t>
            </w:r>
          </w:p>
          <w:p w14:paraId="1FFC59AC">
            <w:pPr>
              <w:keepNext w:val="0"/>
              <w:keepLines w:val="0"/>
              <w:pageBreakBefore w:val="0"/>
              <w:kinsoku/>
              <w:wordWrap/>
              <w:overflowPunct/>
              <w:topLinePunct w:val="0"/>
              <w:autoSpaceDE/>
              <w:autoSpaceDN/>
              <w:bidi w:val="0"/>
              <w:adjustRightInd/>
              <w:snapToGrid/>
              <w:spacing w:beforeAutospacing="0" w:afterAutospacing="0" w:line="240" w:lineRule="exact"/>
              <w:jc w:val="left"/>
              <w:textAlignment w:val="auto"/>
              <w:rPr>
                <w:rFonts w:hint="default" w:ascii="Times New Roman" w:hAnsi="Times New Roman" w:eastAsia="宋体" w:cs="Times New Roman"/>
                <w:color w:val="0D0D0D" w:themeColor="text1" w:themeTint="F2"/>
                <w:kern w:val="2"/>
                <w:sz w:val="18"/>
                <w:szCs w:val="18"/>
                <w:lang w:val="en-US" w:eastAsia="zh-CN" w:bidi="ar-SA"/>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18"/>
                <w:szCs w:val="18"/>
                <w14:textFill>
                  <w14:solidFill>
                    <w14:schemeClr w14:val="tx1">
                      <w14:lumMod w14:val="95000"/>
                      <w14:lumOff w14:val="5000"/>
                    </w14:schemeClr>
                  </w14:solidFill>
                </w14:textFill>
              </w:rPr>
              <w:t>本科及以上学历</w:t>
            </w:r>
            <w:r>
              <w:rPr>
                <w:rFonts w:hint="default" w:ascii="Times New Roman" w:hAnsi="Times New Roman" w:eastAsia="宋体" w:cs="Times New Roman"/>
                <w:color w:val="0D0D0D" w:themeColor="text1" w:themeTint="F2"/>
                <w:sz w:val="18"/>
                <w:szCs w:val="18"/>
                <w:lang w:eastAsia="zh-CN"/>
                <w14:textFill>
                  <w14:solidFill>
                    <w14:schemeClr w14:val="tx1">
                      <w14:lumMod w14:val="95000"/>
                      <w14:lumOff w14:val="5000"/>
                    </w14:schemeClr>
                  </w14:solidFill>
                </w14:textFill>
              </w:rPr>
              <w:t>且</w:t>
            </w:r>
            <w:r>
              <w:rPr>
                <w:rFonts w:hint="default" w:ascii="Times New Roman" w:hAnsi="Times New Roman" w:eastAsia="宋体" w:cs="Times New Roman"/>
                <w:color w:val="0D0D0D" w:themeColor="text1" w:themeTint="F2"/>
                <w:sz w:val="18"/>
                <w:szCs w:val="18"/>
                <w14:textFill>
                  <w14:solidFill>
                    <w14:schemeClr w14:val="tx1">
                      <w14:lumMod w14:val="95000"/>
                      <w14:lumOff w14:val="5000"/>
                    </w14:schemeClr>
                  </w14:solidFill>
                </w14:textFill>
              </w:rPr>
              <w:t>学士及以上学位。</w:t>
            </w:r>
          </w:p>
        </w:tc>
        <w:tc>
          <w:tcPr>
            <w:tcW w:w="851" w:type="dxa"/>
            <w:vMerge w:val="restart"/>
            <w:vAlign w:val="center"/>
          </w:tcPr>
          <w:p w14:paraId="609C084C">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hint="default" w:ascii="Times New Roman" w:hAnsi="Times New Roman" w:eastAsia="宋体" w:cs="Times New Roman"/>
                <w:b/>
                <w:color w:val="0D0D0D" w:themeColor="text1" w:themeTint="F2"/>
                <w:sz w:val="18"/>
                <w:szCs w:val="18"/>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18"/>
                <w:szCs w:val="18"/>
                <w14:textFill>
                  <w14:solidFill>
                    <w14:schemeClr w14:val="tx1">
                      <w14:lumMod w14:val="95000"/>
                      <w14:lumOff w14:val="5000"/>
                    </w14:schemeClr>
                  </w14:solidFill>
                </w14:textFill>
              </w:rPr>
              <w:t>面向全国</w:t>
            </w:r>
          </w:p>
        </w:tc>
        <w:tc>
          <w:tcPr>
            <w:tcW w:w="2385" w:type="dxa"/>
            <w:vAlign w:val="center"/>
          </w:tcPr>
          <w:p w14:paraId="42737503">
            <w:pPr>
              <w:keepNext w:val="0"/>
              <w:keepLines w:val="0"/>
              <w:pageBreakBefore w:val="0"/>
              <w:kinsoku/>
              <w:wordWrap/>
              <w:overflowPunct/>
              <w:topLinePunct w:val="0"/>
              <w:autoSpaceDE/>
              <w:autoSpaceDN/>
              <w:bidi w:val="0"/>
              <w:adjustRightInd/>
              <w:snapToGrid/>
              <w:spacing w:beforeAutospacing="0" w:afterAutospacing="0" w:line="240" w:lineRule="exact"/>
              <w:jc w:val="left"/>
              <w:textAlignment w:val="auto"/>
              <w:rPr>
                <w:rFonts w:hint="default" w:ascii="Times New Roman" w:hAnsi="Times New Roman" w:eastAsia="宋体" w:cs="Times New Roman"/>
                <w:color w:val="0D0D0D" w:themeColor="text1" w:themeTint="F2"/>
                <w:kern w:val="2"/>
                <w:sz w:val="18"/>
                <w:szCs w:val="18"/>
                <w:lang w:val="en-US" w:eastAsia="zh-CN" w:bidi="ar-SA"/>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18"/>
                <w:szCs w:val="18"/>
                <w14:textFill>
                  <w14:solidFill>
                    <w14:schemeClr w14:val="tx1">
                      <w14:lumMod w14:val="95000"/>
                      <w14:lumOff w14:val="5000"/>
                    </w14:schemeClr>
                  </w14:solidFill>
                </w14:textFill>
              </w:rPr>
              <w:t>202</w:t>
            </w:r>
            <w:r>
              <w:rPr>
                <w:rFonts w:hint="eastAsia" w:cs="Times New Roman"/>
                <w:color w:val="0D0D0D" w:themeColor="text1" w:themeTint="F2"/>
                <w:sz w:val="18"/>
                <w:szCs w:val="18"/>
                <w:lang w:val="en-US" w:eastAsia="zh-CN"/>
                <w14:textFill>
                  <w14:solidFill>
                    <w14:schemeClr w14:val="tx1">
                      <w14:lumMod w14:val="95000"/>
                      <w14:lumOff w14:val="5000"/>
                    </w14:schemeClr>
                  </w14:solidFill>
                </w14:textFill>
              </w:rPr>
              <w:t>6</w:t>
            </w:r>
            <w:r>
              <w:rPr>
                <w:rFonts w:hint="default" w:ascii="Times New Roman" w:hAnsi="Times New Roman" w:eastAsia="宋体" w:cs="Times New Roman"/>
                <w:color w:val="0D0D0D" w:themeColor="text1" w:themeTint="F2"/>
                <w:sz w:val="18"/>
                <w:szCs w:val="18"/>
                <w14:textFill>
                  <w14:solidFill>
                    <w14:schemeClr w14:val="tx1">
                      <w14:lumMod w14:val="95000"/>
                      <w14:lumOff w14:val="5000"/>
                    </w14:schemeClr>
                  </w14:solidFill>
                </w14:textFill>
              </w:rPr>
              <w:t>年</w:t>
            </w:r>
            <w:r>
              <w:rPr>
                <w:rFonts w:hint="default" w:ascii="Times New Roman" w:hAnsi="Times New Roman" w:eastAsia="宋体" w:cs="Times New Roman"/>
                <w:bCs/>
                <w:color w:val="0D0D0D" w:themeColor="text1" w:themeTint="F2"/>
                <w:kern w:val="0"/>
                <w:sz w:val="18"/>
                <w:szCs w:val="18"/>
                <w14:textFill>
                  <w14:solidFill>
                    <w14:schemeClr w14:val="tx1">
                      <w14:lumMod w14:val="95000"/>
                      <w14:lumOff w14:val="5000"/>
                    </w14:schemeClr>
                  </w14:solidFill>
                </w14:textFill>
              </w:rPr>
              <w:t>普通高等院校应届毕业生</w:t>
            </w:r>
          </w:p>
        </w:tc>
      </w:tr>
      <w:tr w14:paraId="3BF6AD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817" w:type="dxa"/>
            <w:vMerge w:val="continue"/>
            <w:tcBorders>
              <w:bottom w:val="single" w:color="auto" w:sz="4" w:space="0"/>
            </w:tcBorders>
            <w:vAlign w:val="center"/>
          </w:tcPr>
          <w:p w14:paraId="078F7B22">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hint="default" w:ascii="Times New Roman" w:hAnsi="Times New Roman" w:eastAsia="宋体" w:cs="Times New Roman"/>
                <w:color w:val="0D0D0D" w:themeColor="text1" w:themeTint="F2"/>
                <w:sz w:val="18"/>
                <w:szCs w:val="18"/>
                <w14:textFill>
                  <w14:solidFill>
                    <w14:schemeClr w14:val="tx1">
                      <w14:lumMod w14:val="95000"/>
                      <w14:lumOff w14:val="5000"/>
                    </w14:schemeClr>
                  </w14:solidFill>
                </w14:textFill>
              </w:rPr>
            </w:pPr>
          </w:p>
        </w:tc>
        <w:tc>
          <w:tcPr>
            <w:tcW w:w="1026" w:type="dxa"/>
            <w:vAlign w:val="center"/>
          </w:tcPr>
          <w:p w14:paraId="0C4F9BBB">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eastAsia" w:ascii="宋体" w:hAnsi="宋体"/>
                <w:color w:val="000000"/>
                <w:sz w:val="18"/>
                <w:szCs w:val="18"/>
                <w:lang w:val="en-US" w:eastAsia="zh-CN"/>
              </w:rPr>
            </w:pPr>
            <w:r>
              <w:rPr>
                <w:rFonts w:hint="eastAsia" w:ascii="宋体" w:hAnsi="宋体"/>
                <w:color w:val="000000"/>
                <w:sz w:val="18"/>
                <w:szCs w:val="18"/>
                <w:lang w:val="en-US" w:eastAsia="zh-CN"/>
              </w:rPr>
              <w:t>医院信息</w:t>
            </w:r>
          </w:p>
          <w:p w14:paraId="0F9DD1D9">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eastAsia" w:ascii="宋体" w:hAnsi="宋体"/>
                <w:color w:val="000000"/>
                <w:sz w:val="18"/>
                <w:szCs w:val="18"/>
                <w:lang w:val="en-US" w:eastAsia="zh-CN"/>
              </w:rPr>
            </w:pPr>
            <w:r>
              <w:rPr>
                <w:rFonts w:hint="eastAsia" w:ascii="宋体" w:hAnsi="宋体"/>
                <w:color w:val="000000"/>
                <w:sz w:val="18"/>
                <w:szCs w:val="18"/>
                <w:lang w:val="en-US" w:eastAsia="zh-CN"/>
              </w:rPr>
              <w:t>管理</w:t>
            </w:r>
          </w:p>
          <w:p w14:paraId="2BEDA21E">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宋体" w:cs="Times New Roman"/>
                <w:color w:val="0D0D0D" w:themeColor="text1" w:themeTint="F2"/>
                <w:kern w:val="2"/>
                <w:sz w:val="18"/>
                <w:szCs w:val="18"/>
                <w:highlight w:val="none"/>
                <w:lang w:val="en-US" w:eastAsia="zh-CN" w:bidi="ar-SA"/>
                <w14:textFill>
                  <w14:solidFill>
                    <w14:schemeClr w14:val="tx1">
                      <w14:lumMod w14:val="95000"/>
                      <w14:lumOff w14:val="5000"/>
                    </w14:schemeClr>
                  </w14:solidFill>
                </w14:textFill>
              </w:rPr>
            </w:pPr>
            <w:r>
              <w:rPr>
                <w:rFonts w:hint="eastAsia" w:ascii="宋体" w:hAnsi="宋体"/>
                <w:color w:val="000000"/>
                <w:sz w:val="18"/>
                <w:szCs w:val="18"/>
                <w:lang w:val="en-US" w:eastAsia="zh-CN"/>
              </w:rPr>
              <w:t>(历届)</w:t>
            </w:r>
          </w:p>
        </w:tc>
        <w:tc>
          <w:tcPr>
            <w:tcW w:w="392" w:type="dxa"/>
            <w:vAlign w:val="center"/>
          </w:tcPr>
          <w:p w14:paraId="775CF697">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宋体" w:cs="Times New Roman"/>
                <w:color w:val="0D0D0D" w:themeColor="text1" w:themeTint="F2"/>
                <w:kern w:val="2"/>
                <w:sz w:val="18"/>
                <w:szCs w:val="18"/>
                <w:highlight w:val="none"/>
                <w:lang w:val="en-US" w:eastAsia="zh-CN" w:bidi="ar-SA"/>
                <w14:textFill>
                  <w14:solidFill>
                    <w14:schemeClr w14:val="tx1">
                      <w14:lumMod w14:val="95000"/>
                      <w14:lumOff w14:val="5000"/>
                    </w14:schemeClr>
                  </w14:solidFill>
                </w14:textFill>
              </w:rPr>
            </w:pPr>
            <w:r>
              <w:rPr>
                <w:rFonts w:hint="default" w:ascii="Times New Roman" w:hAnsi="Times New Roman" w:cs="Times New Roman"/>
                <w:color w:val="000000"/>
                <w:sz w:val="18"/>
                <w:szCs w:val="18"/>
                <w:lang w:val="en-US" w:eastAsia="zh-CN"/>
              </w:rPr>
              <w:t>1</w:t>
            </w:r>
          </w:p>
        </w:tc>
        <w:tc>
          <w:tcPr>
            <w:tcW w:w="2245" w:type="dxa"/>
            <w:vAlign w:val="center"/>
          </w:tcPr>
          <w:p w14:paraId="02555678">
            <w:pPr>
              <w:keepNext w:val="0"/>
              <w:keepLines w:val="0"/>
              <w:pageBreakBefore w:val="0"/>
              <w:kinsoku/>
              <w:wordWrap/>
              <w:overflowPunct/>
              <w:topLinePunct w:val="0"/>
              <w:autoSpaceDE/>
              <w:autoSpaceDN/>
              <w:bidi w:val="0"/>
              <w:adjustRightInd/>
              <w:snapToGrid/>
              <w:spacing w:beforeAutospacing="0" w:afterAutospacing="0" w:line="240" w:lineRule="exact"/>
              <w:jc w:val="left"/>
              <w:rPr>
                <w:rFonts w:hint="default" w:ascii="Times New Roman" w:hAnsi="Times New Roman" w:eastAsia="宋体" w:cs="Times New Roman"/>
                <w:color w:val="0D0D0D" w:themeColor="text1" w:themeTint="F2"/>
                <w:kern w:val="2"/>
                <w:sz w:val="18"/>
                <w:szCs w:val="18"/>
                <w:highlight w:val="none"/>
                <w:lang w:val="en-US" w:eastAsia="zh-CN" w:bidi="ar-SA"/>
                <w14:textFill>
                  <w14:solidFill>
                    <w14:schemeClr w14:val="tx1">
                      <w14:lumMod w14:val="95000"/>
                      <w14:lumOff w14:val="5000"/>
                    </w14:schemeClr>
                  </w14:solidFill>
                </w14:textFill>
              </w:rPr>
            </w:pPr>
            <w:r>
              <w:rPr>
                <w:rFonts w:hint="eastAsia" w:ascii="Times New Roman" w:hAnsi="Times New Roman" w:cs="Times New Roman"/>
                <w:color w:val="000000"/>
                <w:sz w:val="18"/>
                <w:szCs w:val="18"/>
                <w:lang w:val="en-US" w:eastAsia="zh-CN"/>
              </w:rPr>
              <w:t>操作医院HIS等相关信息系统，承担医院日常信息维护和管理工作</w:t>
            </w:r>
            <w:r>
              <w:rPr>
                <w:rFonts w:hint="default" w:ascii="Times New Roman" w:hAnsi="Times New Roman" w:cs="Times New Roman"/>
                <w:color w:val="000000"/>
                <w:sz w:val="18"/>
                <w:szCs w:val="18"/>
              </w:rPr>
              <w:t>。</w:t>
            </w:r>
          </w:p>
        </w:tc>
        <w:tc>
          <w:tcPr>
            <w:tcW w:w="2858" w:type="dxa"/>
            <w:tcBorders>
              <w:bottom w:val="single" w:color="auto" w:sz="4" w:space="0"/>
            </w:tcBorders>
            <w:vAlign w:val="center"/>
          </w:tcPr>
          <w:p w14:paraId="0E07B651">
            <w:pPr>
              <w:keepNext w:val="0"/>
              <w:keepLines w:val="0"/>
              <w:pageBreakBefore w:val="0"/>
              <w:kinsoku/>
              <w:wordWrap/>
              <w:overflowPunct/>
              <w:topLinePunct w:val="0"/>
              <w:autoSpaceDE/>
              <w:autoSpaceDN/>
              <w:bidi w:val="0"/>
              <w:adjustRightInd/>
              <w:snapToGrid/>
              <w:spacing w:beforeAutospacing="0" w:afterAutospacing="0" w:line="240" w:lineRule="exact"/>
              <w:jc w:val="left"/>
              <w:rPr>
                <w:rFonts w:hint="default" w:ascii="Times New Roman" w:hAnsi="Times New Roman" w:cs="Times New Roman"/>
                <w:sz w:val="18"/>
                <w:szCs w:val="18"/>
              </w:rPr>
            </w:pPr>
            <w:r>
              <w:rPr>
                <w:rFonts w:hint="eastAsia" w:ascii="Times New Roman" w:hAnsi="Times New Roman" w:cs="Times New Roman"/>
                <w:sz w:val="18"/>
                <w:szCs w:val="18"/>
                <w:lang w:val="en-US" w:eastAsia="zh-CN"/>
              </w:rPr>
              <w:t>计算机科学与技术、软件工程、网络工程</w:t>
            </w:r>
            <w:r>
              <w:rPr>
                <w:rFonts w:hint="default" w:ascii="Times New Roman" w:hAnsi="Times New Roman" w:cs="Times New Roman"/>
                <w:sz w:val="18"/>
                <w:szCs w:val="18"/>
              </w:rPr>
              <w:t>专业；</w:t>
            </w:r>
          </w:p>
          <w:p w14:paraId="33160FC9">
            <w:pPr>
              <w:keepNext w:val="0"/>
              <w:keepLines w:val="0"/>
              <w:pageBreakBefore w:val="0"/>
              <w:kinsoku/>
              <w:wordWrap/>
              <w:overflowPunct/>
              <w:topLinePunct w:val="0"/>
              <w:autoSpaceDE/>
              <w:autoSpaceDN/>
              <w:bidi w:val="0"/>
              <w:adjustRightInd/>
              <w:snapToGrid/>
              <w:spacing w:beforeAutospacing="0" w:afterAutospacing="0" w:line="240" w:lineRule="exact"/>
              <w:jc w:val="left"/>
              <w:rPr>
                <w:rFonts w:hint="default" w:ascii="Times New Roman" w:hAnsi="Times New Roman" w:eastAsia="宋体" w:cs="Times New Roman"/>
                <w:color w:val="0D0D0D" w:themeColor="text1" w:themeTint="F2"/>
                <w:kern w:val="2"/>
                <w:sz w:val="18"/>
                <w:szCs w:val="18"/>
                <w:highlight w:val="none"/>
                <w:lang w:val="en-US" w:eastAsia="zh-CN" w:bidi="ar-SA"/>
                <w14:textFill>
                  <w14:solidFill>
                    <w14:schemeClr w14:val="tx1">
                      <w14:lumMod w14:val="95000"/>
                      <w14:lumOff w14:val="5000"/>
                    </w14:schemeClr>
                  </w14:solidFill>
                </w14:textFill>
              </w:rPr>
            </w:pPr>
            <w:r>
              <w:rPr>
                <w:rFonts w:hint="default" w:ascii="Times New Roman" w:hAnsi="Times New Roman" w:cs="Times New Roman"/>
                <w:sz w:val="18"/>
                <w:szCs w:val="18"/>
              </w:rPr>
              <w:t>本科及以上学历</w:t>
            </w:r>
            <w:r>
              <w:rPr>
                <w:rFonts w:hint="eastAsia" w:cs="Times New Roman"/>
                <w:sz w:val="18"/>
                <w:szCs w:val="18"/>
                <w:lang w:eastAsia="zh-CN"/>
              </w:rPr>
              <w:t>且</w:t>
            </w:r>
            <w:r>
              <w:rPr>
                <w:rFonts w:hint="default" w:ascii="Times New Roman" w:hAnsi="Times New Roman" w:cs="Times New Roman"/>
                <w:sz w:val="18"/>
                <w:szCs w:val="18"/>
              </w:rPr>
              <w:t>学士及以上学位。</w:t>
            </w:r>
          </w:p>
        </w:tc>
        <w:tc>
          <w:tcPr>
            <w:tcW w:w="851" w:type="dxa"/>
            <w:vMerge w:val="continue"/>
            <w:tcBorders>
              <w:bottom w:val="single" w:color="auto" w:sz="4" w:space="0"/>
            </w:tcBorders>
            <w:vAlign w:val="center"/>
          </w:tcPr>
          <w:p w14:paraId="5E39C258">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hint="default" w:ascii="Times New Roman" w:hAnsi="Times New Roman" w:eastAsia="宋体" w:cs="Times New Roman"/>
                <w:color w:val="0D0D0D" w:themeColor="text1" w:themeTint="F2"/>
                <w:kern w:val="0"/>
                <w:sz w:val="18"/>
                <w:szCs w:val="18"/>
                <w14:textFill>
                  <w14:solidFill>
                    <w14:schemeClr w14:val="tx1">
                      <w14:lumMod w14:val="95000"/>
                      <w14:lumOff w14:val="5000"/>
                    </w14:schemeClr>
                  </w14:solidFill>
                </w14:textFill>
              </w:rPr>
            </w:pPr>
          </w:p>
        </w:tc>
        <w:tc>
          <w:tcPr>
            <w:tcW w:w="2385" w:type="dxa"/>
            <w:tcBorders>
              <w:bottom w:val="single" w:color="auto" w:sz="4" w:space="0"/>
            </w:tcBorders>
            <w:vAlign w:val="center"/>
          </w:tcPr>
          <w:p w14:paraId="17B4F87C">
            <w:pPr>
              <w:keepNext w:val="0"/>
              <w:keepLines w:val="0"/>
              <w:pageBreakBefore w:val="0"/>
              <w:kinsoku/>
              <w:wordWrap/>
              <w:overflowPunct/>
              <w:topLinePunct w:val="0"/>
              <w:autoSpaceDE/>
              <w:autoSpaceDN/>
              <w:bidi w:val="0"/>
              <w:adjustRightInd/>
              <w:snapToGrid/>
              <w:spacing w:beforeAutospacing="0" w:afterAutospacing="0" w:line="240" w:lineRule="exact"/>
              <w:textAlignment w:val="auto"/>
              <w:rPr>
                <w:rFonts w:hint="eastAsia" w:ascii="Times New Roman" w:hAnsi="Times New Roman" w:eastAsia="宋体" w:cs="Times New Roman"/>
                <w:color w:val="0D0D0D" w:themeColor="text1" w:themeTint="F2"/>
                <w:sz w:val="18"/>
                <w:szCs w:val="18"/>
                <w:lang w:eastAsia="zh-CN"/>
                <w14:textFill>
                  <w14:solidFill>
                    <w14:schemeClr w14:val="tx1">
                      <w14:lumMod w14:val="95000"/>
                      <w14:lumOff w14:val="5000"/>
                    </w14:schemeClr>
                  </w14:solidFill>
                </w14:textFill>
              </w:rPr>
            </w:pPr>
            <w:r>
              <w:rPr>
                <w:rFonts w:hint="eastAsia" w:ascii="Times New Roman" w:hAnsi="Times New Roman" w:eastAsia="宋体" w:cs="Times New Roman"/>
                <w:bCs/>
                <w:color w:val="0D0D0D" w:themeColor="text1" w:themeTint="F2"/>
                <w:sz w:val="18"/>
                <w:szCs w:val="18"/>
                <w:lang w:val="en-US" w:eastAsia="zh-CN"/>
                <w14:textFill>
                  <w14:solidFill>
                    <w14:schemeClr w14:val="tx1">
                      <w14:lumMod w14:val="95000"/>
                      <w14:lumOff w14:val="5000"/>
                    </w14:schemeClr>
                  </w14:solidFill>
                </w14:textFill>
              </w:rPr>
              <w:t>1.</w:t>
            </w:r>
            <w:r>
              <w:rPr>
                <w:rFonts w:hint="default" w:ascii="Times New Roman" w:hAnsi="Times New Roman" w:cs="Times New Roman"/>
                <w:bCs/>
                <w:sz w:val="18"/>
                <w:szCs w:val="18"/>
              </w:rPr>
              <w:t>有</w:t>
            </w:r>
            <w:r>
              <w:rPr>
                <w:rFonts w:hint="eastAsia" w:ascii="Times New Roman" w:hAnsi="Times New Roman" w:cs="Times New Roman"/>
                <w:bCs/>
                <w:sz w:val="18"/>
                <w:szCs w:val="18"/>
                <w:lang w:val="en-US" w:eastAsia="zh-CN"/>
              </w:rPr>
              <w:t>5</w:t>
            </w:r>
            <w:r>
              <w:rPr>
                <w:rFonts w:hint="default" w:ascii="Times New Roman" w:hAnsi="Times New Roman" w:cs="Times New Roman"/>
                <w:bCs/>
                <w:sz w:val="18"/>
                <w:szCs w:val="18"/>
              </w:rPr>
              <w:t>年及以上</w:t>
            </w:r>
            <w:r>
              <w:rPr>
                <w:rFonts w:hint="eastAsia" w:ascii="Times New Roman" w:hAnsi="Times New Roman" w:cs="Times New Roman"/>
                <w:bCs/>
                <w:sz w:val="18"/>
                <w:szCs w:val="18"/>
                <w:lang w:val="en-US" w:eastAsia="zh-CN"/>
              </w:rPr>
              <w:t>岗位</w:t>
            </w:r>
            <w:r>
              <w:rPr>
                <w:rFonts w:hint="eastAsia" w:cs="Times New Roman"/>
                <w:bCs/>
                <w:sz w:val="18"/>
                <w:szCs w:val="18"/>
                <w:lang w:val="en-US" w:eastAsia="zh-CN"/>
              </w:rPr>
              <w:t>职责</w:t>
            </w:r>
            <w:r>
              <w:rPr>
                <w:rFonts w:hint="eastAsia" w:ascii="Times New Roman" w:hAnsi="Times New Roman" w:cs="Times New Roman"/>
                <w:bCs/>
                <w:sz w:val="18"/>
                <w:szCs w:val="18"/>
                <w:lang w:val="en-US" w:eastAsia="zh-CN"/>
              </w:rPr>
              <w:t>相关的工</w:t>
            </w:r>
            <w:r>
              <w:rPr>
                <w:rFonts w:hint="default" w:ascii="Times New Roman" w:hAnsi="Times New Roman" w:cs="Times New Roman"/>
                <w:bCs/>
                <w:sz w:val="18"/>
                <w:szCs w:val="18"/>
              </w:rPr>
              <w:t>作经历；</w:t>
            </w:r>
            <w:r>
              <w:rPr>
                <w:rFonts w:hint="eastAsia" w:ascii="Times New Roman" w:hAnsi="Times New Roman" w:eastAsia="宋体" w:cs="Times New Roman"/>
                <w:bCs/>
                <w:color w:val="0D0D0D" w:themeColor="text1" w:themeTint="F2"/>
                <w:sz w:val="18"/>
                <w:szCs w:val="18"/>
                <w:lang w:val="en-US" w:eastAsia="zh-CN"/>
                <w14:textFill>
                  <w14:solidFill>
                    <w14:schemeClr w14:val="tx1">
                      <w14:lumMod w14:val="95000"/>
                      <w14:lumOff w14:val="5000"/>
                    </w14:schemeClr>
                  </w14:solidFill>
                </w14:textFill>
              </w:rPr>
              <w:t>2.具有计算机技术与软件专业技术中级资格；3</w:t>
            </w:r>
            <w:r>
              <w:rPr>
                <w:rFonts w:hint="default" w:ascii="Times New Roman" w:hAnsi="Times New Roman" w:eastAsia="宋体" w:cs="Times New Roman"/>
                <w:bCs/>
                <w:color w:val="0D0D0D" w:themeColor="text1" w:themeTint="F2"/>
                <w:sz w:val="18"/>
                <w:szCs w:val="18"/>
                <w14:textFill>
                  <w14:solidFill>
                    <w14:schemeClr w14:val="tx1">
                      <w14:lumMod w14:val="95000"/>
                      <w14:lumOff w14:val="5000"/>
                    </w14:schemeClr>
                  </w14:solidFill>
                </w14:textFill>
              </w:rPr>
              <w:t>.历届生，年龄3</w:t>
            </w:r>
            <w:r>
              <w:rPr>
                <w:rFonts w:hint="eastAsia" w:ascii="Times New Roman" w:hAnsi="Times New Roman" w:eastAsia="宋体" w:cs="Times New Roman"/>
                <w:bCs/>
                <w:color w:val="0D0D0D" w:themeColor="text1" w:themeTint="F2"/>
                <w:sz w:val="18"/>
                <w:szCs w:val="18"/>
                <w:lang w:val="en-US" w:eastAsia="zh-CN"/>
                <w14:textFill>
                  <w14:solidFill>
                    <w14:schemeClr w14:val="tx1">
                      <w14:lumMod w14:val="95000"/>
                      <w14:lumOff w14:val="5000"/>
                    </w14:schemeClr>
                  </w14:solidFill>
                </w14:textFill>
              </w:rPr>
              <w:t>8</w:t>
            </w:r>
            <w:r>
              <w:rPr>
                <w:rFonts w:hint="default" w:ascii="Times New Roman" w:hAnsi="Times New Roman" w:eastAsia="宋体" w:cs="Times New Roman"/>
                <w:bCs/>
                <w:color w:val="0D0D0D" w:themeColor="text1" w:themeTint="F2"/>
                <w:sz w:val="18"/>
                <w:szCs w:val="18"/>
                <w14:textFill>
                  <w14:solidFill>
                    <w14:schemeClr w14:val="tx1">
                      <w14:lumMod w14:val="95000"/>
                      <w14:lumOff w14:val="5000"/>
                    </w14:schemeClr>
                  </w14:solidFill>
                </w14:textFill>
              </w:rPr>
              <w:t>周岁以下</w:t>
            </w:r>
            <w:r>
              <w:rPr>
                <w:rFonts w:hint="eastAsia" w:ascii="Times New Roman" w:hAnsi="Times New Roman" w:eastAsia="宋体" w:cs="Times New Roman"/>
                <w:bCs/>
                <w:color w:val="0D0D0D" w:themeColor="text1" w:themeTint="F2"/>
                <w:sz w:val="18"/>
                <w:szCs w:val="18"/>
                <w:lang w:eastAsia="zh-CN"/>
                <w14:textFill>
                  <w14:solidFill>
                    <w14:schemeClr w14:val="tx1">
                      <w14:lumMod w14:val="95000"/>
                      <w14:lumOff w14:val="5000"/>
                    </w14:schemeClr>
                  </w14:solidFill>
                </w14:textFill>
              </w:rPr>
              <w:t>。</w:t>
            </w:r>
          </w:p>
        </w:tc>
      </w:tr>
      <w:tr w14:paraId="2D7A68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817" w:type="dxa"/>
            <w:tcBorders>
              <w:top w:val="single" w:color="auto" w:sz="4" w:space="0"/>
            </w:tcBorders>
            <w:vAlign w:val="center"/>
          </w:tcPr>
          <w:p w14:paraId="041EF875">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hint="default" w:ascii="Times New Roman" w:hAnsi="Times New Roman" w:eastAsia="宋体" w:cs="Times New Roman"/>
                <w:color w:val="0D0D0D" w:themeColor="text1" w:themeTint="F2"/>
                <w:sz w:val="18"/>
                <w:szCs w:val="18"/>
                <w:lang w:val="en-US" w:eastAsia="zh-CN"/>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18"/>
                <w:szCs w:val="18"/>
                <w:lang w:val="en-US" w:eastAsia="zh-CN"/>
                <w14:textFill>
                  <w14:solidFill>
                    <w14:schemeClr w14:val="tx1">
                      <w14:lumMod w14:val="95000"/>
                      <w14:lumOff w14:val="5000"/>
                    </w14:schemeClr>
                  </w14:solidFill>
                </w14:textFill>
              </w:rPr>
              <w:t>宁波市</w:t>
            </w:r>
          </w:p>
          <w:p w14:paraId="397AF3C7">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hint="default" w:ascii="Times New Roman" w:hAnsi="Times New Roman" w:eastAsia="宋体" w:cs="Times New Roman"/>
                <w:color w:val="0D0D0D" w:themeColor="text1" w:themeTint="F2"/>
                <w:sz w:val="18"/>
                <w:szCs w:val="18"/>
                <w:lang w:val="en-US" w:eastAsia="zh-CN"/>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18"/>
                <w:szCs w:val="18"/>
                <w:lang w:val="en-US" w:eastAsia="zh-CN"/>
                <w14:textFill>
                  <w14:solidFill>
                    <w14:schemeClr w14:val="tx1">
                      <w14:lumMod w14:val="95000"/>
                      <w14:lumOff w14:val="5000"/>
                    </w14:schemeClr>
                  </w14:solidFill>
                </w14:textFill>
              </w:rPr>
              <w:t>中医院</w:t>
            </w:r>
          </w:p>
          <w:p w14:paraId="025EF5ED">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hint="default" w:ascii="Times New Roman" w:hAnsi="Times New Roman" w:eastAsia="宋体" w:cs="Times New Roman"/>
                <w:color w:val="0D0D0D" w:themeColor="text1" w:themeTint="F2"/>
                <w:sz w:val="18"/>
                <w:szCs w:val="18"/>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18"/>
                <w:szCs w:val="18"/>
                <w:lang w:val="en-US" w:eastAsia="zh-CN"/>
                <w14:textFill>
                  <w14:solidFill>
                    <w14:schemeClr w14:val="tx1">
                      <w14:lumMod w14:val="95000"/>
                      <w14:lumOff w14:val="5000"/>
                    </w14:schemeClr>
                  </w14:solidFill>
                </w14:textFill>
              </w:rPr>
              <w:t>（1</w:t>
            </w:r>
            <w:r>
              <w:rPr>
                <w:rFonts w:hint="eastAsia" w:cs="Times New Roman"/>
                <w:color w:val="0D0D0D" w:themeColor="text1" w:themeTint="F2"/>
                <w:sz w:val="18"/>
                <w:szCs w:val="18"/>
                <w:lang w:val="en-US" w:eastAsia="zh-CN"/>
                <w14:textFill>
                  <w14:solidFill>
                    <w14:schemeClr w14:val="tx1">
                      <w14:lumMod w14:val="95000"/>
                      <w14:lumOff w14:val="5000"/>
                    </w14:schemeClr>
                  </w14:solidFill>
                </w14:textFill>
              </w:rPr>
              <w:t>0</w:t>
            </w:r>
            <w:r>
              <w:rPr>
                <w:rFonts w:hint="default" w:ascii="Times New Roman" w:hAnsi="Times New Roman" w:eastAsia="宋体" w:cs="Times New Roman"/>
                <w:color w:val="0D0D0D" w:themeColor="text1" w:themeTint="F2"/>
                <w:sz w:val="18"/>
                <w:szCs w:val="18"/>
                <w:lang w:val="en-US" w:eastAsia="zh-CN"/>
                <w14:textFill>
                  <w14:solidFill>
                    <w14:schemeClr w14:val="tx1">
                      <w14:lumMod w14:val="95000"/>
                      <w14:lumOff w14:val="5000"/>
                    </w14:schemeClr>
                  </w14:solidFill>
                </w14:textFill>
              </w:rPr>
              <w:t>人）</w:t>
            </w:r>
          </w:p>
        </w:tc>
        <w:tc>
          <w:tcPr>
            <w:tcW w:w="1026" w:type="dxa"/>
            <w:vAlign w:val="center"/>
          </w:tcPr>
          <w:p w14:paraId="7DEB3DFF">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hint="default" w:ascii="Times New Roman" w:hAnsi="Times New Roman" w:eastAsia="宋体" w:cs="Times New Roman"/>
                <w:color w:val="0D0D0D" w:themeColor="text1" w:themeTint="F2"/>
                <w:sz w:val="18"/>
                <w:szCs w:val="18"/>
                <w:lang w:val="en-US" w:eastAsia="zh-CN"/>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18"/>
                <w:szCs w:val="18"/>
                <w14:textFill>
                  <w14:solidFill>
                    <w14:schemeClr w14:val="tx1">
                      <w14:lumMod w14:val="95000"/>
                      <w14:lumOff w14:val="5000"/>
                    </w14:schemeClr>
                  </w14:solidFill>
                </w14:textFill>
              </w:rPr>
              <w:t>护理</w:t>
            </w:r>
          </w:p>
        </w:tc>
        <w:tc>
          <w:tcPr>
            <w:tcW w:w="392" w:type="dxa"/>
            <w:vAlign w:val="center"/>
          </w:tcPr>
          <w:p w14:paraId="28A042B4">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hint="default" w:ascii="Times New Roman" w:hAnsi="Times New Roman" w:eastAsia="宋体" w:cs="Times New Roman"/>
                <w:b/>
                <w:color w:val="0D0D0D" w:themeColor="text1" w:themeTint="F2"/>
                <w:kern w:val="2"/>
                <w:sz w:val="18"/>
                <w:szCs w:val="18"/>
                <w:lang w:val="en-US" w:eastAsia="zh-CN" w:bidi="ar-SA"/>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18"/>
                <w:szCs w:val="18"/>
                <w14:textFill>
                  <w14:solidFill>
                    <w14:schemeClr w14:val="tx1">
                      <w14:lumMod w14:val="95000"/>
                      <w14:lumOff w14:val="5000"/>
                    </w14:schemeClr>
                  </w14:solidFill>
                </w14:textFill>
              </w:rPr>
              <w:t>10</w:t>
            </w:r>
          </w:p>
        </w:tc>
        <w:tc>
          <w:tcPr>
            <w:tcW w:w="2245" w:type="dxa"/>
            <w:vAlign w:val="center"/>
          </w:tcPr>
          <w:p w14:paraId="21905871">
            <w:pPr>
              <w:keepNext w:val="0"/>
              <w:keepLines w:val="0"/>
              <w:pageBreakBefore w:val="0"/>
              <w:kinsoku/>
              <w:wordWrap/>
              <w:overflowPunct/>
              <w:topLinePunct w:val="0"/>
              <w:autoSpaceDE/>
              <w:autoSpaceDN/>
              <w:bidi w:val="0"/>
              <w:adjustRightInd/>
              <w:snapToGrid/>
              <w:spacing w:beforeAutospacing="0" w:afterAutospacing="0" w:line="240" w:lineRule="exact"/>
              <w:textAlignment w:val="auto"/>
              <w:rPr>
                <w:rFonts w:hint="default" w:ascii="Times New Roman" w:hAnsi="Times New Roman" w:eastAsia="宋体" w:cs="Times New Roman"/>
                <w:b/>
                <w:color w:val="0D0D0D" w:themeColor="text1" w:themeTint="F2"/>
                <w:kern w:val="2"/>
                <w:sz w:val="18"/>
                <w:szCs w:val="18"/>
                <w:lang w:val="en-US" w:eastAsia="zh-CN" w:bidi="ar-SA"/>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18"/>
                <w:szCs w:val="18"/>
                <w14:textFill>
                  <w14:solidFill>
                    <w14:schemeClr w14:val="tx1">
                      <w14:lumMod w14:val="95000"/>
                      <w14:lumOff w14:val="5000"/>
                    </w14:schemeClr>
                  </w14:solidFill>
                </w14:textFill>
              </w:rPr>
              <w:t>承担护理技术操作规程，协助医生完成各项诊疗工作</w:t>
            </w:r>
            <w:r>
              <w:rPr>
                <w:rFonts w:hint="default" w:ascii="Times New Roman" w:hAnsi="Times New Roman" w:eastAsia="宋体" w:cs="Times New Roman"/>
                <w:color w:val="0D0D0D" w:themeColor="text1" w:themeTint="F2"/>
                <w:kern w:val="0"/>
                <w:sz w:val="18"/>
                <w:szCs w:val="18"/>
                <w:lang w:val="zh-CN"/>
                <w14:textFill>
                  <w14:solidFill>
                    <w14:schemeClr w14:val="tx1">
                      <w14:lumMod w14:val="95000"/>
                      <w14:lumOff w14:val="5000"/>
                    </w14:schemeClr>
                  </w14:solidFill>
                </w14:textFill>
              </w:rPr>
              <w:t>。</w:t>
            </w:r>
          </w:p>
        </w:tc>
        <w:tc>
          <w:tcPr>
            <w:tcW w:w="2858" w:type="dxa"/>
            <w:vAlign w:val="center"/>
          </w:tcPr>
          <w:p w14:paraId="35281458">
            <w:pPr>
              <w:keepNext w:val="0"/>
              <w:keepLines w:val="0"/>
              <w:pageBreakBefore w:val="0"/>
              <w:kinsoku/>
              <w:wordWrap/>
              <w:overflowPunct/>
              <w:topLinePunct w:val="0"/>
              <w:autoSpaceDE/>
              <w:autoSpaceDN/>
              <w:bidi w:val="0"/>
              <w:adjustRightInd/>
              <w:snapToGrid/>
              <w:spacing w:beforeAutospacing="0" w:afterAutospacing="0" w:line="240" w:lineRule="exact"/>
              <w:textAlignment w:val="auto"/>
              <w:rPr>
                <w:rFonts w:hint="default" w:ascii="Times New Roman" w:hAnsi="Times New Roman" w:eastAsia="宋体" w:cs="Times New Roman"/>
                <w:color w:val="0D0D0D" w:themeColor="text1" w:themeTint="F2"/>
                <w:sz w:val="18"/>
                <w:szCs w:val="18"/>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18"/>
                <w:szCs w:val="18"/>
                <w14:textFill>
                  <w14:solidFill>
                    <w14:schemeClr w14:val="tx1">
                      <w14:lumMod w14:val="95000"/>
                      <w14:lumOff w14:val="5000"/>
                    </w14:schemeClr>
                  </w14:solidFill>
                </w14:textFill>
              </w:rPr>
              <w:t>护理学</w:t>
            </w:r>
            <w:r>
              <w:rPr>
                <w:rFonts w:hint="eastAsia" w:cs="Times New Roman"/>
                <w:color w:val="0D0D0D" w:themeColor="text1" w:themeTint="F2"/>
                <w:sz w:val="18"/>
                <w:szCs w:val="18"/>
                <w:lang w:eastAsia="zh-CN"/>
                <w14:textFill>
                  <w14:solidFill>
                    <w14:schemeClr w14:val="tx1">
                      <w14:lumMod w14:val="95000"/>
                      <w14:lumOff w14:val="5000"/>
                    </w14:schemeClr>
                  </w14:solidFill>
                </w14:textFill>
              </w:rPr>
              <w:t>专业</w:t>
            </w:r>
            <w:r>
              <w:rPr>
                <w:rFonts w:hint="default" w:ascii="Times New Roman" w:hAnsi="Times New Roman" w:eastAsia="宋体" w:cs="Times New Roman"/>
                <w:color w:val="0D0D0D" w:themeColor="text1" w:themeTint="F2"/>
                <w:sz w:val="18"/>
                <w:szCs w:val="18"/>
                <w14:textFill>
                  <w14:solidFill>
                    <w14:schemeClr w14:val="tx1">
                      <w14:lumMod w14:val="95000"/>
                      <w14:lumOff w14:val="5000"/>
                    </w14:schemeClr>
                  </w14:solidFill>
                </w14:textFill>
              </w:rPr>
              <w:t>；</w:t>
            </w:r>
          </w:p>
          <w:p w14:paraId="6A4E7048">
            <w:pPr>
              <w:keepNext w:val="0"/>
              <w:keepLines w:val="0"/>
              <w:pageBreakBefore w:val="0"/>
              <w:kinsoku/>
              <w:wordWrap/>
              <w:overflowPunct/>
              <w:topLinePunct w:val="0"/>
              <w:autoSpaceDE/>
              <w:autoSpaceDN/>
              <w:bidi w:val="0"/>
              <w:adjustRightInd/>
              <w:snapToGrid/>
              <w:spacing w:beforeAutospacing="0" w:afterAutospacing="0" w:line="240" w:lineRule="exact"/>
              <w:jc w:val="left"/>
              <w:textAlignment w:val="auto"/>
              <w:rPr>
                <w:rFonts w:hint="default" w:ascii="Times New Roman" w:hAnsi="Times New Roman" w:eastAsia="宋体" w:cs="Times New Roman"/>
                <w:color w:val="0D0D0D" w:themeColor="text1" w:themeTint="F2"/>
                <w:kern w:val="2"/>
                <w:sz w:val="18"/>
                <w:szCs w:val="18"/>
                <w:lang w:val="en-US" w:eastAsia="zh-CN" w:bidi="ar-SA"/>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18"/>
                <w:szCs w:val="18"/>
                <w14:textFill>
                  <w14:solidFill>
                    <w14:schemeClr w14:val="tx1">
                      <w14:lumMod w14:val="95000"/>
                      <w14:lumOff w14:val="5000"/>
                    </w14:schemeClr>
                  </w14:solidFill>
                </w14:textFill>
              </w:rPr>
              <w:t>本科及以上学历</w:t>
            </w:r>
            <w:r>
              <w:rPr>
                <w:rFonts w:hint="eastAsia" w:cs="Times New Roman"/>
                <w:color w:val="0D0D0D" w:themeColor="text1" w:themeTint="F2"/>
                <w:sz w:val="18"/>
                <w:szCs w:val="18"/>
                <w:lang w:eastAsia="zh-CN"/>
                <w14:textFill>
                  <w14:solidFill>
                    <w14:schemeClr w14:val="tx1">
                      <w14:lumMod w14:val="95000"/>
                      <w14:lumOff w14:val="5000"/>
                    </w14:schemeClr>
                  </w14:solidFill>
                </w14:textFill>
              </w:rPr>
              <w:t>且</w:t>
            </w:r>
            <w:r>
              <w:rPr>
                <w:rFonts w:hint="default" w:ascii="Times New Roman" w:hAnsi="Times New Roman" w:eastAsia="宋体" w:cs="Times New Roman"/>
                <w:color w:val="0D0D0D" w:themeColor="text1" w:themeTint="F2"/>
                <w:sz w:val="18"/>
                <w:szCs w:val="18"/>
                <w14:textFill>
                  <w14:solidFill>
                    <w14:schemeClr w14:val="tx1">
                      <w14:lumMod w14:val="95000"/>
                      <w14:lumOff w14:val="5000"/>
                    </w14:schemeClr>
                  </w14:solidFill>
                </w14:textFill>
              </w:rPr>
              <w:t>学士及以上学位。</w:t>
            </w:r>
          </w:p>
        </w:tc>
        <w:tc>
          <w:tcPr>
            <w:tcW w:w="851" w:type="dxa"/>
            <w:tcBorders>
              <w:top w:val="single" w:color="auto" w:sz="4" w:space="0"/>
            </w:tcBorders>
            <w:vAlign w:val="center"/>
          </w:tcPr>
          <w:p w14:paraId="750EF48F">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hint="default" w:ascii="Times New Roman" w:hAnsi="Times New Roman" w:eastAsia="宋体" w:cs="Times New Roman"/>
                <w:b w:val="0"/>
                <w:bCs w:val="0"/>
                <w:color w:val="0D0D0D" w:themeColor="text1" w:themeTint="F2"/>
                <w:kern w:val="2"/>
                <w:sz w:val="18"/>
                <w:szCs w:val="18"/>
                <w:lang w:val="en-US" w:eastAsia="zh-CN" w:bidi="ar-SA"/>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18"/>
                <w:szCs w:val="18"/>
                <w14:textFill>
                  <w14:solidFill>
                    <w14:schemeClr w14:val="tx1">
                      <w14:lumMod w14:val="95000"/>
                      <w14:lumOff w14:val="5000"/>
                    </w14:schemeClr>
                  </w14:solidFill>
                </w14:textFill>
              </w:rPr>
              <w:t>面向全国</w:t>
            </w:r>
          </w:p>
        </w:tc>
        <w:tc>
          <w:tcPr>
            <w:tcW w:w="2385" w:type="dxa"/>
            <w:tcBorders>
              <w:top w:val="single" w:color="auto" w:sz="4" w:space="0"/>
              <w:bottom w:val="single" w:color="auto" w:sz="4" w:space="0"/>
            </w:tcBorders>
            <w:vAlign w:val="center"/>
          </w:tcPr>
          <w:p w14:paraId="27E64947">
            <w:pPr>
              <w:keepNext w:val="0"/>
              <w:keepLines w:val="0"/>
              <w:pageBreakBefore w:val="0"/>
              <w:widowControl w:val="0"/>
              <w:kinsoku/>
              <w:wordWrap/>
              <w:overflowPunct/>
              <w:topLinePunct w:val="0"/>
              <w:autoSpaceDE/>
              <w:autoSpaceDN/>
              <w:bidi w:val="0"/>
              <w:adjustRightInd/>
              <w:snapToGrid/>
              <w:spacing w:beforeAutospacing="0" w:afterAutospacing="0" w:line="240" w:lineRule="exact"/>
              <w:jc w:val="left"/>
              <w:textAlignment w:val="auto"/>
              <w:rPr>
                <w:rFonts w:hint="default" w:ascii="Times New Roman" w:hAnsi="Times New Roman" w:eastAsia="宋体" w:cs="Times New Roman"/>
                <w:b w:val="0"/>
                <w:bCs w:val="0"/>
                <w:color w:val="0D0D0D" w:themeColor="text1" w:themeTint="F2"/>
                <w:kern w:val="2"/>
                <w:sz w:val="18"/>
                <w:szCs w:val="18"/>
                <w:lang w:val="en-US" w:eastAsia="zh-CN" w:bidi="ar-SA"/>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18"/>
                <w:szCs w:val="18"/>
                <w14:textFill>
                  <w14:solidFill>
                    <w14:schemeClr w14:val="tx1">
                      <w14:lumMod w14:val="95000"/>
                      <w14:lumOff w14:val="5000"/>
                    </w14:schemeClr>
                  </w14:solidFill>
                </w14:textFill>
              </w:rPr>
              <w:t>202</w:t>
            </w:r>
            <w:r>
              <w:rPr>
                <w:rFonts w:hint="eastAsia" w:cs="Times New Roman"/>
                <w:color w:val="0D0D0D" w:themeColor="text1" w:themeTint="F2"/>
                <w:sz w:val="18"/>
                <w:szCs w:val="18"/>
                <w:lang w:val="en-US" w:eastAsia="zh-CN"/>
                <w14:textFill>
                  <w14:solidFill>
                    <w14:schemeClr w14:val="tx1">
                      <w14:lumMod w14:val="95000"/>
                      <w14:lumOff w14:val="5000"/>
                    </w14:schemeClr>
                  </w14:solidFill>
                </w14:textFill>
              </w:rPr>
              <w:t>6</w:t>
            </w:r>
            <w:r>
              <w:rPr>
                <w:rFonts w:hint="default" w:ascii="Times New Roman" w:hAnsi="Times New Roman" w:eastAsia="宋体" w:cs="Times New Roman"/>
                <w:color w:val="0D0D0D" w:themeColor="text1" w:themeTint="F2"/>
                <w:sz w:val="18"/>
                <w:szCs w:val="18"/>
                <w14:textFill>
                  <w14:solidFill>
                    <w14:schemeClr w14:val="tx1">
                      <w14:lumMod w14:val="95000"/>
                      <w14:lumOff w14:val="5000"/>
                    </w14:schemeClr>
                  </w14:solidFill>
                </w14:textFill>
              </w:rPr>
              <w:t>年</w:t>
            </w:r>
            <w:r>
              <w:rPr>
                <w:rFonts w:hint="default" w:ascii="Times New Roman" w:hAnsi="Times New Roman" w:eastAsia="宋体" w:cs="Times New Roman"/>
                <w:bCs/>
                <w:color w:val="0D0D0D" w:themeColor="text1" w:themeTint="F2"/>
                <w:kern w:val="0"/>
                <w:sz w:val="18"/>
                <w:szCs w:val="18"/>
                <w14:textFill>
                  <w14:solidFill>
                    <w14:schemeClr w14:val="tx1">
                      <w14:lumMod w14:val="95000"/>
                      <w14:lumOff w14:val="5000"/>
                    </w14:schemeClr>
                  </w14:solidFill>
                </w14:textFill>
              </w:rPr>
              <w:t>普通高等院校应届毕业生</w:t>
            </w:r>
          </w:p>
        </w:tc>
      </w:tr>
      <w:tr w14:paraId="3C1FDF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jc w:val="center"/>
        </w:trPr>
        <w:tc>
          <w:tcPr>
            <w:tcW w:w="817" w:type="dxa"/>
            <w:vMerge w:val="restart"/>
            <w:tcBorders>
              <w:top w:val="single" w:color="auto" w:sz="4" w:space="0"/>
            </w:tcBorders>
            <w:vAlign w:val="center"/>
          </w:tcPr>
          <w:p w14:paraId="6FBB371F">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hint="default" w:ascii="Times New Roman" w:hAnsi="Times New Roman" w:eastAsia="宋体" w:cs="Times New Roman"/>
                <w:bCs/>
                <w:color w:val="0D0D0D" w:themeColor="text1" w:themeTint="F2"/>
                <w:sz w:val="18"/>
                <w:szCs w:val="18"/>
                <w14:textFill>
                  <w14:solidFill>
                    <w14:schemeClr w14:val="tx1">
                      <w14:lumMod w14:val="95000"/>
                      <w14:lumOff w14:val="5000"/>
                    </w14:schemeClr>
                  </w14:solidFill>
                </w14:textFill>
              </w:rPr>
            </w:pPr>
            <w:r>
              <w:rPr>
                <w:rFonts w:hint="default" w:ascii="Times New Roman" w:hAnsi="Times New Roman" w:eastAsia="宋体" w:cs="Times New Roman"/>
                <w:bCs/>
                <w:color w:val="0D0D0D" w:themeColor="text1" w:themeTint="F2"/>
                <w:sz w:val="18"/>
                <w:szCs w:val="18"/>
                <w14:textFill>
                  <w14:solidFill>
                    <w14:schemeClr w14:val="tx1">
                      <w14:lumMod w14:val="95000"/>
                      <w14:lumOff w14:val="5000"/>
                    </w14:schemeClr>
                  </w14:solidFill>
                </w14:textFill>
              </w:rPr>
              <w:t>宁波大学附属康宁医院</w:t>
            </w:r>
          </w:p>
          <w:p w14:paraId="08FB0725">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hint="default" w:ascii="Times New Roman" w:hAnsi="Times New Roman" w:eastAsia="宋体" w:cs="Times New Roman"/>
                <w:bCs/>
                <w:color w:val="0D0D0D" w:themeColor="text1" w:themeTint="F2"/>
                <w:sz w:val="18"/>
                <w:szCs w:val="18"/>
                <w14:textFill>
                  <w14:solidFill>
                    <w14:schemeClr w14:val="tx1">
                      <w14:lumMod w14:val="95000"/>
                      <w14:lumOff w14:val="5000"/>
                    </w14:schemeClr>
                  </w14:solidFill>
                </w14:textFill>
              </w:rPr>
            </w:pPr>
            <w:r>
              <w:rPr>
                <w:rFonts w:hint="default" w:ascii="Times New Roman" w:hAnsi="Times New Roman" w:eastAsia="宋体" w:cs="Times New Roman"/>
                <w:bCs/>
                <w:color w:val="0D0D0D" w:themeColor="text1" w:themeTint="F2"/>
                <w:sz w:val="18"/>
                <w:szCs w:val="18"/>
                <w14:textFill>
                  <w14:solidFill>
                    <w14:schemeClr w14:val="tx1">
                      <w14:lumMod w14:val="95000"/>
                      <w14:lumOff w14:val="5000"/>
                    </w14:schemeClr>
                  </w14:solidFill>
                </w14:textFill>
              </w:rPr>
              <w:t>（</w:t>
            </w:r>
            <w:r>
              <w:rPr>
                <w:rFonts w:hint="eastAsia" w:cs="Times New Roman"/>
                <w:bCs/>
                <w:color w:val="0D0D0D" w:themeColor="text1" w:themeTint="F2"/>
                <w:sz w:val="18"/>
                <w:szCs w:val="18"/>
                <w:lang w:val="en-US" w:eastAsia="zh-CN"/>
                <w14:textFill>
                  <w14:solidFill>
                    <w14:schemeClr w14:val="tx1">
                      <w14:lumMod w14:val="95000"/>
                      <w14:lumOff w14:val="5000"/>
                    </w14:schemeClr>
                  </w14:solidFill>
                </w14:textFill>
              </w:rPr>
              <w:t>4</w:t>
            </w:r>
            <w:r>
              <w:rPr>
                <w:rFonts w:hint="default" w:ascii="Times New Roman" w:hAnsi="Times New Roman" w:eastAsia="宋体" w:cs="Times New Roman"/>
                <w:bCs/>
                <w:color w:val="0D0D0D" w:themeColor="text1" w:themeTint="F2"/>
                <w:sz w:val="18"/>
                <w:szCs w:val="18"/>
                <w14:textFill>
                  <w14:solidFill>
                    <w14:schemeClr w14:val="tx1">
                      <w14:lumMod w14:val="95000"/>
                      <w14:lumOff w14:val="5000"/>
                    </w14:schemeClr>
                  </w14:solidFill>
                </w14:textFill>
              </w:rPr>
              <w:t>名）</w:t>
            </w:r>
          </w:p>
        </w:tc>
        <w:tc>
          <w:tcPr>
            <w:tcW w:w="1026" w:type="dxa"/>
            <w:vAlign w:val="center"/>
          </w:tcPr>
          <w:p w14:paraId="5A623875">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hint="default" w:ascii="Times New Roman" w:hAnsi="Times New Roman" w:eastAsia="宋体" w:cs="Times New Roman"/>
                <w:bCs/>
                <w:color w:val="0D0D0D" w:themeColor="text1" w:themeTint="F2"/>
                <w:kern w:val="2"/>
                <w:sz w:val="18"/>
                <w:szCs w:val="18"/>
                <w:lang w:val="en-US" w:eastAsia="zh-CN" w:bidi="ar-SA"/>
                <w14:textFill>
                  <w14:solidFill>
                    <w14:schemeClr w14:val="tx1">
                      <w14:lumMod w14:val="95000"/>
                      <w14:lumOff w14:val="5000"/>
                    </w14:schemeClr>
                  </w14:solidFill>
                </w14:textFill>
              </w:rPr>
            </w:pPr>
            <w:r>
              <w:rPr>
                <w:rFonts w:hint="default" w:ascii="Times New Roman" w:hAnsi="Times New Roman" w:eastAsia="宋体" w:cs="Times New Roman"/>
                <w:bCs/>
                <w:color w:val="0D0D0D" w:themeColor="text1" w:themeTint="F2"/>
                <w:sz w:val="18"/>
                <w:szCs w:val="18"/>
                <w14:textFill>
                  <w14:solidFill>
                    <w14:schemeClr w14:val="tx1">
                      <w14:lumMod w14:val="95000"/>
                      <w14:lumOff w14:val="5000"/>
                    </w14:schemeClr>
                  </w14:solidFill>
                </w14:textFill>
              </w:rPr>
              <w:t>护理</w:t>
            </w:r>
          </w:p>
        </w:tc>
        <w:tc>
          <w:tcPr>
            <w:tcW w:w="392" w:type="dxa"/>
            <w:vAlign w:val="center"/>
          </w:tcPr>
          <w:p w14:paraId="2BF50224">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hint="default" w:ascii="Times New Roman" w:hAnsi="Times New Roman" w:eastAsia="宋体" w:cs="Times New Roman"/>
                <w:bCs/>
                <w:color w:val="0D0D0D" w:themeColor="text1" w:themeTint="F2"/>
                <w:kern w:val="2"/>
                <w:sz w:val="18"/>
                <w:szCs w:val="18"/>
                <w:lang w:val="en-US" w:eastAsia="zh-CN" w:bidi="ar-SA"/>
                <w14:textFill>
                  <w14:solidFill>
                    <w14:schemeClr w14:val="tx1">
                      <w14:lumMod w14:val="95000"/>
                      <w14:lumOff w14:val="5000"/>
                    </w14:schemeClr>
                  </w14:solidFill>
                </w14:textFill>
              </w:rPr>
            </w:pPr>
            <w:r>
              <w:rPr>
                <w:rFonts w:hint="default" w:ascii="Times New Roman" w:hAnsi="Times New Roman" w:cs="Times New Roman"/>
                <w:bCs/>
                <w:color w:val="0D0D0D" w:themeColor="text1" w:themeTint="F2"/>
                <w:sz w:val="18"/>
                <w:szCs w:val="18"/>
                <w:lang w:val="en-US" w:eastAsia="zh-CN"/>
                <w14:textFill>
                  <w14:solidFill>
                    <w14:schemeClr w14:val="tx1">
                      <w14:lumMod w14:val="95000"/>
                      <w14:lumOff w14:val="5000"/>
                    </w14:schemeClr>
                  </w14:solidFill>
                </w14:textFill>
              </w:rPr>
              <w:t>3</w:t>
            </w:r>
          </w:p>
        </w:tc>
        <w:tc>
          <w:tcPr>
            <w:tcW w:w="2245" w:type="dxa"/>
            <w:vAlign w:val="center"/>
          </w:tcPr>
          <w:p w14:paraId="396F038D">
            <w:pPr>
              <w:keepNext w:val="0"/>
              <w:keepLines w:val="0"/>
              <w:pageBreakBefore w:val="0"/>
              <w:kinsoku/>
              <w:wordWrap/>
              <w:overflowPunct/>
              <w:topLinePunct w:val="0"/>
              <w:autoSpaceDE/>
              <w:autoSpaceDN/>
              <w:bidi w:val="0"/>
              <w:adjustRightInd/>
              <w:snapToGrid/>
              <w:spacing w:beforeAutospacing="0" w:afterAutospacing="0" w:line="240" w:lineRule="exact"/>
              <w:jc w:val="left"/>
              <w:textAlignment w:val="auto"/>
              <w:rPr>
                <w:rFonts w:hint="default" w:ascii="Times New Roman" w:hAnsi="Times New Roman" w:eastAsia="宋体" w:cs="Times New Roman"/>
                <w:bCs/>
                <w:color w:val="0D0D0D" w:themeColor="text1" w:themeTint="F2"/>
                <w:kern w:val="2"/>
                <w:sz w:val="18"/>
                <w:szCs w:val="18"/>
                <w:lang w:val="en-US" w:eastAsia="zh-CN" w:bidi="ar-SA"/>
                <w14:textFill>
                  <w14:solidFill>
                    <w14:schemeClr w14:val="tx1">
                      <w14:lumMod w14:val="95000"/>
                      <w14:lumOff w14:val="5000"/>
                    </w14:schemeClr>
                  </w14:solidFill>
                </w14:textFill>
              </w:rPr>
            </w:pPr>
            <w:r>
              <w:rPr>
                <w:rFonts w:hint="default" w:ascii="Times New Roman" w:hAnsi="Times New Roman" w:eastAsia="宋体" w:cs="Times New Roman"/>
                <w:bCs/>
                <w:color w:val="0D0D0D" w:themeColor="text1" w:themeTint="F2"/>
                <w:sz w:val="18"/>
                <w:szCs w:val="18"/>
                <w14:textFill>
                  <w14:solidFill>
                    <w14:schemeClr w14:val="tx1">
                      <w14:lumMod w14:val="95000"/>
                      <w14:lumOff w14:val="5000"/>
                    </w14:schemeClr>
                  </w14:solidFill>
                </w14:textFill>
              </w:rPr>
              <w:t>承担护理技术操作规程，协助医生完成各项诊疗工作。</w:t>
            </w:r>
          </w:p>
        </w:tc>
        <w:tc>
          <w:tcPr>
            <w:tcW w:w="2858" w:type="dxa"/>
            <w:vAlign w:val="center"/>
          </w:tcPr>
          <w:p w14:paraId="1A29B854">
            <w:pPr>
              <w:keepNext w:val="0"/>
              <w:keepLines w:val="0"/>
              <w:pageBreakBefore w:val="0"/>
              <w:kinsoku/>
              <w:wordWrap/>
              <w:overflowPunct/>
              <w:topLinePunct w:val="0"/>
              <w:autoSpaceDE/>
              <w:autoSpaceDN/>
              <w:bidi w:val="0"/>
              <w:adjustRightInd/>
              <w:snapToGrid/>
              <w:spacing w:beforeAutospacing="0" w:afterAutospacing="0" w:line="240" w:lineRule="exact"/>
              <w:textAlignment w:val="auto"/>
              <w:rPr>
                <w:rFonts w:hint="default" w:ascii="Times New Roman" w:hAnsi="Times New Roman" w:eastAsia="宋体" w:cs="Times New Roman"/>
                <w:bCs/>
                <w:color w:val="0D0D0D" w:themeColor="text1" w:themeTint="F2"/>
                <w:sz w:val="18"/>
                <w:szCs w:val="18"/>
                <w14:textFill>
                  <w14:solidFill>
                    <w14:schemeClr w14:val="tx1">
                      <w14:lumMod w14:val="95000"/>
                      <w14:lumOff w14:val="5000"/>
                    </w14:schemeClr>
                  </w14:solidFill>
                </w14:textFill>
              </w:rPr>
            </w:pPr>
            <w:r>
              <w:rPr>
                <w:rFonts w:hint="default" w:ascii="Times New Roman" w:hAnsi="Times New Roman" w:eastAsia="宋体" w:cs="Times New Roman"/>
                <w:bCs/>
                <w:color w:val="0D0D0D" w:themeColor="text1" w:themeTint="F2"/>
                <w:sz w:val="18"/>
                <w:szCs w:val="18"/>
                <w14:textFill>
                  <w14:solidFill>
                    <w14:schemeClr w14:val="tx1">
                      <w14:lumMod w14:val="95000"/>
                      <w14:lumOff w14:val="5000"/>
                    </w14:schemeClr>
                  </w14:solidFill>
                </w14:textFill>
              </w:rPr>
              <w:t>护理</w:t>
            </w:r>
            <w:r>
              <w:rPr>
                <w:rFonts w:hint="eastAsia" w:cs="Times New Roman"/>
                <w:bCs/>
                <w:color w:val="0D0D0D" w:themeColor="text1" w:themeTint="F2"/>
                <w:sz w:val="18"/>
                <w:szCs w:val="18"/>
                <w:lang w:eastAsia="zh-CN"/>
                <w14:textFill>
                  <w14:solidFill>
                    <w14:schemeClr w14:val="tx1">
                      <w14:lumMod w14:val="95000"/>
                      <w14:lumOff w14:val="5000"/>
                    </w14:schemeClr>
                  </w14:solidFill>
                </w14:textFill>
              </w:rPr>
              <w:t>学</w:t>
            </w:r>
            <w:r>
              <w:rPr>
                <w:rFonts w:hint="default" w:ascii="Times New Roman" w:hAnsi="Times New Roman" w:eastAsia="宋体" w:cs="Times New Roman"/>
                <w:bCs/>
                <w:color w:val="0D0D0D" w:themeColor="text1" w:themeTint="F2"/>
                <w:sz w:val="18"/>
                <w:szCs w:val="18"/>
                <w14:textFill>
                  <w14:solidFill>
                    <w14:schemeClr w14:val="tx1">
                      <w14:lumMod w14:val="95000"/>
                      <w14:lumOff w14:val="5000"/>
                    </w14:schemeClr>
                  </w14:solidFill>
                </w14:textFill>
              </w:rPr>
              <w:t>专业；</w:t>
            </w:r>
          </w:p>
          <w:p w14:paraId="50781E24">
            <w:pPr>
              <w:keepNext w:val="0"/>
              <w:keepLines w:val="0"/>
              <w:pageBreakBefore w:val="0"/>
              <w:kinsoku/>
              <w:wordWrap/>
              <w:overflowPunct/>
              <w:topLinePunct w:val="0"/>
              <w:autoSpaceDE/>
              <w:autoSpaceDN/>
              <w:bidi w:val="0"/>
              <w:adjustRightInd/>
              <w:snapToGrid/>
              <w:spacing w:beforeAutospacing="0" w:afterAutospacing="0" w:line="240" w:lineRule="exact"/>
              <w:textAlignment w:val="auto"/>
              <w:rPr>
                <w:rFonts w:hint="default" w:ascii="Times New Roman" w:hAnsi="Times New Roman" w:eastAsia="宋体" w:cs="Times New Roman"/>
                <w:bCs/>
                <w:color w:val="0D0D0D" w:themeColor="text1" w:themeTint="F2"/>
                <w:kern w:val="2"/>
                <w:sz w:val="18"/>
                <w:szCs w:val="18"/>
                <w:lang w:val="en-US" w:eastAsia="zh-CN" w:bidi="ar-SA"/>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18"/>
                <w:szCs w:val="18"/>
                <w14:textFill>
                  <w14:solidFill>
                    <w14:schemeClr w14:val="tx1">
                      <w14:lumMod w14:val="95000"/>
                      <w14:lumOff w14:val="5000"/>
                    </w14:schemeClr>
                  </w14:solidFill>
                </w14:textFill>
              </w:rPr>
              <w:t>本科及以上学历</w:t>
            </w:r>
            <w:r>
              <w:rPr>
                <w:rFonts w:hint="default" w:ascii="Times New Roman" w:hAnsi="Times New Roman" w:eastAsia="宋体" w:cs="Times New Roman"/>
                <w:color w:val="0D0D0D" w:themeColor="text1" w:themeTint="F2"/>
                <w:sz w:val="18"/>
                <w:szCs w:val="18"/>
                <w:lang w:eastAsia="zh-CN"/>
                <w14:textFill>
                  <w14:solidFill>
                    <w14:schemeClr w14:val="tx1">
                      <w14:lumMod w14:val="95000"/>
                      <w14:lumOff w14:val="5000"/>
                    </w14:schemeClr>
                  </w14:solidFill>
                </w14:textFill>
              </w:rPr>
              <w:t>且</w:t>
            </w:r>
            <w:r>
              <w:rPr>
                <w:rFonts w:hint="default" w:ascii="Times New Roman" w:hAnsi="Times New Roman" w:eastAsia="宋体" w:cs="Times New Roman"/>
                <w:color w:val="0D0D0D" w:themeColor="text1" w:themeTint="F2"/>
                <w:sz w:val="18"/>
                <w:szCs w:val="18"/>
                <w14:textFill>
                  <w14:solidFill>
                    <w14:schemeClr w14:val="tx1">
                      <w14:lumMod w14:val="95000"/>
                      <w14:lumOff w14:val="5000"/>
                    </w14:schemeClr>
                  </w14:solidFill>
                </w14:textFill>
              </w:rPr>
              <w:t>学士及以上学位。</w:t>
            </w:r>
          </w:p>
        </w:tc>
        <w:tc>
          <w:tcPr>
            <w:tcW w:w="851" w:type="dxa"/>
            <w:vMerge w:val="restart"/>
            <w:tcBorders>
              <w:top w:val="single" w:color="auto" w:sz="4" w:space="0"/>
            </w:tcBorders>
            <w:vAlign w:val="center"/>
          </w:tcPr>
          <w:p w14:paraId="606F67AE">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hint="default" w:ascii="Times New Roman" w:hAnsi="Times New Roman" w:eastAsia="宋体" w:cs="Times New Roman"/>
                <w:bCs/>
                <w:color w:val="0D0D0D" w:themeColor="text1" w:themeTint="F2"/>
                <w:kern w:val="2"/>
                <w:sz w:val="18"/>
                <w:szCs w:val="18"/>
                <w:lang w:val="en-US" w:eastAsia="zh-CN" w:bidi="ar-SA"/>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18"/>
                <w:szCs w:val="18"/>
                <w14:textFill>
                  <w14:solidFill>
                    <w14:schemeClr w14:val="tx1">
                      <w14:lumMod w14:val="95000"/>
                      <w14:lumOff w14:val="5000"/>
                    </w14:schemeClr>
                  </w14:solidFill>
                </w14:textFill>
              </w:rPr>
              <w:t>面向全国</w:t>
            </w:r>
          </w:p>
        </w:tc>
        <w:tc>
          <w:tcPr>
            <w:tcW w:w="2385" w:type="dxa"/>
            <w:vMerge w:val="restart"/>
            <w:tcBorders>
              <w:top w:val="single" w:color="auto" w:sz="4" w:space="0"/>
            </w:tcBorders>
            <w:vAlign w:val="center"/>
          </w:tcPr>
          <w:p w14:paraId="1DEF3F8C">
            <w:pPr>
              <w:keepNext w:val="0"/>
              <w:keepLines w:val="0"/>
              <w:pageBreakBefore w:val="0"/>
              <w:kinsoku/>
              <w:wordWrap/>
              <w:overflowPunct/>
              <w:topLinePunct w:val="0"/>
              <w:autoSpaceDE/>
              <w:autoSpaceDN/>
              <w:bidi w:val="0"/>
              <w:adjustRightInd/>
              <w:snapToGrid/>
              <w:spacing w:beforeAutospacing="0" w:afterAutospacing="0" w:line="240" w:lineRule="exact"/>
              <w:textAlignment w:val="auto"/>
              <w:rPr>
                <w:rFonts w:hint="default" w:ascii="Times New Roman" w:hAnsi="Times New Roman" w:eastAsia="宋体" w:cs="Times New Roman"/>
                <w:bCs/>
                <w:color w:val="0D0D0D" w:themeColor="text1" w:themeTint="F2"/>
                <w:sz w:val="18"/>
                <w:szCs w:val="18"/>
                <w14:textFill>
                  <w14:solidFill>
                    <w14:schemeClr w14:val="tx1">
                      <w14:lumMod w14:val="95000"/>
                      <w14:lumOff w14:val="5000"/>
                    </w14:schemeClr>
                  </w14:solidFill>
                </w14:textFill>
              </w:rPr>
            </w:pPr>
            <w:r>
              <w:rPr>
                <w:rFonts w:hint="default" w:ascii="Times New Roman" w:hAnsi="Times New Roman" w:eastAsia="宋体" w:cs="Times New Roman"/>
                <w:bCs/>
                <w:color w:val="0D0D0D" w:themeColor="text1" w:themeTint="F2"/>
                <w:sz w:val="18"/>
                <w:szCs w:val="18"/>
                <w14:textFill>
                  <w14:solidFill>
                    <w14:schemeClr w14:val="tx1">
                      <w14:lumMod w14:val="95000"/>
                      <w14:lumOff w14:val="5000"/>
                    </w14:schemeClr>
                  </w14:solidFill>
                </w14:textFill>
              </w:rPr>
              <w:t>202</w:t>
            </w:r>
            <w:r>
              <w:rPr>
                <w:rFonts w:hint="eastAsia" w:cs="Times New Roman"/>
                <w:bCs/>
                <w:color w:val="0D0D0D" w:themeColor="text1" w:themeTint="F2"/>
                <w:sz w:val="18"/>
                <w:szCs w:val="18"/>
                <w:lang w:val="en-US" w:eastAsia="zh-CN"/>
                <w14:textFill>
                  <w14:solidFill>
                    <w14:schemeClr w14:val="tx1">
                      <w14:lumMod w14:val="95000"/>
                      <w14:lumOff w14:val="5000"/>
                    </w14:schemeClr>
                  </w14:solidFill>
                </w14:textFill>
              </w:rPr>
              <w:t>6</w:t>
            </w:r>
            <w:r>
              <w:rPr>
                <w:rFonts w:hint="default" w:ascii="Times New Roman" w:hAnsi="Times New Roman" w:eastAsia="宋体" w:cs="Times New Roman"/>
                <w:bCs/>
                <w:color w:val="0D0D0D" w:themeColor="text1" w:themeTint="F2"/>
                <w:sz w:val="18"/>
                <w:szCs w:val="18"/>
                <w14:textFill>
                  <w14:solidFill>
                    <w14:schemeClr w14:val="tx1">
                      <w14:lumMod w14:val="95000"/>
                      <w14:lumOff w14:val="5000"/>
                    </w14:schemeClr>
                  </w14:solidFill>
                </w14:textFill>
              </w:rPr>
              <w:t>年普通高等院校应届毕业生</w:t>
            </w:r>
          </w:p>
        </w:tc>
      </w:tr>
      <w:tr w14:paraId="1CC53B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jc w:val="center"/>
        </w:trPr>
        <w:tc>
          <w:tcPr>
            <w:tcW w:w="817" w:type="dxa"/>
            <w:vMerge w:val="continue"/>
            <w:tcBorders>
              <w:bottom w:val="single" w:color="auto" w:sz="4" w:space="0"/>
            </w:tcBorders>
            <w:vAlign w:val="center"/>
          </w:tcPr>
          <w:p w14:paraId="20E54834">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hint="default" w:ascii="Times New Roman" w:hAnsi="Times New Roman" w:eastAsia="宋体" w:cs="Times New Roman"/>
                <w:bCs/>
                <w:color w:val="0D0D0D" w:themeColor="text1" w:themeTint="F2"/>
                <w:sz w:val="18"/>
                <w:szCs w:val="18"/>
                <w14:textFill>
                  <w14:solidFill>
                    <w14:schemeClr w14:val="tx1">
                      <w14:lumMod w14:val="95000"/>
                      <w14:lumOff w14:val="5000"/>
                    </w14:schemeClr>
                  </w14:solidFill>
                </w14:textFill>
              </w:rPr>
            </w:pPr>
          </w:p>
        </w:tc>
        <w:tc>
          <w:tcPr>
            <w:tcW w:w="1026" w:type="dxa"/>
            <w:vAlign w:val="center"/>
          </w:tcPr>
          <w:p w14:paraId="485A0274">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hint="default" w:ascii="Times New Roman" w:hAnsi="Times New Roman" w:eastAsia="宋体" w:cs="Times New Roman"/>
                <w:bCs/>
                <w:color w:val="0D0D0D" w:themeColor="text1" w:themeTint="F2"/>
                <w:sz w:val="18"/>
                <w:szCs w:val="18"/>
                <w14:textFill>
                  <w14:solidFill>
                    <w14:schemeClr w14:val="tx1">
                      <w14:lumMod w14:val="95000"/>
                      <w14:lumOff w14:val="5000"/>
                    </w14:schemeClr>
                  </w14:solidFill>
                </w14:textFill>
              </w:rPr>
            </w:pPr>
            <w:r>
              <w:rPr>
                <w:rFonts w:hint="eastAsia" w:ascii="Times New Roman" w:hAnsi="Times New Roman" w:eastAsia="宋体" w:cs="Times New Roman"/>
                <w:bCs/>
                <w:color w:val="0D0D0D" w:themeColor="text1" w:themeTint="F2"/>
                <w:sz w:val="18"/>
                <w:szCs w:val="18"/>
                <w:lang w:val="en-US" w:eastAsia="zh-CN"/>
                <w14:textFill>
                  <w14:solidFill>
                    <w14:schemeClr w14:val="tx1">
                      <w14:lumMod w14:val="95000"/>
                      <w14:lumOff w14:val="5000"/>
                    </w14:schemeClr>
                  </w14:solidFill>
                </w14:textFill>
              </w:rPr>
              <w:t>临床</w:t>
            </w:r>
          </w:p>
        </w:tc>
        <w:tc>
          <w:tcPr>
            <w:tcW w:w="392" w:type="dxa"/>
            <w:vAlign w:val="center"/>
          </w:tcPr>
          <w:p w14:paraId="05BC5564">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hint="default" w:ascii="Times New Roman" w:hAnsi="Times New Roman" w:eastAsia="宋体" w:cs="Times New Roman"/>
                <w:bCs/>
                <w:color w:val="0D0D0D" w:themeColor="text1" w:themeTint="F2"/>
                <w:sz w:val="18"/>
                <w:szCs w:val="18"/>
                <w:lang w:val="en-US" w:eastAsia="zh-CN"/>
                <w14:textFill>
                  <w14:solidFill>
                    <w14:schemeClr w14:val="tx1">
                      <w14:lumMod w14:val="95000"/>
                      <w14:lumOff w14:val="5000"/>
                    </w14:schemeClr>
                  </w14:solidFill>
                </w14:textFill>
              </w:rPr>
            </w:pPr>
            <w:r>
              <w:rPr>
                <w:rFonts w:hint="default" w:ascii="Times New Roman" w:hAnsi="Times New Roman" w:eastAsia="宋体" w:cs="Times New Roman"/>
                <w:bCs/>
                <w:color w:val="0D0D0D" w:themeColor="text1" w:themeTint="F2"/>
                <w:sz w:val="18"/>
                <w:szCs w:val="18"/>
                <w:lang w:val="en-US" w:eastAsia="zh-CN"/>
                <w14:textFill>
                  <w14:solidFill>
                    <w14:schemeClr w14:val="tx1">
                      <w14:lumMod w14:val="95000"/>
                      <w14:lumOff w14:val="5000"/>
                    </w14:schemeClr>
                  </w14:solidFill>
                </w14:textFill>
              </w:rPr>
              <w:t>1</w:t>
            </w:r>
          </w:p>
        </w:tc>
        <w:tc>
          <w:tcPr>
            <w:tcW w:w="2245" w:type="dxa"/>
            <w:vAlign w:val="center"/>
          </w:tcPr>
          <w:p w14:paraId="1D97849D">
            <w:pPr>
              <w:keepNext w:val="0"/>
              <w:keepLines w:val="0"/>
              <w:pageBreakBefore w:val="0"/>
              <w:kinsoku/>
              <w:wordWrap/>
              <w:overflowPunct/>
              <w:topLinePunct w:val="0"/>
              <w:autoSpaceDE/>
              <w:autoSpaceDN/>
              <w:bidi w:val="0"/>
              <w:adjustRightInd/>
              <w:snapToGrid/>
              <w:spacing w:beforeAutospacing="0" w:afterAutospacing="0" w:line="240" w:lineRule="exact"/>
              <w:jc w:val="left"/>
              <w:textAlignment w:val="auto"/>
              <w:rPr>
                <w:rFonts w:hint="default" w:ascii="Times New Roman" w:hAnsi="Times New Roman" w:eastAsia="宋体" w:cs="Times New Roman"/>
                <w:bCs/>
                <w:color w:val="0D0D0D" w:themeColor="text1" w:themeTint="F2"/>
                <w:sz w:val="18"/>
                <w:szCs w:val="18"/>
                <w14:textFill>
                  <w14:solidFill>
                    <w14:schemeClr w14:val="tx1">
                      <w14:lumMod w14:val="95000"/>
                      <w14:lumOff w14:val="5000"/>
                    </w14:schemeClr>
                  </w14:solidFill>
                </w14:textFill>
              </w:rPr>
            </w:pPr>
            <w:r>
              <w:rPr>
                <w:rFonts w:hint="eastAsia" w:ascii="Times New Roman" w:hAnsi="Times New Roman" w:eastAsia="宋体" w:cs="Times New Roman"/>
                <w:bCs/>
                <w:color w:val="0D0D0D" w:themeColor="text1" w:themeTint="F2"/>
                <w:sz w:val="18"/>
                <w:szCs w:val="18"/>
                <w:lang w:val="en-US" w:eastAsia="zh-CN"/>
                <w14:textFill>
                  <w14:solidFill>
                    <w14:schemeClr w14:val="tx1">
                      <w14:lumMod w14:val="95000"/>
                      <w14:lumOff w14:val="5000"/>
                    </w14:schemeClr>
                  </w14:solidFill>
                </w14:textFill>
              </w:rPr>
              <w:t>承担</w:t>
            </w:r>
            <w:r>
              <w:rPr>
                <w:rFonts w:hint="eastAsia" w:cs="Times New Roman"/>
                <w:bCs/>
                <w:color w:val="0D0D0D" w:themeColor="text1" w:themeTint="F2"/>
                <w:sz w:val="18"/>
                <w:szCs w:val="18"/>
                <w:lang w:val="en-US" w:eastAsia="zh-CN"/>
                <w14:textFill>
                  <w14:solidFill>
                    <w14:schemeClr w14:val="tx1">
                      <w14:lumMod w14:val="95000"/>
                      <w14:lumOff w14:val="5000"/>
                    </w14:schemeClr>
                  </w14:solidFill>
                </w14:textFill>
              </w:rPr>
              <w:t>普通精神</w:t>
            </w:r>
            <w:r>
              <w:rPr>
                <w:rFonts w:hint="eastAsia" w:ascii="Times New Roman" w:hAnsi="Times New Roman" w:eastAsia="宋体" w:cs="Times New Roman"/>
                <w:bCs/>
                <w:color w:val="0D0D0D" w:themeColor="text1" w:themeTint="F2"/>
                <w:sz w:val="18"/>
                <w:szCs w:val="18"/>
                <w:lang w:val="en-US" w:eastAsia="zh-CN"/>
                <w14:textFill>
                  <w14:solidFill>
                    <w14:schemeClr w14:val="tx1">
                      <w14:lumMod w14:val="95000"/>
                      <w14:lumOff w14:val="5000"/>
                    </w14:schemeClr>
                  </w14:solidFill>
                </w14:textFill>
              </w:rPr>
              <w:t>科日常诊断、治疗、教学科研等工作</w:t>
            </w:r>
            <w:r>
              <w:rPr>
                <w:rFonts w:hint="eastAsia" w:cs="Times New Roman"/>
                <w:bCs/>
                <w:color w:val="0D0D0D" w:themeColor="text1" w:themeTint="F2"/>
                <w:sz w:val="18"/>
                <w:szCs w:val="18"/>
                <w:lang w:val="en-US" w:eastAsia="zh-CN"/>
                <w14:textFill>
                  <w14:solidFill>
                    <w14:schemeClr w14:val="tx1">
                      <w14:lumMod w14:val="95000"/>
                      <w14:lumOff w14:val="5000"/>
                    </w14:schemeClr>
                  </w14:solidFill>
                </w14:textFill>
              </w:rPr>
              <w:t>。</w:t>
            </w:r>
          </w:p>
        </w:tc>
        <w:tc>
          <w:tcPr>
            <w:tcW w:w="2858" w:type="dxa"/>
            <w:tcBorders>
              <w:bottom w:val="single" w:color="auto" w:sz="4" w:space="0"/>
            </w:tcBorders>
            <w:vAlign w:val="center"/>
          </w:tcPr>
          <w:p w14:paraId="6394693A">
            <w:pPr>
              <w:keepNext w:val="0"/>
              <w:keepLines w:val="0"/>
              <w:pageBreakBefore w:val="0"/>
              <w:kinsoku/>
              <w:wordWrap/>
              <w:overflowPunct/>
              <w:topLinePunct w:val="0"/>
              <w:autoSpaceDE/>
              <w:autoSpaceDN/>
              <w:bidi w:val="0"/>
              <w:adjustRightInd/>
              <w:snapToGrid/>
              <w:spacing w:beforeAutospacing="0" w:afterAutospacing="0" w:line="240" w:lineRule="exact"/>
              <w:jc w:val="left"/>
              <w:textAlignment w:val="auto"/>
              <w:rPr>
                <w:rFonts w:hint="eastAsia" w:ascii="Times New Roman" w:hAnsi="Times New Roman" w:eastAsia="宋体" w:cs="Times New Roman"/>
                <w:bCs/>
                <w:color w:val="0D0D0D" w:themeColor="text1" w:themeTint="F2"/>
                <w:sz w:val="18"/>
                <w:szCs w:val="18"/>
                <w:lang w:val="en-US" w:eastAsia="zh-CN"/>
                <w14:textFill>
                  <w14:solidFill>
                    <w14:schemeClr w14:val="tx1">
                      <w14:lumMod w14:val="95000"/>
                      <w14:lumOff w14:val="5000"/>
                    </w14:schemeClr>
                  </w14:solidFill>
                </w14:textFill>
              </w:rPr>
            </w:pPr>
            <w:r>
              <w:rPr>
                <w:rFonts w:hint="eastAsia" w:ascii="Times New Roman" w:hAnsi="Times New Roman" w:eastAsia="宋体" w:cs="Times New Roman"/>
                <w:bCs/>
                <w:color w:val="0D0D0D" w:themeColor="text1" w:themeTint="F2"/>
                <w:sz w:val="18"/>
                <w:szCs w:val="18"/>
                <w:lang w:val="en-US" w:eastAsia="zh-CN"/>
                <w14:textFill>
                  <w14:solidFill>
                    <w14:schemeClr w14:val="tx1">
                      <w14:lumMod w14:val="95000"/>
                      <w14:lumOff w14:val="5000"/>
                    </w14:schemeClr>
                  </w14:solidFill>
                </w14:textFill>
              </w:rPr>
              <w:t>临床医学、精神</w:t>
            </w:r>
            <w:r>
              <w:rPr>
                <w:rFonts w:hint="eastAsia" w:cs="Times New Roman"/>
                <w:bCs/>
                <w:color w:val="0D0D0D" w:themeColor="text1" w:themeTint="F2"/>
                <w:sz w:val="18"/>
                <w:szCs w:val="18"/>
                <w:lang w:val="en-US" w:eastAsia="zh-CN"/>
                <w14:textFill>
                  <w14:solidFill>
                    <w14:schemeClr w14:val="tx1">
                      <w14:lumMod w14:val="95000"/>
                      <w14:lumOff w14:val="5000"/>
                    </w14:schemeClr>
                  </w14:solidFill>
                </w14:textFill>
              </w:rPr>
              <w:t>医学</w:t>
            </w:r>
            <w:r>
              <w:rPr>
                <w:rFonts w:hint="eastAsia" w:ascii="Times New Roman" w:hAnsi="Times New Roman" w:eastAsia="宋体" w:cs="Times New Roman"/>
                <w:bCs/>
                <w:color w:val="0D0D0D" w:themeColor="text1" w:themeTint="F2"/>
                <w:sz w:val="18"/>
                <w:szCs w:val="18"/>
                <w:lang w:val="en-US" w:eastAsia="zh-CN"/>
                <w14:textFill>
                  <w14:solidFill>
                    <w14:schemeClr w14:val="tx1">
                      <w14:lumMod w14:val="95000"/>
                      <w14:lumOff w14:val="5000"/>
                    </w14:schemeClr>
                  </w14:solidFill>
                </w14:textFill>
              </w:rPr>
              <w:t>专业；</w:t>
            </w:r>
          </w:p>
          <w:p w14:paraId="68CC0D89">
            <w:pPr>
              <w:keepNext w:val="0"/>
              <w:keepLines w:val="0"/>
              <w:pageBreakBefore w:val="0"/>
              <w:kinsoku/>
              <w:wordWrap/>
              <w:overflowPunct/>
              <w:topLinePunct w:val="0"/>
              <w:autoSpaceDE/>
              <w:autoSpaceDN/>
              <w:bidi w:val="0"/>
              <w:adjustRightInd/>
              <w:snapToGrid/>
              <w:spacing w:beforeAutospacing="0" w:afterAutospacing="0" w:line="240" w:lineRule="exact"/>
              <w:jc w:val="left"/>
              <w:textAlignment w:val="auto"/>
              <w:rPr>
                <w:rFonts w:hint="default" w:ascii="Times New Roman" w:hAnsi="Times New Roman" w:eastAsia="宋体" w:cs="Times New Roman"/>
                <w:bCs/>
                <w:color w:val="0D0D0D" w:themeColor="text1" w:themeTint="F2"/>
                <w:sz w:val="18"/>
                <w:szCs w:val="18"/>
                <w14:textFill>
                  <w14:solidFill>
                    <w14:schemeClr w14:val="tx1">
                      <w14:lumMod w14:val="95000"/>
                      <w14:lumOff w14:val="5000"/>
                    </w14:schemeClr>
                  </w14:solidFill>
                </w14:textFill>
              </w:rPr>
            </w:pPr>
            <w:r>
              <w:rPr>
                <w:rFonts w:hint="default" w:ascii="Times New Roman" w:hAnsi="Times New Roman" w:eastAsia="宋体" w:cs="Times New Roman"/>
                <w:bCs/>
                <w:color w:val="0D0D0D" w:themeColor="text1" w:themeTint="F2"/>
                <w:sz w:val="18"/>
                <w:szCs w:val="18"/>
                <w14:textFill>
                  <w14:solidFill>
                    <w14:schemeClr w14:val="tx1">
                      <w14:lumMod w14:val="95000"/>
                      <w14:lumOff w14:val="5000"/>
                    </w14:schemeClr>
                  </w14:solidFill>
                </w14:textFill>
              </w:rPr>
              <w:t>本科及以上学历</w:t>
            </w:r>
            <w:r>
              <w:rPr>
                <w:rFonts w:hint="eastAsia" w:ascii="Times New Roman" w:hAnsi="Times New Roman" w:eastAsia="宋体" w:cs="Times New Roman"/>
                <w:bCs/>
                <w:color w:val="0D0D0D" w:themeColor="text1" w:themeTint="F2"/>
                <w:sz w:val="18"/>
                <w:szCs w:val="18"/>
                <w:lang w:eastAsia="zh-CN"/>
                <w14:textFill>
                  <w14:solidFill>
                    <w14:schemeClr w14:val="tx1">
                      <w14:lumMod w14:val="95000"/>
                      <w14:lumOff w14:val="5000"/>
                    </w14:schemeClr>
                  </w14:solidFill>
                </w14:textFill>
              </w:rPr>
              <w:t>且</w:t>
            </w:r>
            <w:r>
              <w:rPr>
                <w:rFonts w:hint="default" w:ascii="Times New Roman" w:hAnsi="Times New Roman" w:eastAsia="宋体" w:cs="Times New Roman"/>
                <w:bCs/>
                <w:color w:val="0D0D0D" w:themeColor="text1" w:themeTint="F2"/>
                <w:sz w:val="18"/>
                <w:szCs w:val="18"/>
                <w14:textFill>
                  <w14:solidFill>
                    <w14:schemeClr w14:val="tx1">
                      <w14:lumMod w14:val="95000"/>
                      <w14:lumOff w14:val="5000"/>
                    </w14:schemeClr>
                  </w14:solidFill>
                </w14:textFill>
              </w:rPr>
              <w:t>学士及以上学位。</w:t>
            </w:r>
          </w:p>
        </w:tc>
        <w:tc>
          <w:tcPr>
            <w:tcW w:w="851" w:type="dxa"/>
            <w:vMerge w:val="continue"/>
            <w:tcBorders>
              <w:bottom w:val="single" w:color="auto" w:sz="4" w:space="0"/>
            </w:tcBorders>
            <w:vAlign w:val="center"/>
          </w:tcPr>
          <w:p w14:paraId="40023B20">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hint="default" w:ascii="Times New Roman" w:hAnsi="Times New Roman" w:eastAsia="宋体" w:cs="Times New Roman"/>
                <w:bCs/>
                <w:color w:val="0D0D0D" w:themeColor="text1" w:themeTint="F2"/>
                <w:sz w:val="18"/>
                <w:szCs w:val="18"/>
                <w14:textFill>
                  <w14:solidFill>
                    <w14:schemeClr w14:val="tx1">
                      <w14:lumMod w14:val="95000"/>
                      <w14:lumOff w14:val="5000"/>
                    </w14:schemeClr>
                  </w14:solidFill>
                </w14:textFill>
              </w:rPr>
            </w:pPr>
          </w:p>
        </w:tc>
        <w:tc>
          <w:tcPr>
            <w:tcW w:w="2385" w:type="dxa"/>
            <w:vMerge w:val="continue"/>
            <w:vAlign w:val="center"/>
          </w:tcPr>
          <w:p w14:paraId="22AAB0A5">
            <w:pPr>
              <w:keepNext w:val="0"/>
              <w:keepLines w:val="0"/>
              <w:pageBreakBefore w:val="0"/>
              <w:kinsoku/>
              <w:wordWrap/>
              <w:overflowPunct/>
              <w:topLinePunct w:val="0"/>
              <w:autoSpaceDE/>
              <w:autoSpaceDN/>
              <w:bidi w:val="0"/>
              <w:adjustRightInd/>
              <w:snapToGrid/>
              <w:spacing w:beforeAutospacing="0" w:afterAutospacing="0" w:line="240" w:lineRule="exact"/>
              <w:textAlignment w:val="auto"/>
              <w:rPr>
                <w:rFonts w:hint="default" w:ascii="Times New Roman" w:hAnsi="Times New Roman" w:eastAsia="宋体" w:cs="Times New Roman"/>
                <w:bCs/>
                <w:color w:val="0D0D0D" w:themeColor="text1" w:themeTint="F2"/>
                <w:sz w:val="18"/>
                <w:szCs w:val="18"/>
                <w14:textFill>
                  <w14:solidFill>
                    <w14:schemeClr w14:val="tx1">
                      <w14:lumMod w14:val="95000"/>
                      <w14:lumOff w14:val="5000"/>
                    </w14:schemeClr>
                  </w14:solidFill>
                </w14:textFill>
              </w:rPr>
            </w:pPr>
          </w:p>
        </w:tc>
      </w:tr>
      <w:tr w14:paraId="227B03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817" w:type="dxa"/>
            <w:tcBorders>
              <w:top w:val="single" w:color="auto" w:sz="4" w:space="0"/>
              <w:bottom w:val="single" w:color="auto" w:sz="4" w:space="0"/>
            </w:tcBorders>
            <w:vAlign w:val="center"/>
          </w:tcPr>
          <w:p w14:paraId="2823CDD2">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outlineLvl w:val="9"/>
              <w:rPr>
                <w:rFonts w:hint="default" w:ascii="Times New Roman" w:hAnsi="Times New Roman" w:eastAsia="宋体" w:cs="Times New Roman"/>
                <w:bCs/>
                <w:color w:val="0D0D0D" w:themeColor="text1" w:themeTint="F2"/>
                <w:sz w:val="18"/>
                <w:szCs w:val="18"/>
                <w:lang w:eastAsia="zh-CN"/>
                <w14:textFill>
                  <w14:solidFill>
                    <w14:schemeClr w14:val="tx1">
                      <w14:lumMod w14:val="95000"/>
                      <w14:lumOff w14:val="5000"/>
                    </w14:schemeClr>
                  </w14:solidFill>
                </w14:textFill>
              </w:rPr>
            </w:pPr>
            <w:r>
              <w:rPr>
                <w:rFonts w:hint="default" w:ascii="Times New Roman" w:hAnsi="Times New Roman" w:eastAsia="宋体" w:cs="Times New Roman"/>
                <w:bCs/>
                <w:color w:val="0D0D0D" w:themeColor="text1" w:themeTint="F2"/>
                <w:sz w:val="18"/>
                <w:szCs w:val="18"/>
                <w:lang w:eastAsia="zh-CN"/>
                <w14:textFill>
                  <w14:solidFill>
                    <w14:schemeClr w14:val="tx1">
                      <w14:lumMod w14:val="95000"/>
                      <w14:lumOff w14:val="5000"/>
                    </w14:schemeClr>
                  </w14:solidFill>
                </w14:textFill>
              </w:rPr>
              <w:t>宁波市</w:t>
            </w:r>
          </w:p>
          <w:p w14:paraId="47EBACBA">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outlineLvl w:val="9"/>
              <w:rPr>
                <w:rFonts w:hint="default" w:ascii="Times New Roman" w:hAnsi="Times New Roman" w:eastAsia="宋体" w:cs="Times New Roman"/>
                <w:bCs/>
                <w:color w:val="0D0D0D" w:themeColor="text1" w:themeTint="F2"/>
                <w:sz w:val="18"/>
                <w:szCs w:val="18"/>
                <w:lang w:eastAsia="zh-CN"/>
                <w14:textFill>
                  <w14:solidFill>
                    <w14:schemeClr w14:val="tx1">
                      <w14:lumMod w14:val="95000"/>
                      <w14:lumOff w14:val="5000"/>
                    </w14:schemeClr>
                  </w14:solidFill>
                </w14:textFill>
              </w:rPr>
            </w:pPr>
            <w:r>
              <w:rPr>
                <w:rFonts w:hint="default" w:ascii="Times New Roman" w:hAnsi="Times New Roman" w:eastAsia="宋体" w:cs="Times New Roman"/>
                <w:bCs/>
                <w:color w:val="0D0D0D" w:themeColor="text1" w:themeTint="F2"/>
                <w:sz w:val="18"/>
                <w:szCs w:val="18"/>
                <w:lang w:eastAsia="zh-CN"/>
                <w14:textFill>
                  <w14:solidFill>
                    <w14:schemeClr w14:val="tx1">
                      <w14:lumMod w14:val="95000"/>
                      <w14:lumOff w14:val="5000"/>
                    </w14:schemeClr>
                  </w14:solidFill>
                </w14:textFill>
              </w:rPr>
              <w:t>疾病预防控制中心</w:t>
            </w:r>
          </w:p>
          <w:p w14:paraId="5B1A3F5C">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hint="default" w:ascii="Times New Roman" w:hAnsi="Times New Roman" w:eastAsia="宋体" w:cs="Times New Roman"/>
                <w:bCs/>
                <w:color w:val="0D0D0D" w:themeColor="text1" w:themeTint="F2"/>
                <w:sz w:val="18"/>
                <w:szCs w:val="18"/>
                <w14:textFill>
                  <w14:solidFill>
                    <w14:schemeClr w14:val="tx1">
                      <w14:lumMod w14:val="95000"/>
                      <w14:lumOff w14:val="5000"/>
                    </w14:schemeClr>
                  </w14:solidFill>
                </w14:textFill>
              </w:rPr>
            </w:pPr>
            <w:r>
              <w:rPr>
                <w:rFonts w:hint="default" w:ascii="Times New Roman" w:hAnsi="Times New Roman" w:eastAsia="宋体" w:cs="Times New Roman"/>
                <w:bCs/>
                <w:color w:val="0D0D0D" w:themeColor="text1" w:themeTint="F2"/>
                <w:sz w:val="18"/>
                <w:szCs w:val="18"/>
                <w:lang w:eastAsia="zh-CN"/>
                <w14:textFill>
                  <w14:solidFill>
                    <w14:schemeClr w14:val="tx1">
                      <w14:lumMod w14:val="95000"/>
                      <w14:lumOff w14:val="5000"/>
                    </w14:schemeClr>
                  </w14:solidFill>
                </w14:textFill>
              </w:rPr>
              <w:t>（</w:t>
            </w:r>
            <w:r>
              <w:rPr>
                <w:rFonts w:hint="eastAsia" w:cs="Times New Roman"/>
                <w:bCs/>
                <w:color w:val="0D0D0D" w:themeColor="text1" w:themeTint="F2"/>
                <w:sz w:val="18"/>
                <w:szCs w:val="18"/>
                <w:lang w:val="en-US" w:eastAsia="zh-CN"/>
                <w14:textFill>
                  <w14:solidFill>
                    <w14:schemeClr w14:val="tx1">
                      <w14:lumMod w14:val="95000"/>
                      <w14:lumOff w14:val="5000"/>
                    </w14:schemeClr>
                  </w14:solidFill>
                </w14:textFill>
              </w:rPr>
              <w:t>1</w:t>
            </w:r>
            <w:r>
              <w:rPr>
                <w:rFonts w:hint="default" w:ascii="Times New Roman" w:hAnsi="Times New Roman" w:eastAsia="宋体" w:cs="Times New Roman"/>
                <w:bCs/>
                <w:color w:val="0D0D0D" w:themeColor="text1" w:themeTint="F2"/>
                <w:sz w:val="18"/>
                <w:szCs w:val="18"/>
                <w:lang w:val="en-US" w:eastAsia="zh-CN"/>
                <w14:textFill>
                  <w14:solidFill>
                    <w14:schemeClr w14:val="tx1">
                      <w14:lumMod w14:val="95000"/>
                      <w14:lumOff w14:val="5000"/>
                    </w14:schemeClr>
                  </w14:solidFill>
                </w14:textFill>
              </w:rPr>
              <w:t>名</w:t>
            </w:r>
            <w:r>
              <w:rPr>
                <w:rFonts w:hint="default" w:ascii="Times New Roman" w:hAnsi="Times New Roman" w:eastAsia="宋体" w:cs="Times New Roman"/>
                <w:bCs/>
                <w:color w:val="0D0D0D" w:themeColor="text1" w:themeTint="F2"/>
                <w:sz w:val="18"/>
                <w:szCs w:val="18"/>
                <w:lang w:eastAsia="zh-CN"/>
                <w14:textFill>
                  <w14:solidFill>
                    <w14:schemeClr w14:val="tx1">
                      <w14:lumMod w14:val="95000"/>
                      <w14:lumOff w14:val="5000"/>
                    </w14:schemeClr>
                  </w14:solidFill>
                </w14:textFill>
              </w:rPr>
              <w:t>）</w:t>
            </w:r>
          </w:p>
        </w:tc>
        <w:tc>
          <w:tcPr>
            <w:tcW w:w="1026" w:type="dxa"/>
            <w:vAlign w:val="center"/>
          </w:tcPr>
          <w:p w14:paraId="7E976CE9">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auto"/>
              <w:outlineLvl w:val="9"/>
              <w:rPr>
                <w:rFonts w:hint="default" w:ascii="Times New Roman" w:hAnsi="Times New Roman" w:eastAsia="宋体" w:cs="Times New Roman"/>
                <w:color w:val="0D0D0D" w:themeColor="text1" w:themeTint="F2"/>
                <w:kern w:val="0"/>
                <w:sz w:val="18"/>
                <w:szCs w:val="18"/>
                <w:lang w:val="en-US" w:eastAsia="zh-CN" w:bidi="ar-SA"/>
                <w14:textFill>
                  <w14:solidFill>
                    <w14:schemeClr w14:val="tx1">
                      <w14:lumMod w14:val="95000"/>
                      <w14:lumOff w14:val="5000"/>
                    </w14:schemeClr>
                  </w14:solidFill>
                </w14:textFill>
              </w:rPr>
            </w:pPr>
            <w:r>
              <w:rPr>
                <w:rFonts w:hint="eastAsia" w:cs="Times New Roman"/>
                <w:color w:val="0D0D0D" w:themeColor="text1" w:themeTint="F2"/>
                <w:kern w:val="0"/>
                <w:sz w:val="18"/>
                <w:szCs w:val="18"/>
                <w:lang w:eastAsia="zh-CN"/>
                <w14:textFill>
                  <w14:solidFill>
                    <w14:schemeClr w14:val="tx1">
                      <w14:lumMod w14:val="95000"/>
                      <w14:lumOff w14:val="5000"/>
                    </w14:schemeClr>
                  </w14:solidFill>
                </w14:textFill>
              </w:rPr>
              <w:t>档案</w:t>
            </w:r>
            <w:r>
              <w:rPr>
                <w:rFonts w:hint="default" w:ascii="Times New Roman" w:hAnsi="Times New Roman" w:eastAsia="宋体" w:cs="Times New Roman"/>
                <w:color w:val="0D0D0D" w:themeColor="text1" w:themeTint="F2"/>
                <w:kern w:val="0"/>
                <w:sz w:val="18"/>
                <w:szCs w:val="18"/>
                <w:lang w:eastAsia="zh-CN"/>
                <w14:textFill>
                  <w14:solidFill>
                    <w14:schemeClr w14:val="tx1">
                      <w14:lumMod w14:val="95000"/>
                      <w14:lumOff w14:val="5000"/>
                    </w14:schemeClr>
                  </w14:solidFill>
                </w14:textFill>
              </w:rPr>
              <w:t>管理</w:t>
            </w:r>
          </w:p>
        </w:tc>
        <w:tc>
          <w:tcPr>
            <w:tcW w:w="392" w:type="dxa"/>
            <w:vAlign w:val="center"/>
          </w:tcPr>
          <w:p w14:paraId="347ABA5B">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auto"/>
              <w:outlineLvl w:val="9"/>
              <w:rPr>
                <w:rFonts w:hint="default" w:ascii="Times New Roman" w:hAnsi="Times New Roman" w:eastAsia="宋体" w:cs="Times New Roman"/>
                <w:color w:val="0D0D0D" w:themeColor="text1" w:themeTint="F2"/>
                <w:kern w:val="0"/>
                <w:sz w:val="18"/>
                <w:szCs w:val="18"/>
                <w:lang w:val="en-US" w:eastAsia="zh-CN" w:bidi="ar-SA"/>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kern w:val="0"/>
                <w:sz w:val="18"/>
                <w:szCs w:val="18"/>
                <w14:textFill>
                  <w14:solidFill>
                    <w14:schemeClr w14:val="tx1">
                      <w14:lumMod w14:val="95000"/>
                      <w14:lumOff w14:val="5000"/>
                    </w14:schemeClr>
                  </w14:solidFill>
                </w14:textFill>
              </w:rPr>
              <w:t>1</w:t>
            </w:r>
          </w:p>
        </w:tc>
        <w:tc>
          <w:tcPr>
            <w:tcW w:w="2245" w:type="dxa"/>
            <w:vAlign w:val="center"/>
          </w:tcPr>
          <w:p w14:paraId="12F06B1D">
            <w:pPr>
              <w:keepNext w:val="0"/>
              <w:keepLines w:val="0"/>
              <w:pageBreakBefore w:val="0"/>
              <w:widowControl/>
              <w:kinsoku/>
              <w:wordWrap/>
              <w:overflowPunct/>
              <w:topLinePunct w:val="0"/>
              <w:autoSpaceDE/>
              <w:autoSpaceDN/>
              <w:bidi w:val="0"/>
              <w:adjustRightInd/>
              <w:snapToGrid/>
              <w:spacing w:beforeAutospacing="0" w:afterAutospacing="0" w:line="240" w:lineRule="exact"/>
              <w:jc w:val="left"/>
              <w:textAlignment w:val="auto"/>
              <w:outlineLvl w:val="9"/>
              <w:rPr>
                <w:rFonts w:hint="eastAsia" w:ascii="Times New Roman" w:hAnsi="Times New Roman" w:eastAsia="宋体" w:cs="Times New Roman"/>
                <w:color w:val="0D0D0D" w:themeColor="text1" w:themeTint="F2"/>
                <w:kern w:val="0"/>
                <w:sz w:val="18"/>
                <w:szCs w:val="18"/>
                <w:lang w:val="en-US" w:eastAsia="zh-CN" w:bidi="ar-SA"/>
                <w14:textFill>
                  <w14:solidFill>
                    <w14:schemeClr w14:val="tx1">
                      <w14:lumMod w14:val="95000"/>
                      <w14:lumOff w14:val="5000"/>
                    </w14:schemeClr>
                  </w14:solidFill>
                </w14:textFill>
              </w:rPr>
            </w:pPr>
            <w:r>
              <w:rPr>
                <w:rFonts w:hint="eastAsia" w:ascii="Times New Roman" w:hAnsi="Times New Roman" w:eastAsia="宋体" w:cs="Times New Roman"/>
                <w:bCs/>
                <w:color w:val="0D0D0D" w:themeColor="text1" w:themeTint="F2"/>
                <w:sz w:val="18"/>
                <w:szCs w:val="18"/>
                <w:lang w:val="en-US" w:eastAsia="zh-CN"/>
                <w14:textFill>
                  <w14:solidFill>
                    <w14:schemeClr w14:val="tx1">
                      <w14:lumMod w14:val="95000"/>
                      <w14:lumOff w14:val="5000"/>
                    </w14:schemeClr>
                  </w14:solidFill>
                </w14:textFill>
              </w:rPr>
              <w:t>承担档案管理相关工作。</w:t>
            </w:r>
          </w:p>
        </w:tc>
        <w:tc>
          <w:tcPr>
            <w:tcW w:w="2858" w:type="dxa"/>
            <w:tcBorders>
              <w:bottom w:val="single" w:color="auto" w:sz="4" w:space="0"/>
            </w:tcBorders>
            <w:vAlign w:val="center"/>
          </w:tcPr>
          <w:p w14:paraId="2FCB61B8">
            <w:pPr>
              <w:keepNext w:val="0"/>
              <w:keepLines w:val="0"/>
              <w:pageBreakBefore w:val="0"/>
              <w:kinsoku/>
              <w:wordWrap/>
              <w:overflowPunct/>
              <w:topLinePunct w:val="0"/>
              <w:autoSpaceDE/>
              <w:autoSpaceDN/>
              <w:bidi w:val="0"/>
              <w:adjustRightInd/>
              <w:snapToGrid/>
              <w:spacing w:beforeAutospacing="0" w:afterAutospacing="0" w:line="240" w:lineRule="exact"/>
              <w:jc w:val="left"/>
              <w:textAlignment w:val="auto"/>
              <w:rPr>
                <w:rFonts w:hint="eastAsia" w:ascii="Times New Roman" w:hAnsi="Times New Roman" w:eastAsia="宋体" w:cs="Times New Roman"/>
                <w:bCs/>
                <w:color w:val="0D0D0D" w:themeColor="text1" w:themeTint="F2"/>
                <w:sz w:val="18"/>
                <w:szCs w:val="18"/>
                <w:lang w:val="en-US" w:eastAsia="zh-CN"/>
                <w14:textFill>
                  <w14:solidFill>
                    <w14:schemeClr w14:val="tx1">
                      <w14:lumMod w14:val="95000"/>
                      <w14:lumOff w14:val="5000"/>
                    </w14:schemeClr>
                  </w14:solidFill>
                </w14:textFill>
              </w:rPr>
            </w:pPr>
            <w:r>
              <w:rPr>
                <w:rFonts w:hint="eastAsia" w:ascii="Times New Roman" w:hAnsi="Times New Roman" w:eastAsia="宋体" w:cs="Times New Roman"/>
                <w:bCs/>
                <w:color w:val="0D0D0D" w:themeColor="text1" w:themeTint="F2"/>
                <w:sz w:val="18"/>
                <w:szCs w:val="18"/>
                <w:lang w:val="en-US" w:eastAsia="zh-CN"/>
                <w14:textFill>
                  <w14:solidFill>
                    <w14:schemeClr w14:val="tx1">
                      <w14:lumMod w14:val="95000"/>
                      <w14:lumOff w14:val="5000"/>
                    </w14:schemeClr>
                  </w14:solidFill>
                </w14:textFill>
              </w:rPr>
              <w:t>档案学、信息资源管理</w:t>
            </w:r>
            <w:r>
              <w:rPr>
                <w:rFonts w:hint="default" w:ascii="Times New Roman" w:hAnsi="Times New Roman" w:eastAsia="宋体" w:cs="Times New Roman"/>
                <w:bCs/>
                <w:color w:val="0D0D0D" w:themeColor="text1" w:themeTint="F2"/>
                <w:sz w:val="18"/>
                <w:szCs w:val="18"/>
                <w:lang w:val="en-US" w:eastAsia="zh-CN"/>
                <w14:textFill>
                  <w14:solidFill>
                    <w14:schemeClr w14:val="tx1">
                      <w14:lumMod w14:val="95000"/>
                      <w14:lumOff w14:val="5000"/>
                    </w14:schemeClr>
                  </w14:solidFill>
                </w14:textFill>
              </w:rPr>
              <w:t>、</w:t>
            </w:r>
            <w:r>
              <w:rPr>
                <w:rFonts w:hint="default" w:ascii="Times New Roman" w:hAnsi="Times New Roman" w:eastAsia="宋体" w:cs="Times New Roman"/>
                <w:bCs/>
                <w:color w:val="0D0D0D" w:themeColor="text1" w:themeTint="F2"/>
                <w:sz w:val="18"/>
                <w:szCs w:val="18"/>
                <w:highlight w:val="none"/>
                <w:lang w:val="en-US" w:eastAsia="zh-CN"/>
                <w14:textFill>
                  <w14:solidFill>
                    <w14:schemeClr w14:val="tx1">
                      <w14:lumMod w14:val="95000"/>
                      <w14:lumOff w14:val="5000"/>
                    </w14:schemeClr>
                  </w14:solidFill>
                </w14:textFill>
              </w:rPr>
              <w:t>数字人文</w:t>
            </w:r>
            <w:r>
              <w:rPr>
                <w:rFonts w:hint="eastAsia" w:ascii="Times New Roman" w:hAnsi="Times New Roman" w:eastAsia="宋体" w:cs="Times New Roman"/>
                <w:bCs/>
                <w:color w:val="0D0D0D" w:themeColor="text1" w:themeTint="F2"/>
                <w:sz w:val="18"/>
                <w:szCs w:val="18"/>
                <w:lang w:val="en-US" w:eastAsia="zh-CN"/>
                <w14:textFill>
                  <w14:solidFill>
                    <w14:schemeClr w14:val="tx1">
                      <w14:lumMod w14:val="95000"/>
                      <w14:lumOff w14:val="5000"/>
                    </w14:schemeClr>
                  </w14:solidFill>
                </w14:textFill>
              </w:rPr>
              <w:t>专业；</w:t>
            </w:r>
          </w:p>
          <w:p w14:paraId="40930168">
            <w:pPr>
              <w:keepNext w:val="0"/>
              <w:keepLines w:val="0"/>
              <w:pageBreakBefore w:val="0"/>
              <w:kinsoku/>
              <w:wordWrap/>
              <w:overflowPunct/>
              <w:topLinePunct w:val="0"/>
              <w:autoSpaceDE/>
              <w:autoSpaceDN/>
              <w:bidi w:val="0"/>
              <w:adjustRightInd/>
              <w:snapToGrid/>
              <w:spacing w:beforeAutospacing="0" w:afterAutospacing="0" w:line="240" w:lineRule="exact"/>
              <w:jc w:val="left"/>
              <w:textAlignment w:val="auto"/>
              <w:rPr>
                <w:rFonts w:hint="default" w:ascii="Times New Roman" w:hAnsi="Times New Roman" w:eastAsia="宋体" w:cs="Times New Roman"/>
                <w:color w:val="0D0D0D" w:themeColor="text1" w:themeTint="F2"/>
                <w:kern w:val="0"/>
                <w:sz w:val="18"/>
                <w:szCs w:val="18"/>
                <w:lang w:val="en-US" w:eastAsia="zh-CN" w:bidi="ar-SA"/>
                <w14:textFill>
                  <w14:solidFill>
                    <w14:schemeClr w14:val="tx1">
                      <w14:lumMod w14:val="95000"/>
                      <w14:lumOff w14:val="5000"/>
                    </w14:schemeClr>
                  </w14:solidFill>
                </w14:textFill>
              </w:rPr>
            </w:pPr>
            <w:r>
              <w:rPr>
                <w:rFonts w:hint="eastAsia" w:ascii="Times New Roman" w:hAnsi="Times New Roman" w:eastAsia="宋体" w:cs="Times New Roman"/>
                <w:bCs/>
                <w:color w:val="0D0D0D" w:themeColor="text1" w:themeTint="F2"/>
                <w:sz w:val="18"/>
                <w:szCs w:val="18"/>
                <w:lang w:val="en-US" w:eastAsia="zh-CN"/>
                <w14:textFill>
                  <w14:solidFill>
                    <w14:schemeClr w14:val="tx1">
                      <w14:lumMod w14:val="95000"/>
                      <w14:lumOff w14:val="5000"/>
                    </w14:schemeClr>
                  </w14:solidFill>
                </w14:textFill>
              </w:rPr>
              <w:t>本科及以上学历且学士及以上学位</w:t>
            </w:r>
            <w:r>
              <w:rPr>
                <w:rFonts w:hint="eastAsia" w:cs="Times New Roman"/>
                <w:bCs/>
                <w:color w:val="0D0D0D" w:themeColor="text1" w:themeTint="F2"/>
                <w:sz w:val="18"/>
                <w:szCs w:val="18"/>
                <w:lang w:val="en-US" w:eastAsia="zh-CN"/>
                <w14:textFill>
                  <w14:solidFill>
                    <w14:schemeClr w14:val="tx1">
                      <w14:lumMod w14:val="95000"/>
                      <w14:lumOff w14:val="5000"/>
                    </w14:schemeClr>
                  </w14:solidFill>
                </w14:textFill>
              </w:rPr>
              <w:t>。</w:t>
            </w:r>
          </w:p>
        </w:tc>
        <w:tc>
          <w:tcPr>
            <w:tcW w:w="851" w:type="dxa"/>
            <w:tcBorders>
              <w:top w:val="single" w:color="auto" w:sz="4" w:space="0"/>
              <w:bottom w:val="single" w:color="auto" w:sz="4" w:space="0"/>
            </w:tcBorders>
            <w:vAlign w:val="center"/>
          </w:tcPr>
          <w:p w14:paraId="58405C75">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outlineLvl w:val="9"/>
              <w:rPr>
                <w:rFonts w:hint="default" w:ascii="Times New Roman" w:hAnsi="Times New Roman" w:eastAsia="宋体" w:cs="Times New Roman"/>
                <w:bCs/>
                <w:color w:val="0D0D0D" w:themeColor="text1" w:themeTint="F2"/>
                <w:kern w:val="2"/>
                <w:sz w:val="18"/>
                <w:szCs w:val="18"/>
                <w:lang w:val="en-US" w:eastAsia="zh-CN" w:bidi="ar-SA"/>
                <w14:textFill>
                  <w14:solidFill>
                    <w14:schemeClr w14:val="tx1">
                      <w14:lumMod w14:val="95000"/>
                      <w14:lumOff w14:val="5000"/>
                    </w14:schemeClr>
                  </w14:solidFill>
                </w14:textFill>
              </w:rPr>
            </w:pPr>
            <w:r>
              <w:rPr>
                <w:rFonts w:hint="default" w:ascii="Times New Roman" w:hAnsi="Times New Roman" w:eastAsia="宋体" w:cs="Times New Roman"/>
                <w:bCs/>
                <w:color w:val="0D0D0D" w:themeColor="text1" w:themeTint="F2"/>
                <w:sz w:val="18"/>
                <w:szCs w:val="18"/>
                <w14:textFill>
                  <w14:solidFill>
                    <w14:schemeClr w14:val="tx1">
                      <w14:lumMod w14:val="95000"/>
                      <w14:lumOff w14:val="5000"/>
                    </w14:schemeClr>
                  </w14:solidFill>
                </w14:textFill>
              </w:rPr>
              <w:t>面向全国</w:t>
            </w:r>
          </w:p>
        </w:tc>
        <w:tc>
          <w:tcPr>
            <w:tcW w:w="2385" w:type="dxa"/>
            <w:vAlign w:val="center"/>
          </w:tcPr>
          <w:p w14:paraId="43B16331">
            <w:pPr>
              <w:keepNext w:val="0"/>
              <w:keepLines w:val="0"/>
              <w:pageBreakBefore w:val="0"/>
              <w:kinsoku/>
              <w:wordWrap/>
              <w:overflowPunct/>
              <w:topLinePunct w:val="0"/>
              <w:autoSpaceDE/>
              <w:autoSpaceDN/>
              <w:bidi w:val="0"/>
              <w:adjustRightInd/>
              <w:snapToGrid/>
              <w:spacing w:beforeAutospacing="0" w:afterAutospacing="0" w:line="240" w:lineRule="exact"/>
              <w:jc w:val="left"/>
              <w:textAlignment w:val="auto"/>
              <w:outlineLvl w:val="9"/>
              <w:rPr>
                <w:rFonts w:hint="default" w:ascii="Times New Roman" w:hAnsi="Times New Roman" w:eastAsia="宋体" w:cs="Times New Roman"/>
                <w:color w:val="0D0D0D" w:themeColor="text1" w:themeTint="F2"/>
                <w:kern w:val="0"/>
                <w:sz w:val="18"/>
                <w:szCs w:val="18"/>
                <w:lang w:val="en-US" w:eastAsia="zh-CN" w:bidi="ar-SA"/>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18"/>
                <w:szCs w:val="18"/>
                <w:shd w:val="clear" w:color="auto" w:fill="FFFFFF"/>
                <w14:textFill>
                  <w14:solidFill>
                    <w14:schemeClr w14:val="tx1">
                      <w14:lumMod w14:val="95000"/>
                      <w14:lumOff w14:val="5000"/>
                    </w14:schemeClr>
                  </w14:solidFill>
                </w14:textFill>
              </w:rPr>
              <w:t>202</w:t>
            </w:r>
            <w:r>
              <w:rPr>
                <w:rFonts w:hint="eastAsia" w:cs="Times New Roman"/>
                <w:color w:val="0D0D0D" w:themeColor="text1" w:themeTint="F2"/>
                <w:sz w:val="18"/>
                <w:szCs w:val="18"/>
                <w:shd w:val="clear" w:color="auto" w:fill="FFFFFF"/>
                <w:lang w:val="en-US" w:eastAsia="zh-CN"/>
                <w14:textFill>
                  <w14:solidFill>
                    <w14:schemeClr w14:val="tx1">
                      <w14:lumMod w14:val="95000"/>
                      <w14:lumOff w14:val="5000"/>
                    </w14:schemeClr>
                  </w14:solidFill>
                </w14:textFill>
              </w:rPr>
              <w:t>6</w:t>
            </w:r>
            <w:r>
              <w:rPr>
                <w:rFonts w:hint="default" w:ascii="Times New Roman" w:hAnsi="Times New Roman" w:eastAsia="宋体" w:cs="Times New Roman"/>
                <w:color w:val="0D0D0D" w:themeColor="text1" w:themeTint="F2"/>
                <w:sz w:val="18"/>
                <w:szCs w:val="18"/>
                <w:shd w:val="clear" w:color="auto" w:fill="FFFFFF"/>
                <w14:textFill>
                  <w14:solidFill>
                    <w14:schemeClr w14:val="tx1">
                      <w14:lumMod w14:val="95000"/>
                      <w14:lumOff w14:val="5000"/>
                    </w14:schemeClr>
                  </w14:solidFill>
                </w14:textFill>
              </w:rPr>
              <w:t>年普通高</w:t>
            </w:r>
            <w:r>
              <w:rPr>
                <w:rFonts w:hint="default" w:ascii="Times New Roman" w:hAnsi="Times New Roman" w:eastAsia="宋体" w:cs="Times New Roman"/>
                <w:color w:val="0D0D0D" w:themeColor="text1" w:themeTint="F2"/>
                <w:sz w:val="18"/>
                <w:szCs w:val="18"/>
                <w:shd w:val="clear" w:color="auto" w:fill="FFFFFF"/>
                <w:lang w:val="en-US" w:eastAsia="zh-CN"/>
                <w14:textFill>
                  <w14:solidFill>
                    <w14:schemeClr w14:val="tx1">
                      <w14:lumMod w14:val="95000"/>
                      <w14:lumOff w14:val="5000"/>
                    </w14:schemeClr>
                  </w14:solidFill>
                </w14:textFill>
              </w:rPr>
              <w:t>等院校</w:t>
            </w:r>
            <w:r>
              <w:rPr>
                <w:rFonts w:hint="default" w:ascii="Times New Roman" w:hAnsi="Times New Roman" w:eastAsia="宋体" w:cs="Times New Roman"/>
                <w:color w:val="0D0D0D" w:themeColor="text1" w:themeTint="F2"/>
                <w:sz w:val="18"/>
                <w:szCs w:val="18"/>
                <w:shd w:val="clear" w:color="auto" w:fill="FFFFFF"/>
                <w14:textFill>
                  <w14:solidFill>
                    <w14:schemeClr w14:val="tx1">
                      <w14:lumMod w14:val="95000"/>
                      <w14:lumOff w14:val="5000"/>
                    </w14:schemeClr>
                  </w14:solidFill>
                </w14:textFill>
              </w:rPr>
              <w:t>应届毕业生</w:t>
            </w:r>
          </w:p>
        </w:tc>
      </w:tr>
      <w:tr w14:paraId="2713FA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817" w:type="dxa"/>
            <w:tcBorders>
              <w:top w:val="single" w:color="auto" w:sz="4" w:space="0"/>
            </w:tcBorders>
            <w:vAlign w:val="center"/>
          </w:tcPr>
          <w:p w14:paraId="63BBA9E0">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宋体" w:cs="Times New Roman"/>
                <w:color w:val="0D0D0D" w:themeColor="text1" w:themeTint="F2"/>
                <w:sz w:val="18"/>
                <w:szCs w:val="18"/>
                <w:lang w:val="en-US" w:eastAsia="zh-CN"/>
                <w14:textFill>
                  <w14:solidFill>
                    <w14:schemeClr w14:val="tx1">
                      <w14:lumMod w14:val="95000"/>
                      <w14:lumOff w14:val="5000"/>
                    </w14:schemeClr>
                  </w14:solidFill>
                </w14:textFill>
              </w:rPr>
            </w:pPr>
            <w:r>
              <w:rPr>
                <w:rFonts w:hint="eastAsia" w:cs="Times New Roman"/>
                <w:color w:val="0D0D0D" w:themeColor="text1" w:themeTint="F2"/>
                <w:sz w:val="18"/>
                <w:szCs w:val="18"/>
                <w:lang w:val="en-US" w:eastAsia="zh-CN"/>
                <w14:textFill>
                  <w14:solidFill>
                    <w14:schemeClr w14:val="tx1">
                      <w14:lumMod w14:val="95000"/>
                      <w14:lumOff w14:val="5000"/>
                    </w14:schemeClr>
                  </w14:solidFill>
                </w14:textFill>
              </w:rPr>
              <w:t>31</w:t>
            </w:r>
            <w:r>
              <w:rPr>
                <w:rFonts w:hint="default" w:ascii="Times New Roman" w:hAnsi="Times New Roman" w:cs="Times New Roman"/>
                <w:color w:val="0D0D0D" w:themeColor="text1" w:themeTint="F2"/>
                <w:sz w:val="18"/>
                <w:szCs w:val="18"/>
                <w:lang w:val="en-US" w:eastAsia="zh-CN"/>
                <w14:textFill>
                  <w14:solidFill>
                    <w14:schemeClr w14:val="tx1">
                      <w14:lumMod w14:val="95000"/>
                      <w14:lumOff w14:val="5000"/>
                    </w14:schemeClr>
                  </w14:solidFill>
                </w14:textFill>
              </w:rPr>
              <w:t>名</w:t>
            </w:r>
          </w:p>
        </w:tc>
        <w:tc>
          <w:tcPr>
            <w:tcW w:w="1026" w:type="dxa"/>
            <w:vAlign w:val="center"/>
          </w:tcPr>
          <w:p w14:paraId="4DC5320E">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cs="Times New Roman"/>
                <w:bCs/>
                <w:color w:val="0D0D0D" w:themeColor="text1" w:themeTint="F2"/>
                <w:kern w:val="0"/>
                <w:sz w:val="18"/>
                <w:szCs w:val="18"/>
                <w14:textFill>
                  <w14:solidFill>
                    <w14:schemeClr w14:val="tx1">
                      <w14:lumMod w14:val="95000"/>
                      <w14:lumOff w14:val="5000"/>
                    </w14:schemeClr>
                  </w14:solidFill>
                </w14:textFill>
              </w:rPr>
            </w:pPr>
          </w:p>
        </w:tc>
        <w:tc>
          <w:tcPr>
            <w:tcW w:w="392" w:type="dxa"/>
            <w:vAlign w:val="center"/>
          </w:tcPr>
          <w:p w14:paraId="0D54F807">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cs="Times New Roman"/>
                <w:bCs/>
                <w:color w:val="0D0D0D" w:themeColor="text1" w:themeTint="F2"/>
                <w:kern w:val="0"/>
                <w:sz w:val="18"/>
                <w:szCs w:val="18"/>
                <w14:textFill>
                  <w14:solidFill>
                    <w14:schemeClr w14:val="tx1">
                      <w14:lumMod w14:val="95000"/>
                      <w14:lumOff w14:val="5000"/>
                    </w14:schemeClr>
                  </w14:solidFill>
                </w14:textFill>
              </w:rPr>
            </w:pPr>
          </w:p>
        </w:tc>
        <w:tc>
          <w:tcPr>
            <w:tcW w:w="2245" w:type="dxa"/>
            <w:vAlign w:val="center"/>
          </w:tcPr>
          <w:p w14:paraId="25941FF0">
            <w:pPr>
              <w:keepNext w:val="0"/>
              <w:keepLines w:val="0"/>
              <w:pageBreakBefore w:val="0"/>
              <w:widowControl/>
              <w:kinsoku/>
              <w:wordWrap/>
              <w:overflowPunct/>
              <w:topLinePunct w:val="0"/>
              <w:autoSpaceDE/>
              <w:autoSpaceDN/>
              <w:bidi w:val="0"/>
              <w:adjustRightInd/>
              <w:snapToGrid/>
              <w:spacing w:beforeAutospacing="0" w:afterAutospacing="0" w:line="240" w:lineRule="exact"/>
              <w:jc w:val="left"/>
              <w:textAlignment w:val="center"/>
              <w:rPr>
                <w:rFonts w:hint="default" w:ascii="Times New Roman" w:hAnsi="Times New Roman" w:cs="Times New Roman"/>
                <w:bCs/>
                <w:color w:val="0D0D0D" w:themeColor="text1" w:themeTint="F2"/>
                <w:kern w:val="0"/>
                <w:sz w:val="18"/>
                <w:szCs w:val="18"/>
                <w14:textFill>
                  <w14:solidFill>
                    <w14:schemeClr w14:val="tx1">
                      <w14:lumMod w14:val="95000"/>
                      <w14:lumOff w14:val="5000"/>
                    </w14:schemeClr>
                  </w14:solidFill>
                </w14:textFill>
              </w:rPr>
            </w:pPr>
          </w:p>
        </w:tc>
        <w:tc>
          <w:tcPr>
            <w:tcW w:w="2858" w:type="dxa"/>
            <w:tcBorders>
              <w:bottom w:val="single" w:color="auto" w:sz="4" w:space="0"/>
            </w:tcBorders>
            <w:vAlign w:val="center"/>
          </w:tcPr>
          <w:p w14:paraId="6E54FE5D">
            <w:pPr>
              <w:keepNext w:val="0"/>
              <w:keepLines w:val="0"/>
              <w:pageBreakBefore w:val="0"/>
              <w:widowControl/>
              <w:kinsoku/>
              <w:wordWrap/>
              <w:overflowPunct/>
              <w:topLinePunct w:val="0"/>
              <w:autoSpaceDE/>
              <w:autoSpaceDN/>
              <w:bidi w:val="0"/>
              <w:adjustRightInd/>
              <w:snapToGrid/>
              <w:spacing w:beforeAutospacing="0" w:afterAutospacing="0" w:line="240" w:lineRule="exact"/>
              <w:rPr>
                <w:rFonts w:hint="default"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p>
        </w:tc>
        <w:tc>
          <w:tcPr>
            <w:tcW w:w="851" w:type="dxa"/>
            <w:tcBorders>
              <w:top w:val="single" w:color="auto" w:sz="4" w:space="0"/>
            </w:tcBorders>
            <w:vAlign w:val="center"/>
          </w:tcPr>
          <w:p w14:paraId="5BFB2E71">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p>
        </w:tc>
        <w:tc>
          <w:tcPr>
            <w:tcW w:w="2385" w:type="dxa"/>
            <w:vAlign w:val="center"/>
          </w:tcPr>
          <w:p w14:paraId="7C243345">
            <w:pPr>
              <w:keepNext w:val="0"/>
              <w:keepLines w:val="0"/>
              <w:pageBreakBefore w:val="0"/>
              <w:widowControl/>
              <w:kinsoku/>
              <w:wordWrap/>
              <w:overflowPunct/>
              <w:topLinePunct w:val="0"/>
              <w:autoSpaceDE/>
              <w:autoSpaceDN/>
              <w:bidi w:val="0"/>
              <w:adjustRightInd/>
              <w:snapToGrid/>
              <w:spacing w:beforeAutospacing="0" w:afterAutospacing="0" w:line="240" w:lineRule="exact"/>
              <w:rPr>
                <w:rFonts w:hint="default" w:ascii="Times New Roman" w:hAnsi="Times New Roman" w:cs="Times New Roman"/>
                <w:bCs/>
                <w:color w:val="0D0D0D" w:themeColor="text1" w:themeTint="F2"/>
                <w:kern w:val="0"/>
                <w:sz w:val="18"/>
                <w:szCs w:val="18"/>
                <w14:textFill>
                  <w14:solidFill>
                    <w14:schemeClr w14:val="tx1">
                      <w14:lumMod w14:val="95000"/>
                      <w14:lumOff w14:val="5000"/>
                    </w14:schemeClr>
                  </w14:solidFill>
                </w14:textFill>
              </w:rPr>
            </w:pPr>
          </w:p>
        </w:tc>
      </w:tr>
    </w:tbl>
    <w:p w14:paraId="274E417D">
      <w:pPr>
        <w:spacing w:line="360" w:lineRule="auto"/>
        <w:ind w:firstLine="480" w:firstLineChars="200"/>
        <w:rPr>
          <w:rFonts w:ascii="宋体" w:hAnsi="宋体" w:cs="宋体"/>
          <w:sz w:val="24"/>
          <w:szCs w:val="24"/>
        </w:rPr>
      </w:pPr>
    </w:p>
    <w:p w14:paraId="4831E615">
      <w:pPr>
        <w:spacing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注：</w:t>
      </w:r>
    </w:p>
    <w:p w14:paraId="3A4AD9A9">
      <w:pPr>
        <w:spacing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1、202</w:t>
      </w:r>
      <w:r>
        <w:rPr>
          <w:rFonts w:hint="eastAsia" w:cs="Times New Roman"/>
          <w:sz w:val="21"/>
          <w:szCs w:val="21"/>
          <w:lang w:val="en-US" w:eastAsia="zh-CN"/>
        </w:rPr>
        <w:t>6</w:t>
      </w:r>
      <w:r>
        <w:rPr>
          <w:rFonts w:ascii="Times New Roman" w:hAnsi="Times New Roman" w:cs="Times New Roman"/>
          <w:sz w:val="21"/>
          <w:szCs w:val="21"/>
        </w:rPr>
        <w:t>年普通高等院校应届毕业生需在202</w:t>
      </w:r>
      <w:r>
        <w:rPr>
          <w:rFonts w:hint="eastAsia" w:cs="Times New Roman"/>
          <w:sz w:val="21"/>
          <w:szCs w:val="21"/>
          <w:lang w:val="en-US" w:eastAsia="zh-CN"/>
        </w:rPr>
        <w:t>6</w:t>
      </w:r>
      <w:r>
        <w:rPr>
          <w:rFonts w:ascii="Times New Roman" w:hAnsi="Times New Roman" w:cs="Times New Roman"/>
          <w:sz w:val="21"/>
          <w:szCs w:val="21"/>
        </w:rPr>
        <w:t>年9月30日取得相应的学历、学位。202</w:t>
      </w:r>
      <w:r>
        <w:rPr>
          <w:rFonts w:hint="eastAsia" w:cs="Times New Roman"/>
          <w:sz w:val="21"/>
          <w:szCs w:val="21"/>
          <w:lang w:val="en-US" w:eastAsia="zh-CN"/>
        </w:rPr>
        <w:t>6</w:t>
      </w:r>
      <w:r>
        <w:rPr>
          <w:rFonts w:ascii="Times New Roman" w:hAnsi="Times New Roman" w:cs="Times New Roman"/>
          <w:sz w:val="21"/>
          <w:szCs w:val="21"/>
        </w:rPr>
        <w:t>年1月1日至202</w:t>
      </w:r>
      <w:r>
        <w:rPr>
          <w:rFonts w:hint="eastAsia" w:cs="Times New Roman"/>
          <w:sz w:val="21"/>
          <w:szCs w:val="21"/>
          <w:lang w:val="en-US" w:eastAsia="zh-CN"/>
        </w:rPr>
        <w:t>6</w:t>
      </w:r>
      <w:r>
        <w:rPr>
          <w:rFonts w:ascii="Times New Roman" w:hAnsi="Times New Roman" w:cs="Times New Roman"/>
          <w:sz w:val="21"/>
          <w:szCs w:val="21"/>
        </w:rPr>
        <w:t>年</w:t>
      </w:r>
      <w:r>
        <w:rPr>
          <w:rFonts w:hint="eastAsia" w:cs="Times New Roman"/>
          <w:sz w:val="21"/>
          <w:szCs w:val="21"/>
          <w:lang w:val="en-US" w:eastAsia="zh-CN"/>
        </w:rPr>
        <w:t>12</w:t>
      </w:r>
      <w:r>
        <w:rPr>
          <w:rFonts w:ascii="Times New Roman" w:hAnsi="Times New Roman" w:cs="Times New Roman"/>
          <w:sz w:val="21"/>
          <w:szCs w:val="21"/>
        </w:rPr>
        <w:t>月3</w:t>
      </w:r>
      <w:r>
        <w:rPr>
          <w:rFonts w:hint="eastAsia" w:cs="Times New Roman"/>
          <w:sz w:val="21"/>
          <w:szCs w:val="21"/>
          <w:lang w:val="en-US" w:eastAsia="zh-CN"/>
        </w:rPr>
        <w:t>1</w:t>
      </w:r>
      <w:r>
        <w:rPr>
          <w:rFonts w:ascii="Times New Roman" w:hAnsi="Times New Roman" w:cs="Times New Roman"/>
          <w:sz w:val="21"/>
          <w:szCs w:val="21"/>
        </w:rPr>
        <w:t>日毕业的国（境）外留学回国（境）人员可等同于国内202</w:t>
      </w:r>
      <w:r>
        <w:rPr>
          <w:rFonts w:hint="eastAsia" w:cs="Times New Roman"/>
          <w:sz w:val="21"/>
          <w:szCs w:val="21"/>
          <w:lang w:val="en-US" w:eastAsia="zh-CN"/>
        </w:rPr>
        <w:t>6</w:t>
      </w:r>
      <w:r>
        <w:rPr>
          <w:rFonts w:ascii="Times New Roman" w:hAnsi="Times New Roman" w:cs="Times New Roman"/>
          <w:sz w:val="21"/>
          <w:szCs w:val="21"/>
        </w:rPr>
        <w:t>年普通应届毕业生，报考时仍未毕业的可凭国（境）外学校学籍证明报名,但须于202</w:t>
      </w:r>
      <w:r>
        <w:rPr>
          <w:rFonts w:hint="eastAsia" w:cs="Times New Roman"/>
          <w:sz w:val="21"/>
          <w:szCs w:val="21"/>
          <w:lang w:val="en-US" w:eastAsia="zh-CN"/>
        </w:rPr>
        <w:t>6</w:t>
      </w:r>
      <w:r>
        <w:rPr>
          <w:rFonts w:ascii="Times New Roman" w:hAnsi="Times New Roman" w:cs="Times New Roman"/>
          <w:sz w:val="21"/>
          <w:szCs w:val="21"/>
        </w:rPr>
        <w:t>年12月31日前取得国家教育部出具的学历学位认证书（到时未取得的不予录用），专业相近的以所学课程为准。</w:t>
      </w:r>
    </w:p>
    <w:p w14:paraId="50842232">
      <w:pPr>
        <w:numPr>
          <w:ilvl w:val="0"/>
          <w:numId w:val="1"/>
        </w:numPr>
        <w:spacing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除面向202</w:t>
      </w:r>
      <w:r>
        <w:rPr>
          <w:rFonts w:hint="eastAsia" w:cs="Times New Roman"/>
          <w:sz w:val="21"/>
          <w:szCs w:val="21"/>
          <w:lang w:val="en-US" w:eastAsia="zh-CN"/>
        </w:rPr>
        <w:t>6</w:t>
      </w:r>
      <w:r>
        <w:rPr>
          <w:rFonts w:ascii="Times New Roman" w:hAnsi="Times New Roman" w:cs="Times New Roman"/>
          <w:sz w:val="21"/>
          <w:szCs w:val="21"/>
        </w:rPr>
        <w:t>年普通高等院校应届毕业生的岗位外，其他岗位要求的学历（学位）、职称、执业资格、上岗合格证书、规培合格证书取得时间和年龄、工作经历计算截止时间均为公告发布之日。</w:t>
      </w:r>
    </w:p>
    <w:p w14:paraId="5AFC4807">
      <w:pPr>
        <w:spacing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3、面向社会招收的住院医师如为普通高校应届毕业生的，其住培合格当年在医疗卫生机构就业，按当年应届毕业生同等对待。经住培合格的本科学历临床医师，与临床医学、口腔医学、中医专业学位硕士研究生同等对待（其中住培合格证书中的培训专业原则上应当与招聘岗位的专业或类别要求相一致）。</w:t>
      </w:r>
    </w:p>
    <w:p w14:paraId="55FE6EAF">
      <w:pPr>
        <w:spacing w:line="360" w:lineRule="auto"/>
        <w:ind w:firstLine="420" w:firstLineChars="200"/>
      </w:pPr>
      <w:r>
        <w:rPr>
          <w:rFonts w:ascii="Times New Roman" w:hAnsi="Times New Roman" w:cs="Times New Roman"/>
          <w:sz w:val="21"/>
          <w:szCs w:val="21"/>
        </w:rPr>
        <w:t>下列情形者视同202</w:t>
      </w:r>
      <w:r>
        <w:rPr>
          <w:rFonts w:hint="eastAsia" w:cs="Times New Roman"/>
          <w:sz w:val="21"/>
          <w:szCs w:val="21"/>
          <w:lang w:val="en-US" w:eastAsia="zh-CN"/>
        </w:rPr>
        <w:t>6</w:t>
      </w:r>
      <w:r>
        <w:rPr>
          <w:rFonts w:ascii="Times New Roman" w:hAnsi="Times New Roman" w:cs="Times New Roman"/>
          <w:sz w:val="21"/>
          <w:szCs w:val="21"/>
        </w:rPr>
        <w:t>年普通应届毕业生对待：1.202</w:t>
      </w:r>
      <w:r>
        <w:rPr>
          <w:rFonts w:hint="eastAsia" w:cs="Times New Roman"/>
          <w:sz w:val="21"/>
          <w:szCs w:val="21"/>
          <w:lang w:val="en-US" w:eastAsia="zh-CN"/>
        </w:rPr>
        <w:t>4</w:t>
      </w:r>
      <w:r>
        <w:rPr>
          <w:rFonts w:ascii="Times New Roman" w:hAnsi="Times New Roman" w:cs="Times New Roman"/>
          <w:sz w:val="21"/>
          <w:szCs w:val="21"/>
        </w:rPr>
        <w:t>年、202</w:t>
      </w:r>
      <w:r>
        <w:rPr>
          <w:rFonts w:hint="eastAsia" w:cs="Times New Roman"/>
          <w:sz w:val="21"/>
          <w:szCs w:val="21"/>
          <w:lang w:val="en-US" w:eastAsia="zh-CN"/>
        </w:rPr>
        <w:t>5</w:t>
      </w:r>
      <w:r>
        <w:rPr>
          <w:rFonts w:ascii="Times New Roman" w:hAnsi="Times New Roman" w:cs="Times New Roman"/>
          <w:sz w:val="21"/>
          <w:szCs w:val="21"/>
        </w:rPr>
        <w:t>年普通高校毕业生（202</w:t>
      </w:r>
      <w:r>
        <w:rPr>
          <w:rFonts w:hint="eastAsia" w:cs="Times New Roman"/>
          <w:sz w:val="21"/>
          <w:szCs w:val="21"/>
          <w:lang w:val="en-US" w:eastAsia="zh-CN"/>
        </w:rPr>
        <w:t>3</w:t>
      </w:r>
      <w:r>
        <w:rPr>
          <w:rFonts w:ascii="Times New Roman" w:hAnsi="Times New Roman" w:cs="Times New Roman"/>
          <w:sz w:val="21"/>
          <w:szCs w:val="21"/>
        </w:rPr>
        <w:t>年10月1日至202</w:t>
      </w:r>
      <w:r>
        <w:rPr>
          <w:rFonts w:hint="eastAsia" w:cs="Times New Roman"/>
          <w:sz w:val="21"/>
          <w:szCs w:val="21"/>
          <w:lang w:val="en-US" w:eastAsia="zh-CN"/>
        </w:rPr>
        <w:t>5</w:t>
      </w:r>
      <w:r>
        <w:rPr>
          <w:rFonts w:ascii="Times New Roman" w:hAnsi="Times New Roman" w:cs="Times New Roman"/>
          <w:sz w:val="21"/>
          <w:szCs w:val="21"/>
        </w:rPr>
        <w:t>年9月30日毕业），或202</w:t>
      </w:r>
      <w:r>
        <w:rPr>
          <w:rFonts w:hint="eastAsia" w:cs="Times New Roman"/>
          <w:sz w:val="21"/>
          <w:szCs w:val="21"/>
          <w:lang w:val="en-US" w:eastAsia="zh-CN"/>
        </w:rPr>
        <w:t>4</w:t>
      </w:r>
      <w:r>
        <w:rPr>
          <w:rFonts w:ascii="Times New Roman" w:hAnsi="Times New Roman" w:cs="Times New Roman"/>
          <w:sz w:val="21"/>
          <w:szCs w:val="21"/>
        </w:rPr>
        <w:t>年</w:t>
      </w:r>
      <w:r>
        <w:rPr>
          <w:rFonts w:hint="eastAsia" w:cs="Times New Roman"/>
          <w:sz w:val="21"/>
          <w:szCs w:val="21"/>
          <w:lang w:val="en-US" w:eastAsia="zh-CN"/>
        </w:rPr>
        <w:t>1</w:t>
      </w:r>
      <w:r>
        <w:rPr>
          <w:rFonts w:ascii="Times New Roman" w:hAnsi="Times New Roman" w:cs="Times New Roman"/>
          <w:sz w:val="21"/>
          <w:szCs w:val="21"/>
        </w:rPr>
        <w:t>月1日至202</w:t>
      </w:r>
      <w:r>
        <w:rPr>
          <w:rFonts w:hint="eastAsia" w:cs="Times New Roman"/>
          <w:sz w:val="21"/>
          <w:szCs w:val="21"/>
          <w:lang w:val="en-US" w:eastAsia="zh-CN"/>
        </w:rPr>
        <w:t>5</w:t>
      </w:r>
      <w:r>
        <w:rPr>
          <w:rFonts w:ascii="Times New Roman" w:hAnsi="Times New Roman" w:cs="Times New Roman"/>
          <w:sz w:val="21"/>
          <w:szCs w:val="21"/>
        </w:rPr>
        <w:t>年</w:t>
      </w:r>
      <w:r>
        <w:rPr>
          <w:rFonts w:hint="eastAsia" w:cs="Times New Roman"/>
          <w:sz w:val="21"/>
          <w:szCs w:val="21"/>
          <w:lang w:val="en-US" w:eastAsia="zh-CN"/>
        </w:rPr>
        <w:t>12</w:t>
      </w:r>
      <w:r>
        <w:rPr>
          <w:rFonts w:ascii="Times New Roman" w:hAnsi="Times New Roman" w:cs="Times New Roman"/>
          <w:sz w:val="21"/>
          <w:szCs w:val="21"/>
        </w:rPr>
        <w:t>月3</w:t>
      </w:r>
      <w:r>
        <w:rPr>
          <w:rFonts w:hint="eastAsia" w:cs="Times New Roman"/>
          <w:sz w:val="21"/>
          <w:szCs w:val="21"/>
          <w:lang w:val="en-US" w:eastAsia="zh-CN"/>
        </w:rPr>
        <w:t>1</w:t>
      </w:r>
      <w:r>
        <w:rPr>
          <w:rFonts w:ascii="Times New Roman" w:hAnsi="Times New Roman" w:cs="Times New Roman"/>
          <w:sz w:val="21"/>
          <w:szCs w:val="21"/>
        </w:rPr>
        <w:t>日毕业并可在202</w:t>
      </w:r>
      <w:r>
        <w:rPr>
          <w:rFonts w:hint="eastAsia" w:cs="Times New Roman"/>
          <w:sz w:val="21"/>
          <w:szCs w:val="21"/>
          <w:lang w:val="en-US" w:eastAsia="zh-CN"/>
        </w:rPr>
        <w:t>5</w:t>
      </w:r>
      <w:r>
        <w:rPr>
          <w:rFonts w:ascii="Times New Roman" w:hAnsi="Times New Roman" w:cs="Times New Roman"/>
          <w:sz w:val="21"/>
          <w:szCs w:val="21"/>
        </w:rPr>
        <w:t>年12月底前取得学位证书和国家教育部出具的学历学位认证书的国（境）外留学人员；2.列入国家统招计划，由培养学校统一进行就业</w:t>
      </w:r>
      <w:bookmarkStart w:id="0" w:name="_GoBack"/>
      <w:bookmarkEnd w:id="0"/>
      <w:r>
        <w:rPr>
          <w:rFonts w:ascii="Times New Roman" w:hAnsi="Times New Roman" w:cs="Times New Roman"/>
          <w:sz w:val="21"/>
          <w:szCs w:val="21"/>
        </w:rPr>
        <w:t>推荐和毕业派遣，按培养计划应于202</w:t>
      </w:r>
      <w:r>
        <w:rPr>
          <w:rFonts w:hint="eastAsia" w:cs="Times New Roman"/>
          <w:sz w:val="21"/>
          <w:szCs w:val="21"/>
          <w:lang w:val="en-US" w:eastAsia="zh-CN"/>
        </w:rPr>
        <w:t>6</w:t>
      </w:r>
      <w:r>
        <w:rPr>
          <w:rFonts w:ascii="Times New Roman" w:hAnsi="Times New Roman" w:cs="Times New Roman"/>
          <w:sz w:val="21"/>
          <w:szCs w:val="21"/>
        </w:rPr>
        <w:t>年毕业，有类似初次就业需求的非全日制研究生（不含在职攻读学历学位人员）；3.按国家政策规定享受应届毕业生就业待遇的其他情形。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BE933B"/>
    <w:multiLevelType w:val="singleLevel"/>
    <w:tmpl w:val="EFBE933B"/>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89A"/>
    <w:rsid w:val="002A0F2C"/>
    <w:rsid w:val="00510184"/>
    <w:rsid w:val="00621694"/>
    <w:rsid w:val="008A1CD7"/>
    <w:rsid w:val="00976AE4"/>
    <w:rsid w:val="009C089A"/>
    <w:rsid w:val="009D0492"/>
    <w:rsid w:val="00AE3D20"/>
    <w:rsid w:val="00B079D4"/>
    <w:rsid w:val="00B1316C"/>
    <w:rsid w:val="00BD3F8E"/>
    <w:rsid w:val="00C0449A"/>
    <w:rsid w:val="00D91AA6"/>
    <w:rsid w:val="00DC018A"/>
    <w:rsid w:val="00DC409F"/>
    <w:rsid w:val="00E27EDA"/>
    <w:rsid w:val="00F43D07"/>
    <w:rsid w:val="03C62E5F"/>
    <w:rsid w:val="07F325A3"/>
    <w:rsid w:val="09642C91"/>
    <w:rsid w:val="0C342342"/>
    <w:rsid w:val="0D5C246E"/>
    <w:rsid w:val="19135E74"/>
    <w:rsid w:val="1924366C"/>
    <w:rsid w:val="1B552CB2"/>
    <w:rsid w:val="1C5F67DE"/>
    <w:rsid w:val="1DAB35EB"/>
    <w:rsid w:val="1DBA0048"/>
    <w:rsid w:val="1F7EA531"/>
    <w:rsid w:val="216D4B0B"/>
    <w:rsid w:val="21DA616D"/>
    <w:rsid w:val="235D2E51"/>
    <w:rsid w:val="23604FED"/>
    <w:rsid w:val="24DA23D7"/>
    <w:rsid w:val="267FEC23"/>
    <w:rsid w:val="2D5F0DA7"/>
    <w:rsid w:val="2F1124CB"/>
    <w:rsid w:val="2FFB65D3"/>
    <w:rsid w:val="306306DB"/>
    <w:rsid w:val="318E44B0"/>
    <w:rsid w:val="33092369"/>
    <w:rsid w:val="33A27A47"/>
    <w:rsid w:val="379F4906"/>
    <w:rsid w:val="3AA456DE"/>
    <w:rsid w:val="3CD652B8"/>
    <w:rsid w:val="3D5F556B"/>
    <w:rsid w:val="3D8F7006"/>
    <w:rsid w:val="3E0E0665"/>
    <w:rsid w:val="3EFE4700"/>
    <w:rsid w:val="3EFF3474"/>
    <w:rsid w:val="3FAEF9B3"/>
    <w:rsid w:val="410E7FFE"/>
    <w:rsid w:val="47FF726D"/>
    <w:rsid w:val="4AA56B59"/>
    <w:rsid w:val="59F77F93"/>
    <w:rsid w:val="5CFE4F0B"/>
    <w:rsid w:val="5DBB1A48"/>
    <w:rsid w:val="5DFBB7AB"/>
    <w:rsid w:val="5F120172"/>
    <w:rsid w:val="5FD71867"/>
    <w:rsid w:val="5FE010F1"/>
    <w:rsid w:val="5FFB2C8F"/>
    <w:rsid w:val="5FFE9366"/>
    <w:rsid w:val="61050794"/>
    <w:rsid w:val="65003261"/>
    <w:rsid w:val="67703EEE"/>
    <w:rsid w:val="6A337B3E"/>
    <w:rsid w:val="6AAB3E3D"/>
    <w:rsid w:val="6B379FFC"/>
    <w:rsid w:val="6B42C7F4"/>
    <w:rsid w:val="6CF97660"/>
    <w:rsid w:val="6D146DDC"/>
    <w:rsid w:val="6DFFFF66"/>
    <w:rsid w:val="6EAB5020"/>
    <w:rsid w:val="6EAE00AE"/>
    <w:rsid w:val="6F99E9E7"/>
    <w:rsid w:val="6FD393A1"/>
    <w:rsid w:val="6FD62F9E"/>
    <w:rsid w:val="6FF81929"/>
    <w:rsid w:val="73EFF08D"/>
    <w:rsid w:val="752F4183"/>
    <w:rsid w:val="76183433"/>
    <w:rsid w:val="76E068A4"/>
    <w:rsid w:val="774C5E8B"/>
    <w:rsid w:val="77AE5DA9"/>
    <w:rsid w:val="77BF7A44"/>
    <w:rsid w:val="78BFEC06"/>
    <w:rsid w:val="78FD54D8"/>
    <w:rsid w:val="79ADEBD1"/>
    <w:rsid w:val="7A4F5C1D"/>
    <w:rsid w:val="7A6767EA"/>
    <w:rsid w:val="7B4DE1F7"/>
    <w:rsid w:val="7B7BBCF0"/>
    <w:rsid w:val="7BF929E3"/>
    <w:rsid w:val="7BFFD9B5"/>
    <w:rsid w:val="7C5D54B6"/>
    <w:rsid w:val="7DAFCD76"/>
    <w:rsid w:val="7DC5F709"/>
    <w:rsid w:val="7DFDA5E8"/>
    <w:rsid w:val="7E05056C"/>
    <w:rsid w:val="7E6FEAA3"/>
    <w:rsid w:val="7EAF9B91"/>
    <w:rsid w:val="7EFF2517"/>
    <w:rsid w:val="7F7FBA66"/>
    <w:rsid w:val="7F8B6707"/>
    <w:rsid w:val="7FBEE669"/>
    <w:rsid w:val="7FFB0E06"/>
    <w:rsid w:val="9B7FA2EE"/>
    <w:rsid w:val="9FDFBF62"/>
    <w:rsid w:val="A8FDCACD"/>
    <w:rsid w:val="B37B4F38"/>
    <w:rsid w:val="B7D370FF"/>
    <w:rsid w:val="B7EF0740"/>
    <w:rsid w:val="BDBF5599"/>
    <w:rsid w:val="BDFACCA8"/>
    <w:rsid w:val="C797ED0E"/>
    <w:rsid w:val="CFF20A1A"/>
    <w:rsid w:val="DAFF51EF"/>
    <w:rsid w:val="DCCD2E1B"/>
    <w:rsid w:val="DCE611C3"/>
    <w:rsid w:val="DDB391EB"/>
    <w:rsid w:val="DDDD5536"/>
    <w:rsid w:val="DFBCE97B"/>
    <w:rsid w:val="E66CB09B"/>
    <w:rsid w:val="E7AEE679"/>
    <w:rsid w:val="E7FF8B49"/>
    <w:rsid w:val="EDFF51EE"/>
    <w:rsid w:val="EE7EBAE7"/>
    <w:rsid w:val="EEB77091"/>
    <w:rsid w:val="EEDFBA15"/>
    <w:rsid w:val="EF7A6F84"/>
    <w:rsid w:val="F66B6C9C"/>
    <w:rsid w:val="F7B1C3D8"/>
    <w:rsid w:val="FB2D1D0B"/>
    <w:rsid w:val="FB73F566"/>
    <w:rsid w:val="FBFD84A5"/>
    <w:rsid w:val="FCEFCF92"/>
    <w:rsid w:val="FD9E716C"/>
    <w:rsid w:val="FDFF5C45"/>
    <w:rsid w:val="FEBF2F70"/>
    <w:rsid w:val="FED797BD"/>
    <w:rsid w:val="FF7B0683"/>
    <w:rsid w:val="FF7F1AB9"/>
    <w:rsid w:val="FFBD5A71"/>
    <w:rsid w:val="FFEF8897"/>
    <w:rsid w:val="FFF72876"/>
    <w:rsid w:val="FFFFCA6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pPr>
    <w:rPr>
      <w:rFonts w:asciiTheme="minorHAnsi" w:hAnsiTheme="minorHAnsi" w:cstheme="minorBidi"/>
      <w:sz w:val="18"/>
      <w:szCs w:val="18"/>
    </w:rPr>
  </w:style>
  <w:style w:type="paragraph" w:styleId="3">
    <w:name w:val="Normal (Web)"/>
    <w:basedOn w:val="1"/>
    <w:qFormat/>
    <w:uiPriority w:val="0"/>
    <w:pPr>
      <w:spacing w:before="100" w:beforeAutospacing="1" w:after="100" w:afterAutospacing="1"/>
      <w:jc w:val="left"/>
    </w:pPr>
    <w:rPr>
      <w:rFonts w:ascii="Calibri" w:hAnsi="Calibri"/>
      <w:kern w:val="0"/>
      <w:sz w:val="24"/>
      <w:szCs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41"/>
    <w:basedOn w:val="6"/>
    <w:qFormat/>
    <w:uiPriority w:val="0"/>
    <w:rPr>
      <w:rFonts w:hint="eastAsia" w:ascii="宋体" w:hAnsi="宋体" w:eastAsia="宋体" w:cs="宋体"/>
      <w:color w:val="000000"/>
      <w:sz w:val="16"/>
      <w:szCs w:val="16"/>
      <w:u w:val="none"/>
    </w:rPr>
  </w:style>
  <w:style w:type="character" w:customStyle="1" w:styleId="8">
    <w:name w:val="font11"/>
    <w:basedOn w:val="6"/>
    <w:qFormat/>
    <w:uiPriority w:val="0"/>
    <w:rPr>
      <w:rFonts w:hint="default" w:ascii="楷体_GB2312" w:eastAsia="楷体_GB2312" w:cs="楷体_GB2312"/>
      <w:color w:val="000000"/>
      <w:sz w:val="16"/>
      <w:szCs w:val="16"/>
      <w:u w:val="none"/>
    </w:rPr>
  </w:style>
  <w:style w:type="character" w:customStyle="1" w:styleId="9">
    <w:name w:val="页脚 字符"/>
    <w:link w:val="2"/>
    <w:qFormat/>
    <w:locked/>
    <w:uiPriority w:val="0"/>
    <w:rPr>
      <w:rFonts w:eastAsia="宋体"/>
      <w:sz w:val="18"/>
      <w:szCs w:val="18"/>
    </w:rPr>
  </w:style>
  <w:style w:type="character" w:customStyle="1" w:styleId="10">
    <w:name w:val="页脚 字符1"/>
    <w:basedOn w:val="6"/>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368</Words>
  <Characters>2103</Characters>
  <Lines>17</Lines>
  <Paragraphs>4</Paragraphs>
  <TotalTime>1</TotalTime>
  <ScaleCrop>false</ScaleCrop>
  <LinksUpToDate>false</LinksUpToDate>
  <CharactersWithSpaces>2467</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2024-01-01T04:45:00Z</dcterms:created>
  <dc:creator>琼 阮</dc:creator>
  <cp:lastModifiedBy>User</cp:lastModifiedBy>
  <cp:lastPrinted>2026-03-03T15:39:15Z</cp:lastPrinted>
  <dcterms:modified xsi:type="dcterms:W3CDTF">2026-03-03T15:39:16Z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20D4D401AFF9A4232490A6693BF0699E_42</vt:lpwstr>
  </property>
</Properties>
</file>