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40"/>
          <w:szCs w:val="40"/>
          <w:highlight w:val="none"/>
          <w:lang w:val="en-US" w:eastAsia="zh-CN" w:bidi="ar-SA"/>
        </w:rPr>
        <w:t>附件4</w:t>
      </w:r>
    </w:p>
    <w:p>
      <w:pPr>
        <w:pStyle w:val="27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p>
      <w:pPr>
        <w:pStyle w:val="27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center"/>
        <w:rPr>
          <w:rFonts w:hint="eastAsia" w:eastAsia="宋体" w:asciiTheme="majorHAnsi" w:hAnsiTheme="majorHAnsi" w:cstheme="majorBidi"/>
          <w:b/>
          <w:bCs/>
          <w:kern w:val="2"/>
          <w:sz w:val="60"/>
          <w:szCs w:val="28"/>
          <w:lang w:val="en-US" w:eastAsia="zh-CN" w:bidi="ar-SA"/>
        </w:rPr>
      </w:pPr>
      <w:r>
        <w:rPr>
          <w:rFonts w:hint="eastAsia" w:eastAsia="宋体" w:asciiTheme="majorHAnsi" w:hAnsiTheme="majorHAnsi" w:cstheme="majorBidi"/>
          <w:b/>
          <w:bCs/>
          <w:kern w:val="2"/>
          <w:sz w:val="60"/>
          <w:szCs w:val="28"/>
          <w:lang w:val="en-US" w:eastAsia="zh-CN" w:bidi="ar-SA"/>
        </w:rPr>
        <w:t>深圳市龙岗区事业单位2026年公开招聘高层次人才报名系统网上报名操作说明</w:t>
      </w:r>
    </w:p>
    <w:p>
      <w:pPr>
        <w:pStyle w:val="3"/>
        <w:ind w:firstLine="1686" w:firstLineChars="300"/>
        <w:jc w:val="both"/>
        <w:rPr>
          <w:sz w:val="56"/>
        </w:rPr>
      </w:pPr>
    </w:p>
    <w:p>
      <w:pPr>
        <w:ind w:firstLine="480"/>
        <w:jc w:val="center"/>
      </w:pPr>
    </w:p>
    <w:p>
      <w:pPr>
        <w:ind w:firstLine="480"/>
        <w:jc w:val="center"/>
      </w:pPr>
    </w:p>
    <w:p>
      <w:pPr>
        <w:ind w:firstLine="480"/>
        <w:jc w:val="center"/>
      </w:pPr>
    </w:p>
    <w:p>
      <w:pPr>
        <w:pStyle w:val="3"/>
        <w:jc w:val="both"/>
        <w:rPr>
          <w:rFonts w:hint="eastAsia"/>
          <w:sz w:val="72"/>
        </w:rPr>
      </w:pPr>
      <w:bookmarkStart w:id="0" w:name="_Toc40092032"/>
    </w:p>
    <w:bookmarkEnd w:id="0"/>
    <w:p>
      <w:pPr>
        <w:ind w:left="0" w:leftChars="0" w:firstLine="0" w:firstLineChars="0"/>
        <w:jc w:val="both"/>
      </w:pPr>
    </w:p>
    <w:p>
      <w:pPr>
        <w:ind w:left="0" w:leftChars="0" w:firstLine="0" w:firstLineChars="0"/>
        <w:jc w:val="both"/>
      </w:pPr>
    </w:p>
    <w:p>
      <w:pPr>
        <w:ind w:firstLine="480"/>
        <w:jc w:val="center"/>
      </w:pPr>
    </w:p>
    <w:p>
      <w:pPr>
        <w:ind w:left="0" w:leftChars="0" w:firstLine="0" w:firstLineChars="0"/>
        <w:jc w:val="both"/>
      </w:pPr>
    </w:p>
    <w:p>
      <w:pPr>
        <w:ind w:left="0" w:leftChars="0" w:firstLine="0" w:firstLineChars="0"/>
        <w:jc w:val="both"/>
      </w:pPr>
    </w:p>
    <w:p>
      <w:pPr>
        <w:pStyle w:val="2"/>
      </w:pPr>
    </w:p>
    <w:p>
      <w:pPr>
        <w:ind w:left="0" w:leftChars="0" w:firstLine="0" w:firstLineChars="0"/>
        <w:jc w:val="both"/>
      </w:pPr>
    </w:p>
    <w:p>
      <w:pPr>
        <w:ind w:left="0" w:leftChars="0" w:firstLine="0" w:firstLineChars="0"/>
        <w:jc w:val="both"/>
      </w:pPr>
    </w:p>
    <w:p>
      <w:pPr>
        <w:ind w:left="0" w:leftChars="0" w:firstLine="0" w:firstLineChars="0"/>
        <w:jc w:val="both"/>
      </w:pPr>
    </w:p>
    <w:p>
      <w:pPr>
        <w:ind w:left="0" w:leftChars="0" w:firstLine="0" w:firstLineChars="0"/>
        <w:jc w:val="both"/>
        <w:rPr>
          <w:sz w:val="22"/>
        </w:rPr>
      </w:pPr>
    </w:p>
    <w:p>
      <w:pPr>
        <w:pStyle w:val="4"/>
      </w:pPr>
      <w:r>
        <w:rPr>
          <w:rFonts w:hint="eastAsia"/>
          <w:lang w:val="en-US" w:eastAsia="zh-CN"/>
        </w:rPr>
        <w:t>登录</w:t>
      </w:r>
    </w:p>
    <w:p>
      <w:pPr>
        <w:pStyle w:val="5"/>
      </w:pPr>
      <w:bookmarkStart w:id="1" w:name="_Toc13361"/>
      <w:r>
        <w:t>登录页面</w:t>
      </w:r>
      <w:bookmarkEnd w:id="1"/>
    </w:p>
    <w:p>
      <w:pPr>
        <w:ind w:firstLine="480"/>
        <w:rPr>
          <w:rFonts w:hint="eastAsia"/>
          <w:bCs/>
          <w:color w:val="000000"/>
          <w:lang w:val="en-GB"/>
        </w:rPr>
      </w:pPr>
      <w:r>
        <w:rPr>
          <w:rFonts w:hint="eastAsia"/>
        </w:rPr>
        <w:t>在浏览器输入网址“</w:t>
      </w:r>
      <w:r>
        <w:rPr>
          <w:rFonts w:ascii="宋体" w:hAnsi="宋体" w:eastAsia="宋体" w:cs="宋体"/>
          <w:kern w:val="0"/>
          <w:szCs w:val="24"/>
        </w:rPr>
        <w:drawing>
          <wp:inline distT="0" distB="0" distL="0" distR="0">
            <wp:extent cx="190500" cy="142875"/>
            <wp:effectExtent l="0" t="0" r="0" b="9525"/>
            <wp:docPr id="1" name="图片 1" descr="C:\Users\ciel\AppData\Local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ciel\AppData\Local\Temp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4"/>
        </w:rPr>
        <w:t>https://bm.gd-pa.cn/dzsys/szlgrs</w:t>
      </w:r>
      <w:r>
        <w:rPr>
          <w:rFonts w:hint="eastAsia"/>
        </w:rPr>
        <w:t xml:space="preserve">”， </w:t>
      </w:r>
      <w:r>
        <w:rPr>
          <w:rFonts w:hint="eastAsia"/>
          <w:b/>
          <w:color w:val="FF0000"/>
        </w:rPr>
        <w:t>登录该系统建议使用谷歌浏览器、360浏览器等进入网站，其中IE浏览器不可用；</w:t>
      </w:r>
      <w:r>
        <w:rPr>
          <w:rFonts w:hint="eastAsia"/>
        </w:rPr>
        <w:t>进入页面如图</w:t>
      </w:r>
      <w:r>
        <w:rPr>
          <w:rFonts w:hint="eastAsia"/>
          <w:bCs/>
          <w:color w:val="000000"/>
          <w:lang w:val="en-GB"/>
        </w:rPr>
        <w:t>：</w:t>
      </w:r>
    </w:p>
    <w:p>
      <w:pPr>
        <w:pStyle w:val="2"/>
        <w:rPr>
          <w:lang w:val="en-GB"/>
        </w:rPr>
      </w:pPr>
      <w:r>
        <w:drawing>
          <wp:inline distT="0" distB="0" distL="114300" distR="114300">
            <wp:extent cx="5250180" cy="2691130"/>
            <wp:effectExtent l="0" t="0" r="7620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ascii="宋体" w:hAnsi="宋体" w:eastAsia="宋体" w:cs="宋体"/>
          <w:kern w:val="0"/>
          <w:szCs w:val="24"/>
        </w:rPr>
      </w:pPr>
    </w:p>
    <w:p>
      <w:pPr>
        <w:pStyle w:val="50"/>
        <w:numPr>
          <w:ilvl w:val="0"/>
          <w:numId w:val="2"/>
        </w:numPr>
        <w:ind w:firstLineChars="0"/>
      </w:pPr>
      <w:r>
        <w:rPr>
          <w:rFonts w:hint="eastAsia"/>
          <w:b/>
        </w:rPr>
        <w:t>登录</w:t>
      </w:r>
      <w:r>
        <w:rPr>
          <w:rFonts w:hint="eastAsia"/>
        </w:rPr>
        <w:t>：点击上方的“</w:t>
      </w:r>
      <w:r>
        <w:rPr>
          <w:rFonts w:hint="eastAsia"/>
          <w:lang w:val="en-US" w:eastAsia="zh-CN"/>
        </w:rPr>
        <w:t>点击进入</w:t>
      </w:r>
      <w:r>
        <w:rPr>
          <w:rFonts w:hint="eastAsia"/>
        </w:rPr>
        <w:t>”</w:t>
      </w:r>
      <w:r>
        <w:rPr>
          <w:rFonts w:hint="eastAsia"/>
          <w:lang w:val="en-US" w:eastAsia="zh-CN"/>
        </w:rPr>
        <w:t>或者“系统入口”</w:t>
      </w:r>
      <w:r>
        <w:rPr>
          <w:rFonts w:hint="eastAsia"/>
        </w:rPr>
        <w:t>按钮，进入</w:t>
      </w:r>
      <w:r>
        <w:rPr>
          <w:rFonts w:hint="eastAsia"/>
          <w:lang w:val="en-US" w:eastAsia="zh-CN"/>
        </w:rPr>
        <w:t>登录页面</w:t>
      </w:r>
      <w:r>
        <w:rPr>
          <w:rFonts w:hint="eastAsia"/>
        </w:rPr>
        <w:t>，页面如下图所示：</w:t>
      </w:r>
    </w:p>
    <w:p>
      <w:pPr>
        <w:pStyle w:val="2"/>
      </w:pPr>
      <w:r>
        <w:drawing>
          <wp:inline distT="0" distB="0" distL="114300" distR="114300">
            <wp:extent cx="5250180" cy="2691130"/>
            <wp:effectExtent l="0" t="0" r="7620" b="1397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3521075"/>
            <wp:effectExtent l="0" t="0" r="12700" b="317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2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Chars="0"/>
        <w:jc w:val="center"/>
        <w:rPr>
          <w:rFonts w:hint="eastAsia"/>
          <w:b/>
        </w:rPr>
      </w:pPr>
      <w:r>
        <w:rPr>
          <w:rFonts w:hint="eastAsia"/>
          <w:b/>
        </w:rPr>
        <w:t>（登录页面）</w:t>
      </w:r>
    </w:p>
    <w:p>
      <w:pPr>
        <w:pStyle w:val="2"/>
        <w:rPr>
          <w:rFonts w:hint="eastAsia"/>
          <w:b/>
        </w:rPr>
      </w:pPr>
    </w:p>
    <w:p>
      <w:pPr>
        <w:pStyle w:val="3"/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pStyle w:val="2"/>
        <w:rPr>
          <w:rFonts w:hint="eastAsia"/>
          <w:b/>
        </w:rPr>
      </w:pPr>
    </w:p>
    <w:p>
      <w:pPr>
        <w:pStyle w:val="3"/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pStyle w:val="2"/>
        <w:rPr>
          <w:rFonts w:hint="eastAsia"/>
          <w:b/>
        </w:rPr>
      </w:pPr>
    </w:p>
    <w:p>
      <w:pPr>
        <w:pStyle w:val="3"/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pStyle w:val="2"/>
        <w:rPr>
          <w:rFonts w:hint="eastAsia"/>
        </w:rPr>
      </w:pPr>
    </w:p>
    <w:p/>
    <w:p>
      <w:pPr>
        <w:pStyle w:val="4"/>
      </w:pPr>
      <w:bookmarkStart w:id="2" w:name="_Toc29263"/>
      <w:r>
        <w:rPr>
          <w:rFonts w:hint="eastAsia"/>
        </w:rPr>
        <w:t>系统</w:t>
      </w:r>
      <w:r>
        <w:t>操作</w:t>
      </w:r>
      <w:bookmarkEnd w:id="2"/>
    </w:p>
    <w:p>
      <w:pPr>
        <w:pStyle w:val="5"/>
      </w:pPr>
      <w:bookmarkStart w:id="3" w:name="_Toc15009"/>
      <w:r>
        <w:t>考生注册</w:t>
      </w:r>
      <w:bookmarkEnd w:id="3"/>
    </w:p>
    <w:p>
      <w:pPr>
        <w:pStyle w:val="50"/>
        <w:numPr>
          <w:ilvl w:val="0"/>
          <w:numId w:val="3"/>
        </w:numPr>
        <w:ind w:firstLineChars="0"/>
      </w:pPr>
      <w:r>
        <w:rPr>
          <w:rFonts w:hint="eastAsia"/>
          <w:b/>
        </w:rPr>
        <w:t>注册</w:t>
      </w:r>
      <w:r>
        <w:rPr>
          <w:rFonts w:hint="eastAsia"/>
        </w:rPr>
        <w:t>：点击右</w:t>
      </w:r>
      <w:r>
        <w:rPr>
          <w:rFonts w:hint="eastAsia"/>
          <w:lang w:val="en-US" w:eastAsia="zh-CN"/>
        </w:rPr>
        <w:t>下</w:t>
      </w:r>
      <w:r>
        <w:rPr>
          <w:rFonts w:hint="eastAsia"/>
        </w:rPr>
        <w:t>方的“注册”按钮，进入编辑页面填写相关信息后即可完成注册，页面如下图所示：</w:t>
      </w:r>
    </w:p>
    <w:p>
      <w:pPr>
        <w:ind w:firstLineChars="0"/>
      </w:pPr>
      <w:r>
        <w:drawing>
          <wp:inline distT="0" distB="0" distL="114300" distR="114300">
            <wp:extent cx="5271135" cy="6156960"/>
            <wp:effectExtent l="0" t="0" r="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rcRect t="498" b="1163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5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Chars="0"/>
        <w:jc w:val="center"/>
        <w:rPr>
          <w:rFonts w:hint="eastAsia"/>
          <w:b/>
        </w:rPr>
      </w:pPr>
      <w:r>
        <w:rPr>
          <w:rFonts w:hint="eastAsia"/>
          <w:b/>
        </w:rPr>
        <w:t>（用户注册页面）</w:t>
      </w:r>
    </w:p>
    <w:p>
      <w:pPr>
        <w:pStyle w:val="2"/>
      </w:pPr>
    </w:p>
    <w:p>
      <w:pPr>
        <w:pStyle w:val="5"/>
      </w:pPr>
      <w:bookmarkStart w:id="4" w:name="_Toc1813"/>
      <w:r>
        <w:t>登录页面</w:t>
      </w:r>
      <w:bookmarkEnd w:id="4"/>
    </w:p>
    <w:p>
      <w:pPr>
        <w:pStyle w:val="50"/>
        <w:numPr>
          <w:ilvl w:val="0"/>
          <w:numId w:val="3"/>
        </w:numPr>
        <w:ind w:firstLineChars="0"/>
      </w:pPr>
      <w:r>
        <w:rPr>
          <w:rFonts w:hint="eastAsia"/>
        </w:rPr>
        <w:t>注册完成后进入登录页面如下图所示:</w:t>
      </w:r>
    </w:p>
    <w:p>
      <w:pPr>
        <w:pStyle w:val="50"/>
      </w:pPr>
      <w:r>
        <w:drawing>
          <wp:inline distT="0" distB="0" distL="114300" distR="114300">
            <wp:extent cx="5264150" cy="3423285"/>
            <wp:effectExtent l="0" t="0" r="12700" b="571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  <w:bookmarkStart w:id="5" w:name="_Toc24021"/>
      <w:r>
        <w:t>报名业务</w:t>
      </w:r>
      <w:bookmarkEnd w:id="5"/>
    </w:p>
    <w:p>
      <w:pPr>
        <w:ind w:firstLine="482"/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</w:rPr>
        <w:t>报名流程：</w:t>
      </w:r>
      <w:r>
        <w:rPr>
          <w:rFonts w:hint="eastAsia"/>
          <w:b/>
          <w:u w:val="single"/>
        </w:rPr>
        <w:t>报名须知</w:t>
      </w:r>
      <w:r>
        <w:rPr>
          <w:b/>
          <w:u w:val="single"/>
        </w:rPr>
        <w:t>—</w:t>
      </w:r>
      <w:r>
        <w:rPr>
          <w:rFonts w:hint="eastAsia"/>
          <w:b/>
          <w:u w:val="single"/>
        </w:rPr>
        <w:t>选择报考职位</w:t>
      </w:r>
      <w:r>
        <w:rPr>
          <w:b/>
          <w:u w:val="single"/>
        </w:rPr>
        <w:t>—</w:t>
      </w:r>
      <w:r>
        <w:rPr>
          <w:rFonts w:hint="eastAsia"/>
          <w:b/>
          <w:u w:val="single"/>
        </w:rPr>
        <w:t>报考信息填写</w:t>
      </w:r>
      <w:r>
        <w:rPr>
          <w:b/>
          <w:u w:val="single"/>
        </w:rPr>
        <w:t>—</w:t>
      </w:r>
      <w:r>
        <w:rPr>
          <w:rFonts w:hint="eastAsia"/>
          <w:b/>
          <w:u w:val="single"/>
          <w:lang w:val="en-US" w:eastAsia="zh-CN"/>
        </w:rPr>
        <w:t>报名结果</w:t>
      </w:r>
    </w:p>
    <w:p>
      <w:pPr>
        <w:pStyle w:val="6"/>
        <w:bidi w:val="0"/>
      </w:pPr>
      <w:bookmarkStart w:id="6" w:name="_Toc11580"/>
      <w:r>
        <w:rPr>
          <w:rFonts w:hint="eastAsia"/>
        </w:rPr>
        <w:t>报名须知</w:t>
      </w:r>
      <w:bookmarkEnd w:id="6"/>
    </w:p>
    <w:p>
      <w:pPr>
        <w:pStyle w:val="50"/>
        <w:numPr>
          <w:ilvl w:val="0"/>
          <w:numId w:val="3"/>
        </w:numPr>
        <w:ind w:firstLineChars="0"/>
      </w:pPr>
      <w:r>
        <w:rPr>
          <w:b/>
        </w:rPr>
        <w:t>报名须知</w:t>
      </w:r>
      <w:r>
        <w:rPr>
          <w:rFonts w:hint="eastAsia"/>
          <w:b/>
        </w:rPr>
        <w:t>：</w:t>
      </w:r>
      <w:r>
        <w:rPr>
          <w:rFonts w:hint="eastAsia"/>
        </w:rPr>
        <w:t>进入报名业务模块，</w:t>
      </w:r>
      <w:r>
        <w:t>点击</w:t>
      </w:r>
      <w:r>
        <w:rPr>
          <w:rFonts w:hint="eastAsia"/>
        </w:rPr>
        <w:t>“我的报名”进入报名页面，阅读完报名须知后点击“我已阅读”按钮进入</w:t>
      </w:r>
      <w:r>
        <w:rPr>
          <w:rFonts w:hint="eastAsia"/>
          <w:lang w:val="en-US" w:eastAsia="zh-CN"/>
        </w:rPr>
        <w:t>下个报名流程</w:t>
      </w:r>
      <w:r>
        <w:rPr>
          <w:rFonts w:hint="eastAsia"/>
        </w:rPr>
        <w:t>，操作页面如下图所示：</w:t>
      </w:r>
    </w:p>
    <w:p>
      <w:pPr>
        <w:ind w:firstLineChars="0"/>
      </w:pPr>
      <w:r>
        <w:drawing>
          <wp:inline distT="0" distB="0" distL="114300" distR="114300">
            <wp:extent cx="5271135" cy="1659890"/>
            <wp:effectExtent l="0" t="0" r="5715" b="165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bidi w:val="0"/>
      </w:pPr>
      <w:bookmarkStart w:id="7" w:name="_Toc21681"/>
      <w:r>
        <w:rPr>
          <w:rFonts w:hint="eastAsia"/>
        </w:rPr>
        <w:t>选择报考职位</w:t>
      </w:r>
      <w:bookmarkEnd w:id="7"/>
    </w:p>
    <w:p>
      <w:pPr>
        <w:pStyle w:val="50"/>
        <w:numPr>
          <w:ilvl w:val="0"/>
          <w:numId w:val="3"/>
        </w:numPr>
        <w:ind w:firstLineChars="0"/>
      </w:pPr>
      <w:r>
        <w:rPr>
          <w:b/>
        </w:rPr>
        <w:t>选择报考职位</w:t>
      </w:r>
      <w:r>
        <w:rPr>
          <w:rFonts w:hint="eastAsia"/>
          <w:b/>
        </w:rPr>
        <w:t>：</w:t>
      </w:r>
      <w:r>
        <w:rPr>
          <w:rFonts w:hint="eastAsia"/>
        </w:rPr>
        <w:t xml:space="preserve">进入到报考职位页面，点击所需报考的职位后方的“报考该职位”按钮选中该职位，操作页面如下图所示： </w:t>
      </w:r>
    </w:p>
    <w:p>
      <w:pPr>
        <w:ind w:firstLineChars="0"/>
      </w:pPr>
      <w:r>
        <w:drawing>
          <wp:inline distT="0" distB="0" distL="114300" distR="114300">
            <wp:extent cx="5270500" cy="1858645"/>
            <wp:effectExtent l="0" t="0" r="6350" b="825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bidi w:val="0"/>
      </w:pPr>
      <w:bookmarkStart w:id="8" w:name="_Toc329"/>
      <w:r>
        <w:rPr>
          <w:rFonts w:hint="eastAsia"/>
        </w:rPr>
        <w:t>报考信息填写</w:t>
      </w:r>
      <w:bookmarkEnd w:id="8"/>
    </w:p>
    <w:p>
      <w:pPr>
        <w:pStyle w:val="50"/>
        <w:numPr>
          <w:ilvl w:val="0"/>
          <w:numId w:val="3"/>
        </w:numPr>
        <w:ind w:firstLineChars="0"/>
        <w:jc w:val="left"/>
      </w:pPr>
      <w:r>
        <w:rPr>
          <w:b/>
        </w:rPr>
        <w:t>报考信息填写</w:t>
      </w:r>
      <w:r>
        <w:rPr>
          <w:rFonts w:hint="eastAsia"/>
          <w:b/>
        </w:rPr>
        <w:t>：</w:t>
      </w:r>
      <w:r>
        <w:rPr>
          <w:rFonts w:hint="eastAsia"/>
        </w:rPr>
        <w:t>完成报考职位后进入报考信息页面，填写完相关信息后点击</w:t>
      </w:r>
      <w:r>
        <w:rPr>
          <w:rFonts w:hint="eastAsia"/>
          <w:lang w:val="en-US" w:eastAsia="zh-CN"/>
        </w:rPr>
        <w:t>提交报名</w:t>
      </w:r>
      <w:r>
        <w:rPr>
          <w:rFonts w:hint="eastAsia"/>
        </w:rPr>
        <w:t>，操作页面如下图所示：</w:t>
      </w:r>
    </w:p>
    <w:p>
      <w:pPr>
        <w:ind w:firstLineChars="0"/>
        <w:jc w:val="left"/>
      </w:pPr>
      <w:r>
        <w:drawing>
          <wp:inline distT="0" distB="0" distL="114300" distR="114300">
            <wp:extent cx="4878705" cy="4501515"/>
            <wp:effectExtent l="0" t="0" r="17145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78705" cy="450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bidi w:val="0"/>
      </w:pPr>
      <w:r>
        <w:rPr>
          <w:rFonts w:hint="eastAsia"/>
          <w:lang w:eastAsia="zh-CN"/>
        </w:rPr>
        <w:t>报名结果</w:t>
      </w:r>
      <w:bookmarkStart w:id="9" w:name="_GoBack"/>
      <w:bookmarkEnd w:id="9"/>
    </w:p>
    <w:p>
      <w:pPr>
        <w:pStyle w:val="50"/>
        <w:numPr>
          <w:ilvl w:val="0"/>
          <w:numId w:val="3"/>
        </w:numPr>
        <w:ind w:firstLineChars="0"/>
        <w:jc w:val="left"/>
      </w:pPr>
      <w:r>
        <w:rPr>
          <w:rFonts w:hint="eastAsia"/>
          <w:b/>
          <w:lang w:val="en-US" w:eastAsia="zh-CN"/>
        </w:rPr>
        <w:t>报名结果</w:t>
      </w:r>
      <w:r>
        <w:rPr>
          <w:rFonts w:hint="eastAsia"/>
          <w:b/>
        </w:rPr>
        <w:t>：</w:t>
      </w:r>
      <w:r>
        <w:t>提交报名资料后</w:t>
      </w:r>
      <w:r>
        <w:rPr>
          <w:rFonts w:hint="eastAsia"/>
        </w:rPr>
        <w:t>，</w:t>
      </w:r>
      <w:r>
        <w:t>进入</w:t>
      </w:r>
      <w:r>
        <w:rPr>
          <w:rFonts w:hint="eastAsia"/>
          <w:lang w:val="en-US" w:eastAsia="zh-CN"/>
        </w:rPr>
        <w:t>报名结果</w:t>
      </w:r>
      <w:r>
        <w:t>页面</w:t>
      </w:r>
      <w:r>
        <w:rPr>
          <w:rFonts w:hint="eastAsia"/>
        </w:rPr>
        <w:t>：</w:t>
      </w:r>
    </w:p>
    <w:p>
      <w:pPr>
        <w:ind w:firstLine="0" w:firstLineChars="0"/>
      </w:pPr>
      <w:r>
        <w:drawing>
          <wp:inline distT="0" distB="0" distL="114300" distR="114300">
            <wp:extent cx="5261610" cy="1470025"/>
            <wp:effectExtent l="0" t="0" r="1524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综艺体简">
    <w:panose1 w:val="02010609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2078"/>
      <w:docPartObj>
        <w:docPartGallery w:val="autotext"/>
      </w:docPartObj>
    </w:sdtPr>
    <w:sdtContent>
      <w:sdt>
        <w:sdtPr>
          <w:id w:val="860082579"/>
          <w:docPartObj>
            <w:docPartGallery w:val="autotext"/>
          </w:docPartObj>
        </w:sdtPr>
        <w:sdtContent>
          <w:p>
            <w:pPr>
              <w:pStyle w:val="19"/>
              <w:spacing w:line="240" w:lineRule="auto"/>
              <w:ind w:firstLine="0" w:firstLineChars="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spacing w:line="240" w:lineRule="auto"/>
      <w:ind w:firstLine="0" w:firstLineChars="0"/>
      <w:jc w:val="right"/>
    </w:pPr>
    <w:r>
      <w:rPr>
        <w:rFonts w:hint="eastAsia"/>
      </w:rPr>
      <w:t>《报名系统操作手册》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8A9A9"/>
    <w:multiLevelType w:val="multilevel"/>
    <w:tmpl w:val="9288A9A9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10634B55"/>
    <w:multiLevelType w:val="multilevel"/>
    <w:tmpl w:val="10634B5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44E5C2D"/>
    <w:multiLevelType w:val="multilevel"/>
    <w:tmpl w:val="344E5C2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Y4YzFkYTlmZjkyYTdiMjdiMTg2YTU1MmRlMWYifQ=="/>
  </w:docVars>
  <w:rsids>
    <w:rsidRoot w:val="0052197E"/>
    <w:rsid w:val="00003D7E"/>
    <w:rsid w:val="0002055C"/>
    <w:rsid w:val="00021C6B"/>
    <w:rsid w:val="00022A57"/>
    <w:rsid w:val="0003108C"/>
    <w:rsid w:val="000325F4"/>
    <w:rsid w:val="00033D0E"/>
    <w:rsid w:val="000508CE"/>
    <w:rsid w:val="00077AEA"/>
    <w:rsid w:val="000816A8"/>
    <w:rsid w:val="00082511"/>
    <w:rsid w:val="00092A13"/>
    <w:rsid w:val="000C0D72"/>
    <w:rsid w:val="000D0E08"/>
    <w:rsid w:val="000F3257"/>
    <w:rsid w:val="000F70B5"/>
    <w:rsid w:val="001059E6"/>
    <w:rsid w:val="00111648"/>
    <w:rsid w:val="0013338A"/>
    <w:rsid w:val="001400A7"/>
    <w:rsid w:val="00140488"/>
    <w:rsid w:val="00141788"/>
    <w:rsid w:val="00180A2E"/>
    <w:rsid w:val="001A75E1"/>
    <w:rsid w:val="001C0733"/>
    <w:rsid w:val="001D04D5"/>
    <w:rsid w:val="001E3658"/>
    <w:rsid w:val="001E6D71"/>
    <w:rsid w:val="001F48A3"/>
    <w:rsid w:val="00231AFD"/>
    <w:rsid w:val="00232C20"/>
    <w:rsid w:val="002335F0"/>
    <w:rsid w:val="00254E74"/>
    <w:rsid w:val="00256728"/>
    <w:rsid w:val="0028475B"/>
    <w:rsid w:val="00286726"/>
    <w:rsid w:val="00292D16"/>
    <w:rsid w:val="002A796C"/>
    <w:rsid w:val="002D6905"/>
    <w:rsid w:val="002E0692"/>
    <w:rsid w:val="002E14A9"/>
    <w:rsid w:val="002E79D2"/>
    <w:rsid w:val="002F5B59"/>
    <w:rsid w:val="00302928"/>
    <w:rsid w:val="00304C61"/>
    <w:rsid w:val="00312BC7"/>
    <w:rsid w:val="003332F0"/>
    <w:rsid w:val="0033726A"/>
    <w:rsid w:val="00344B65"/>
    <w:rsid w:val="00366E90"/>
    <w:rsid w:val="00371D26"/>
    <w:rsid w:val="00377BFA"/>
    <w:rsid w:val="003B1BDD"/>
    <w:rsid w:val="003E49E4"/>
    <w:rsid w:val="003F0F9E"/>
    <w:rsid w:val="003F3C71"/>
    <w:rsid w:val="00401D33"/>
    <w:rsid w:val="00432D9D"/>
    <w:rsid w:val="004800F0"/>
    <w:rsid w:val="00481AAD"/>
    <w:rsid w:val="004A26BD"/>
    <w:rsid w:val="004A4680"/>
    <w:rsid w:val="004D7504"/>
    <w:rsid w:val="004E227D"/>
    <w:rsid w:val="004F01BD"/>
    <w:rsid w:val="004F6EB4"/>
    <w:rsid w:val="005118D4"/>
    <w:rsid w:val="00514E7C"/>
    <w:rsid w:val="0052197E"/>
    <w:rsid w:val="005255F9"/>
    <w:rsid w:val="00536A91"/>
    <w:rsid w:val="00536FFE"/>
    <w:rsid w:val="00554E7B"/>
    <w:rsid w:val="005805D9"/>
    <w:rsid w:val="005A29F5"/>
    <w:rsid w:val="005B579F"/>
    <w:rsid w:val="005B606F"/>
    <w:rsid w:val="005B7912"/>
    <w:rsid w:val="005C1189"/>
    <w:rsid w:val="005C3748"/>
    <w:rsid w:val="005E6700"/>
    <w:rsid w:val="005F5B28"/>
    <w:rsid w:val="00612E87"/>
    <w:rsid w:val="00623542"/>
    <w:rsid w:val="0064313A"/>
    <w:rsid w:val="006535FB"/>
    <w:rsid w:val="00654D20"/>
    <w:rsid w:val="00671295"/>
    <w:rsid w:val="006753C0"/>
    <w:rsid w:val="00684881"/>
    <w:rsid w:val="00693DC0"/>
    <w:rsid w:val="006A5B57"/>
    <w:rsid w:val="006B725D"/>
    <w:rsid w:val="006E1359"/>
    <w:rsid w:val="00701066"/>
    <w:rsid w:val="00713538"/>
    <w:rsid w:val="00715978"/>
    <w:rsid w:val="007206BB"/>
    <w:rsid w:val="00740508"/>
    <w:rsid w:val="00747CE4"/>
    <w:rsid w:val="007A4719"/>
    <w:rsid w:val="007A750D"/>
    <w:rsid w:val="007B0370"/>
    <w:rsid w:val="007B47A0"/>
    <w:rsid w:val="007E4F35"/>
    <w:rsid w:val="007F7F6F"/>
    <w:rsid w:val="0082295A"/>
    <w:rsid w:val="00862000"/>
    <w:rsid w:val="008759BF"/>
    <w:rsid w:val="008855D9"/>
    <w:rsid w:val="008953E5"/>
    <w:rsid w:val="008B0C7E"/>
    <w:rsid w:val="008B32A1"/>
    <w:rsid w:val="008E4D7B"/>
    <w:rsid w:val="008F616D"/>
    <w:rsid w:val="009347F9"/>
    <w:rsid w:val="009369E4"/>
    <w:rsid w:val="00961BE6"/>
    <w:rsid w:val="00977BF2"/>
    <w:rsid w:val="009805A1"/>
    <w:rsid w:val="009B4C67"/>
    <w:rsid w:val="009B69FC"/>
    <w:rsid w:val="009D70B1"/>
    <w:rsid w:val="009F7B63"/>
    <w:rsid w:val="00A17719"/>
    <w:rsid w:val="00A277C8"/>
    <w:rsid w:val="00A2784A"/>
    <w:rsid w:val="00A51383"/>
    <w:rsid w:val="00A514DE"/>
    <w:rsid w:val="00A54244"/>
    <w:rsid w:val="00A64AA5"/>
    <w:rsid w:val="00A71FBB"/>
    <w:rsid w:val="00AA61F1"/>
    <w:rsid w:val="00AB23F8"/>
    <w:rsid w:val="00AC7BBD"/>
    <w:rsid w:val="00AE0574"/>
    <w:rsid w:val="00AE16C5"/>
    <w:rsid w:val="00AF086A"/>
    <w:rsid w:val="00AF2560"/>
    <w:rsid w:val="00B120B5"/>
    <w:rsid w:val="00B145B2"/>
    <w:rsid w:val="00B27715"/>
    <w:rsid w:val="00B347CF"/>
    <w:rsid w:val="00B455D6"/>
    <w:rsid w:val="00B52131"/>
    <w:rsid w:val="00B55B13"/>
    <w:rsid w:val="00B96A90"/>
    <w:rsid w:val="00BB72C0"/>
    <w:rsid w:val="00BC41E3"/>
    <w:rsid w:val="00BC58C7"/>
    <w:rsid w:val="00BF267C"/>
    <w:rsid w:val="00BF7B61"/>
    <w:rsid w:val="00C00762"/>
    <w:rsid w:val="00C137E3"/>
    <w:rsid w:val="00C15F88"/>
    <w:rsid w:val="00C17BF6"/>
    <w:rsid w:val="00C27494"/>
    <w:rsid w:val="00C3686F"/>
    <w:rsid w:val="00C52CAD"/>
    <w:rsid w:val="00C62181"/>
    <w:rsid w:val="00C65F20"/>
    <w:rsid w:val="00C71F08"/>
    <w:rsid w:val="00CA2840"/>
    <w:rsid w:val="00CC3A20"/>
    <w:rsid w:val="00CD2876"/>
    <w:rsid w:val="00CF3B52"/>
    <w:rsid w:val="00D12F66"/>
    <w:rsid w:val="00D13431"/>
    <w:rsid w:val="00D311E6"/>
    <w:rsid w:val="00D50F93"/>
    <w:rsid w:val="00D56201"/>
    <w:rsid w:val="00D70849"/>
    <w:rsid w:val="00D84149"/>
    <w:rsid w:val="00D857D5"/>
    <w:rsid w:val="00DA0B79"/>
    <w:rsid w:val="00DA7467"/>
    <w:rsid w:val="00DB1B80"/>
    <w:rsid w:val="00DB250E"/>
    <w:rsid w:val="00DD33A9"/>
    <w:rsid w:val="00DE54CB"/>
    <w:rsid w:val="00E003D9"/>
    <w:rsid w:val="00E20FF2"/>
    <w:rsid w:val="00E24C15"/>
    <w:rsid w:val="00E517AF"/>
    <w:rsid w:val="00E568A7"/>
    <w:rsid w:val="00E658EF"/>
    <w:rsid w:val="00E7008C"/>
    <w:rsid w:val="00E76178"/>
    <w:rsid w:val="00EB1C7C"/>
    <w:rsid w:val="00EB5BDF"/>
    <w:rsid w:val="00EC375C"/>
    <w:rsid w:val="00F02E46"/>
    <w:rsid w:val="00F06B29"/>
    <w:rsid w:val="00F224ED"/>
    <w:rsid w:val="00F36E0F"/>
    <w:rsid w:val="00F718DE"/>
    <w:rsid w:val="00F746DC"/>
    <w:rsid w:val="00F852D0"/>
    <w:rsid w:val="00F85A8D"/>
    <w:rsid w:val="00F96B90"/>
    <w:rsid w:val="00FC32CD"/>
    <w:rsid w:val="00FD049F"/>
    <w:rsid w:val="00FE0954"/>
    <w:rsid w:val="00FE2F9F"/>
    <w:rsid w:val="00FF362F"/>
    <w:rsid w:val="00FF503A"/>
    <w:rsid w:val="00FF67CB"/>
    <w:rsid w:val="06D448A3"/>
    <w:rsid w:val="09AB700F"/>
    <w:rsid w:val="1051531A"/>
    <w:rsid w:val="108270EF"/>
    <w:rsid w:val="11D32971"/>
    <w:rsid w:val="186A4456"/>
    <w:rsid w:val="18C92B6D"/>
    <w:rsid w:val="24090CE1"/>
    <w:rsid w:val="30A62585"/>
    <w:rsid w:val="34FB227B"/>
    <w:rsid w:val="395153F0"/>
    <w:rsid w:val="3DCA498F"/>
    <w:rsid w:val="3E0B45EE"/>
    <w:rsid w:val="4047229E"/>
    <w:rsid w:val="45753789"/>
    <w:rsid w:val="48C31B13"/>
    <w:rsid w:val="4D2E701F"/>
    <w:rsid w:val="50780CF6"/>
    <w:rsid w:val="53031276"/>
    <w:rsid w:val="59240411"/>
    <w:rsid w:val="6ED722D3"/>
    <w:rsid w:val="6FB4315E"/>
    <w:rsid w:val="7150719F"/>
    <w:rsid w:val="79FE4897"/>
    <w:rsid w:val="7BBB9DDB"/>
    <w:rsid w:val="7F5F76CD"/>
    <w:rsid w:val="7F6B823D"/>
    <w:rsid w:val="7F7F38C4"/>
    <w:rsid w:val="98DD1149"/>
    <w:rsid w:val="9DF997F7"/>
    <w:rsid w:val="CB8977B2"/>
    <w:rsid w:val="CF7A04CD"/>
    <w:rsid w:val="DFFF27D7"/>
    <w:rsid w:val="ED22FCF7"/>
    <w:rsid w:val="F3BFB347"/>
    <w:rsid w:val="FBF78941"/>
    <w:rsid w:val="FD7F5058"/>
    <w:rsid w:val="FFC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link w:val="37"/>
    <w:qFormat/>
    <w:uiPriority w:val="9"/>
    <w:pPr>
      <w:keepNext/>
      <w:keepLines/>
      <w:numPr>
        <w:ilvl w:val="0"/>
        <w:numId w:val="1"/>
      </w:numPr>
      <w:ind w:left="432" w:hanging="432" w:firstLineChars="0"/>
      <w:outlineLvl w:val="0"/>
    </w:pPr>
    <w:rPr>
      <w:rFonts w:asciiTheme="minorAscii" w:hAnsiTheme="minorAscii"/>
      <w:b/>
      <w:bCs/>
      <w:kern w:val="44"/>
      <w:sz w:val="44"/>
      <w:szCs w:val="44"/>
      <w:lang w:val="en-GB"/>
    </w:rPr>
  </w:style>
  <w:style w:type="paragraph" w:styleId="5">
    <w:name w:val="heading 2"/>
    <w:basedOn w:val="1"/>
    <w:next w:val="1"/>
    <w:link w:val="40"/>
    <w:unhideWhenUsed/>
    <w:qFormat/>
    <w:uiPriority w:val="9"/>
    <w:pPr>
      <w:keepNext/>
      <w:keepLines/>
      <w:numPr>
        <w:ilvl w:val="1"/>
        <w:numId w:val="1"/>
      </w:numPr>
      <w:ind w:firstLineChars="0"/>
      <w:outlineLvl w:val="1"/>
    </w:pPr>
    <w:rPr>
      <w:rFonts w:asciiTheme="majorAscii" w:hAnsiTheme="majorAsci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41"/>
    <w:unhideWhenUsed/>
    <w:qFormat/>
    <w:uiPriority w:val="9"/>
    <w:pPr>
      <w:keepNext/>
      <w:keepLines/>
      <w:numPr>
        <w:ilvl w:val="2"/>
        <w:numId w:val="1"/>
      </w:numPr>
      <w:spacing w:after="260"/>
      <w:ind w:firstLineChars="0"/>
      <w:outlineLvl w:val="2"/>
    </w:pPr>
    <w:rPr>
      <w:b/>
      <w:bCs/>
      <w:sz w:val="32"/>
      <w:szCs w:val="32"/>
      <w:lang w:val="en-GB"/>
    </w:rPr>
  </w:style>
  <w:style w:type="paragraph" w:styleId="7">
    <w:name w:val="heading 4"/>
    <w:basedOn w:val="1"/>
    <w:next w:val="1"/>
    <w:link w:val="42"/>
    <w:unhideWhenUsed/>
    <w:qFormat/>
    <w:uiPriority w:val="9"/>
    <w:pPr>
      <w:keepNext/>
      <w:keepLines/>
      <w:numPr>
        <w:ilvl w:val="3"/>
        <w:numId w:val="1"/>
      </w:numPr>
      <w:ind w:firstLineChars="0"/>
      <w:outlineLvl w:val="3"/>
    </w:pPr>
    <w:rPr>
      <w:rFonts w:asciiTheme="majorAscii" w:hAnsiTheme="majorAscii" w:eastAsiaTheme="majorEastAsia" w:cstheme="majorBidi"/>
      <w:b/>
      <w:bCs/>
      <w:sz w:val="28"/>
      <w:szCs w:val="28"/>
    </w:rPr>
  </w:style>
  <w:style w:type="paragraph" w:styleId="8">
    <w:name w:val="heading 5"/>
    <w:basedOn w:val="1"/>
    <w:next w:val="1"/>
    <w:link w:val="43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ind w:firstLineChars="0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44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ind w:left="1151" w:hanging="1151" w:firstLineChars="0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paragraph" w:styleId="10">
    <w:name w:val="heading 7"/>
    <w:basedOn w:val="1"/>
    <w:next w:val="1"/>
    <w:link w:val="45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ind w:firstLineChars="0"/>
      <w:outlineLvl w:val="6"/>
    </w:pPr>
    <w:rPr>
      <w:b/>
      <w:bCs/>
      <w:szCs w:val="24"/>
    </w:rPr>
  </w:style>
  <w:style w:type="paragraph" w:styleId="11">
    <w:name w:val="heading 8"/>
    <w:basedOn w:val="1"/>
    <w:next w:val="1"/>
    <w:link w:val="46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2">
    <w:name w:val="heading 9"/>
    <w:basedOn w:val="1"/>
    <w:next w:val="1"/>
    <w:link w:val="47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ind w:left="1583" w:hanging="1583" w:firstLineChars="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hAnsi="Times New Roman" w:cs="Times New Roman"/>
    </w:rPr>
  </w:style>
  <w:style w:type="paragraph" w:styleId="3">
    <w:name w:val="Title"/>
    <w:basedOn w:val="1"/>
    <w:next w:val="1"/>
    <w:link w:val="3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3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sz w:val="21"/>
    </w:rPr>
  </w:style>
  <w:style w:type="paragraph" w:styleId="14">
    <w:name w:val="annotation text"/>
    <w:basedOn w:val="1"/>
    <w:link w:val="48"/>
    <w:semiHidden/>
    <w:unhideWhenUsed/>
    <w:qFormat/>
    <w:uiPriority w:val="99"/>
    <w:pPr>
      <w:jc w:val="left"/>
    </w:pPr>
  </w:style>
  <w:style w:type="paragraph" w:styleId="15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sz w:val="21"/>
    </w:rPr>
  </w:style>
  <w:style w:type="paragraph" w:styleId="16">
    <w:name w:val="toc 3"/>
    <w:basedOn w:val="1"/>
    <w:next w:val="1"/>
    <w:unhideWhenUsed/>
    <w:qFormat/>
    <w:uiPriority w:val="39"/>
    <w:pPr>
      <w:tabs>
        <w:tab w:val="left" w:pos="1680"/>
        <w:tab w:val="right" w:leader="dot" w:pos="8296"/>
      </w:tabs>
      <w:ind w:firstLine="480"/>
    </w:pPr>
  </w:style>
  <w:style w:type="paragraph" w:styleId="17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sz w:val="21"/>
    </w:rPr>
  </w:style>
  <w:style w:type="paragraph" w:styleId="18">
    <w:name w:val="Balloon Text"/>
    <w:basedOn w:val="1"/>
    <w:link w:val="39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</w:style>
  <w:style w:type="paragraph" w:styleId="22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sz w:val="21"/>
    </w:rPr>
  </w:style>
  <w:style w:type="paragraph" w:styleId="23">
    <w:name w:val="Subtitle"/>
    <w:basedOn w:val="1"/>
    <w:next w:val="1"/>
    <w:link w:val="36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24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sz w:val="21"/>
    </w:rPr>
  </w:style>
  <w:style w:type="paragraph" w:styleId="2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6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sz w:val="21"/>
    </w:rPr>
  </w:style>
  <w:style w:type="paragraph" w:styleId="2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annotation subject"/>
    <w:basedOn w:val="14"/>
    <w:next w:val="14"/>
    <w:link w:val="49"/>
    <w:semiHidden/>
    <w:unhideWhenUsed/>
    <w:qFormat/>
    <w:uiPriority w:val="99"/>
    <w:rPr>
      <w:b/>
      <w:bCs/>
    </w:rPr>
  </w:style>
  <w:style w:type="character" w:styleId="31">
    <w:name w:val="Hyperlink"/>
    <w:basedOn w:val="3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annotation reference"/>
    <w:basedOn w:val="30"/>
    <w:semiHidden/>
    <w:unhideWhenUsed/>
    <w:qFormat/>
    <w:uiPriority w:val="99"/>
    <w:rPr>
      <w:sz w:val="21"/>
      <w:szCs w:val="21"/>
    </w:rPr>
  </w:style>
  <w:style w:type="character" w:customStyle="1" w:styleId="33">
    <w:name w:val="页眉 Char"/>
    <w:basedOn w:val="30"/>
    <w:link w:val="20"/>
    <w:qFormat/>
    <w:uiPriority w:val="99"/>
    <w:rPr>
      <w:sz w:val="18"/>
      <w:szCs w:val="18"/>
    </w:rPr>
  </w:style>
  <w:style w:type="character" w:customStyle="1" w:styleId="34">
    <w:name w:val="页脚 Char"/>
    <w:basedOn w:val="30"/>
    <w:link w:val="19"/>
    <w:qFormat/>
    <w:uiPriority w:val="99"/>
    <w:rPr>
      <w:sz w:val="18"/>
      <w:szCs w:val="18"/>
    </w:rPr>
  </w:style>
  <w:style w:type="character" w:customStyle="1" w:styleId="35">
    <w:name w:val="标题 Char"/>
    <w:basedOn w:val="30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6">
    <w:name w:val="副标题 Char"/>
    <w:basedOn w:val="30"/>
    <w:link w:val="23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7">
    <w:name w:val="标题 1 Char"/>
    <w:basedOn w:val="30"/>
    <w:link w:val="4"/>
    <w:qFormat/>
    <w:uiPriority w:val="9"/>
    <w:rPr>
      <w:rFonts w:asciiTheme="minorAscii" w:hAnsiTheme="minorAscii" w:eastAsiaTheme="minorEastAsia"/>
      <w:b/>
      <w:bCs/>
      <w:kern w:val="44"/>
      <w:sz w:val="44"/>
      <w:szCs w:val="44"/>
      <w:lang w:val="en-GB"/>
    </w:rPr>
  </w:style>
  <w:style w:type="paragraph" w:customStyle="1" w:styleId="38">
    <w:name w:val="TOC Heading"/>
    <w:basedOn w:val="4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9">
    <w:name w:val="批注框文本 Char"/>
    <w:basedOn w:val="30"/>
    <w:link w:val="18"/>
    <w:semiHidden/>
    <w:qFormat/>
    <w:uiPriority w:val="99"/>
    <w:rPr>
      <w:sz w:val="18"/>
      <w:szCs w:val="18"/>
    </w:rPr>
  </w:style>
  <w:style w:type="character" w:customStyle="1" w:styleId="40">
    <w:name w:val="标题 2 Char"/>
    <w:basedOn w:val="30"/>
    <w:link w:val="5"/>
    <w:qFormat/>
    <w:uiPriority w:val="9"/>
    <w:rPr>
      <w:rFonts w:asciiTheme="majorAscii" w:hAnsiTheme="majorAscii" w:eastAsiaTheme="majorEastAsia" w:cstheme="majorBidi"/>
      <w:b/>
      <w:bCs/>
      <w:sz w:val="32"/>
      <w:szCs w:val="32"/>
    </w:rPr>
  </w:style>
  <w:style w:type="character" w:customStyle="1" w:styleId="41">
    <w:name w:val="标题 3 Char"/>
    <w:basedOn w:val="30"/>
    <w:link w:val="6"/>
    <w:qFormat/>
    <w:uiPriority w:val="9"/>
    <w:rPr>
      <w:b/>
      <w:bCs/>
      <w:sz w:val="32"/>
      <w:szCs w:val="32"/>
      <w:lang w:val="en-GB"/>
    </w:rPr>
  </w:style>
  <w:style w:type="character" w:customStyle="1" w:styleId="42">
    <w:name w:val="标题 4 Char"/>
    <w:basedOn w:val="30"/>
    <w:link w:val="7"/>
    <w:qFormat/>
    <w:uiPriority w:val="9"/>
    <w:rPr>
      <w:rFonts w:asciiTheme="majorAscii" w:hAnsiTheme="majorAscii" w:eastAsiaTheme="majorEastAsia" w:cstheme="majorBidi"/>
      <w:b/>
      <w:bCs/>
      <w:sz w:val="28"/>
      <w:szCs w:val="28"/>
    </w:rPr>
  </w:style>
  <w:style w:type="character" w:customStyle="1" w:styleId="43">
    <w:name w:val="标题 5 Char"/>
    <w:basedOn w:val="30"/>
    <w:link w:val="8"/>
    <w:semiHidden/>
    <w:qFormat/>
    <w:uiPriority w:val="9"/>
    <w:rPr>
      <w:b/>
      <w:bCs/>
      <w:sz w:val="28"/>
      <w:szCs w:val="28"/>
    </w:rPr>
  </w:style>
  <w:style w:type="character" w:customStyle="1" w:styleId="44">
    <w:name w:val="标题 6 Char"/>
    <w:basedOn w:val="30"/>
    <w:link w:val="9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5">
    <w:name w:val="标题 7 Char"/>
    <w:basedOn w:val="30"/>
    <w:link w:val="10"/>
    <w:semiHidden/>
    <w:qFormat/>
    <w:uiPriority w:val="9"/>
    <w:rPr>
      <w:b/>
      <w:bCs/>
      <w:sz w:val="24"/>
      <w:szCs w:val="24"/>
    </w:rPr>
  </w:style>
  <w:style w:type="character" w:customStyle="1" w:styleId="46">
    <w:name w:val="标题 8 Char"/>
    <w:basedOn w:val="30"/>
    <w:link w:val="11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7">
    <w:name w:val="标题 9 Char"/>
    <w:basedOn w:val="30"/>
    <w:link w:val="12"/>
    <w:semiHidden/>
    <w:qFormat/>
    <w:uiPriority w:val="9"/>
    <w:rPr>
      <w:rFonts w:asciiTheme="majorHAnsi" w:hAnsiTheme="majorHAnsi" w:eastAsiaTheme="majorEastAsia" w:cstheme="majorBidi"/>
      <w:sz w:val="24"/>
      <w:szCs w:val="21"/>
    </w:rPr>
  </w:style>
  <w:style w:type="character" w:customStyle="1" w:styleId="48">
    <w:name w:val="批注文字 Char"/>
    <w:basedOn w:val="30"/>
    <w:link w:val="14"/>
    <w:semiHidden/>
    <w:qFormat/>
    <w:uiPriority w:val="99"/>
    <w:rPr>
      <w:sz w:val="24"/>
    </w:rPr>
  </w:style>
  <w:style w:type="character" w:customStyle="1" w:styleId="49">
    <w:name w:val="批注主题 Char"/>
    <w:basedOn w:val="48"/>
    <w:link w:val="28"/>
    <w:semiHidden/>
    <w:qFormat/>
    <w:uiPriority w:val="99"/>
    <w:rPr>
      <w:b/>
      <w:bCs/>
      <w:sz w:val="24"/>
    </w:rPr>
  </w:style>
  <w:style w:type="paragraph" w:styleId="5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465</Words>
  <Characters>502</Characters>
  <Lines>28</Lines>
  <Paragraphs>8</Paragraphs>
  <TotalTime>6</TotalTime>
  <ScaleCrop>false</ScaleCrop>
  <LinksUpToDate>false</LinksUpToDate>
  <CharactersWithSpaces>504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2020-05-02T14:13:00Z</dcterms:created>
  <dc:creator>ciel</dc:creator>
  <cp:lastModifiedBy>张欧</cp:lastModifiedBy>
  <cp:lastPrinted>2023-10-20T21:12:00Z</cp:lastPrinted>
  <dcterms:modified xsi:type="dcterms:W3CDTF">2026-06-02T11:58:35Z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C34065EEF6C0420EB90D016FA758BD78_13</vt:lpwstr>
  </property>
  <property fmtid="{D5CDD505-2E9C-101B-9397-08002B2CF9AE}" pid="4" name="KSOTemplateDocerSaveRecord">
    <vt:lpwstr>eyJoZGlkIjoiYTk3MTg5NjJjZmI1ZmI3NTJjMjRlMmVlMjVlNTdjMjQiLCJ1c2VySWQiOiIyMTAxNjQ5NDQifQ==</vt:lpwstr>
  </property>
</Properties>
</file>