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421" w:lineRule="exact"/>
        <w:rPr>
          <w:rFonts w:ascii="Times New Roman" w:hAnsi="Times New Roman" w:eastAsia="Times New Roman" w:cs="Times New Roman"/>
          <w:lang w:eastAsia="zh-CN"/>
        </w:rPr>
      </w:pPr>
      <w:bookmarkStart w:id="0" w:name="_Hlk168742774"/>
      <w:bookmarkStart w:id="1" w:name="_Hlk168742480"/>
      <w:r>
        <w:rPr>
          <w:rFonts w:ascii="Times New Roman" w:hAnsi="Times New Roman" w:eastAsia="黑体" w:cs="Times New Roman"/>
          <w:lang w:eastAsia="zh-CN"/>
        </w:rPr>
        <w:t>附件</w:t>
      </w:r>
      <w:r>
        <w:rPr>
          <w:rFonts w:ascii="Times New Roman" w:hAnsi="Times New Roman" w:eastAsia="黑体" w:cs="Times New Roman"/>
          <w:spacing w:val="-82"/>
          <w:lang w:eastAsia="zh-CN"/>
        </w:rPr>
        <w:t xml:space="preserve"> </w:t>
      </w:r>
      <w:r>
        <w:rPr>
          <w:rFonts w:ascii="Times New Roman" w:hAnsi="Times New Roman" w:eastAsia="Times New Roman" w:cs="Times New Roman"/>
          <w:lang w:eastAsia="zh-CN"/>
        </w:rPr>
        <w:t>1</w:t>
      </w:r>
    </w:p>
    <w:bookmarkEnd w:id="0"/>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2"/>
        <w:rPr>
          <w:rFonts w:ascii="Times New Roman" w:hAnsi="Times New Roman" w:eastAsia="Times New Roman" w:cs="Times New Roman"/>
          <w:sz w:val="27"/>
          <w:szCs w:val="27"/>
        </w:rPr>
      </w:pPr>
    </w:p>
    <w:p>
      <w:pPr>
        <w:spacing w:line="539" w:lineRule="exact"/>
        <w:jc w:val="center"/>
        <w:rPr>
          <w:rFonts w:ascii="Times New Roman" w:hAnsi="Times New Roman" w:eastAsia="黑体" w:cs="Times New Roman"/>
          <w:sz w:val="44"/>
          <w:szCs w:val="44"/>
        </w:rPr>
      </w:pPr>
      <w:bookmarkStart w:id="2" w:name="_Hlk168742786"/>
      <w:r>
        <w:rPr>
          <w:rFonts w:ascii="Times New Roman" w:hAnsi="Times New Roman" w:eastAsia="黑体" w:cs="Times New Roman"/>
          <w:sz w:val="44"/>
          <w:szCs w:val="44"/>
        </w:rPr>
        <w:t>研究生教育学科专业目录</w:t>
      </w:r>
    </w:p>
    <w:p>
      <w:pPr>
        <w:spacing w:before="10"/>
        <w:rPr>
          <w:rFonts w:ascii="Times New Roman" w:hAnsi="Times New Roman" w:eastAsia="黑体" w:cs="Times New Roman"/>
          <w:sz w:val="45"/>
          <w:szCs w:val="45"/>
        </w:rPr>
      </w:pPr>
    </w:p>
    <w:p>
      <w:pPr>
        <w:pStyle w:val="2"/>
        <w:jc w:val="center"/>
        <w:rPr>
          <w:rFonts w:eastAsia="方正小标宋简体" w:cs="Times New Roman"/>
          <w:lang w:eastAsia="zh-CN"/>
        </w:rPr>
      </w:pPr>
      <w:r>
        <w:rPr>
          <w:rFonts w:eastAsia="方正小标宋简体" w:cs="Times New Roman"/>
          <w:lang w:eastAsia="zh-CN"/>
        </w:rPr>
        <w:t>（</w:t>
      </w:r>
      <w:r>
        <w:rPr>
          <w:rFonts w:cs="Times New Roman"/>
          <w:lang w:eastAsia="zh-CN"/>
        </w:rPr>
        <w:t>2022</w:t>
      </w:r>
      <w:r>
        <w:rPr>
          <w:rFonts w:cs="Times New Roman"/>
          <w:spacing w:val="-2"/>
          <w:lang w:eastAsia="zh-CN"/>
        </w:rPr>
        <w:t xml:space="preserve"> </w:t>
      </w:r>
      <w:r>
        <w:rPr>
          <w:rFonts w:eastAsia="方正小标宋简体" w:cs="Times New Roman"/>
          <w:lang w:eastAsia="zh-CN"/>
        </w:rPr>
        <w:t>年）</w:t>
      </w:r>
    </w:p>
    <w:bookmarkEnd w:id="2"/>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rPr>
          <w:rFonts w:ascii="Times New Roman" w:hAnsi="Times New Roman" w:eastAsia="方正小标宋简体" w:cs="Times New Roman"/>
          <w:sz w:val="38"/>
          <w:szCs w:val="38"/>
        </w:rPr>
      </w:pPr>
    </w:p>
    <w:p>
      <w:pPr>
        <w:spacing w:before="12"/>
        <w:rPr>
          <w:rFonts w:ascii="Times New Roman" w:hAnsi="Times New Roman" w:eastAsia="方正小标宋简体" w:cs="Times New Roman"/>
          <w:sz w:val="26"/>
          <w:szCs w:val="26"/>
        </w:rPr>
      </w:pPr>
    </w:p>
    <w:p>
      <w:pPr>
        <w:pStyle w:val="3"/>
        <w:tabs>
          <w:tab w:val="left" w:pos="4113"/>
          <w:tab w:val="left" w:pos="5231"/>
        </w:tabs>
        <w:spacing w:before="0" w:line="321" w:lineRule="auto"/>
        <w:ind w:left="2992" w:right="2994" w:hanging="1"/>
        <w:jc w:val="center"/>
        <w:rPr>
          <w:rFonts w:ascii="Times New Roman" w:hAnsi="Times New Roman" w:eastAsia="楷体" w:cs="Times New Roman"/>
          <w:lang w:eastAsia="zh-CN"/>
        </w:rPr>
      </w:pPr>
      <w:bookmarkStart w:id="3" w:name="_Hlk168742794"/>
      <w:r>
        <w:rPr>
          <w:rFonts w:ascii="Times New Roman" w:hAnsi="Times New Roman" w:eastAsia="楷体" w:cs="Times New Roman"/>
          <w:w w:val="95"/>
          <w:lang w:eastAsia="zh-CN"/>
        </w:rPr>
        <w:t>国务院学位委员会</w:t>
      </w:r>
      <w:r>
        <w:rPr>
          <w:rFonts w:ascii="Times New Roman" w:hAnsi="Times New Roman" w:eastAsia="楷体" w:cs="Times New Roman"/>
          <w:spacing w:val="-33"/>
          <w:w w:val="95"/>
          <w:lang w:eastAsia="zh-CN"/>
        </w:rPr>
        <w:t xml:space="preserve"> </w:t>
      </w:r>
      <w:r>
        <w:rPr>
          <w:rFonts w:ascii="Times New Roman" w:hAnsi="Times New Roman" w:eastAsia="楷体" w:cs="Times New Roman"/>
          <w:w w:val="95"/>
          <w:lang w:eastAsia="zh-CN"/>
        </w:rPr>
        <w:t>教</w:t>
      </w:r>
      <w:r>
        <w:rPr>
          <w:rFonts w:ascii="Times New Roman" w:hAnsi="Times New Roman" w:eastAsia="楷体" w:cs="Times New Roman"/>
          <w:w w:val="95"/>
          <w:lang w:eastAsia="zh-CN"/>
        </w:rPr>
        <w:tab/>
      </w:r>
      <w:r>
        <w:rPr>
          <w:rFonts w:ascii="Times New Roman" w:hAnsi="Times New Roman" w:eastAsia="楷体" w:cs="Times New Roman"/>
          <w:w w:val="95"/>
          <w:lang w:eastAsia="zh-CN"/>
        </w:rPr>
        <w:t>育</w:t>
      </w:r>
      <w:r>
        <w:rPr>
          <w:rFonts w:ascii="Times New Roman" w:hAnsi="Times New Roman" w:eastAsia="楷体" w:cs="Times New Roman"/>
          <w:w w:val="95"/>
          <w:lang w:eastAsia="zh-CN"/>
        </w:rPr>
        <w:tab/>
      </w:r>
      <w:r>
        <w:rPr>
          <w:rFonts w:ascii="Times New Roman" w:hAnsi="Times New Roman" w:eastAsia="楷体" w:cs="Times New Roman"/>
          <w:lang w:eastAsia="zh-CN"/>
        </w:rPr>
        <w:t>部</w:t>
      </w:r>
    </w:p>
    <w:p>
      <w:pPr>
        <w:rPr>
          <w:rFonts w:ascii="Times New Roman" w:hAnsi="Times New Roman" w:eastAsia="楷体" w:cs="Times New Roman"/>
          <w:sz w:val="32"/>
          <w:szCs w:val="32"/>
        </w:rPr>
      </w:pPr>
    </w:p>
    <w:p>
      <w:pPr>
        <w:rPr>
          <w:rFonts w:ascii="Times New Roman" w:hAnsi="Times New Roman" w:eastAsia="楷体" w:cs="Times New Roman"/>
          <w:sz w:val="32"/>
          <w:szCs w:val="32"/>
        </w:rPr>
      </w:pPr>
    </w:p>
    <w:p>
      <w:pPr>
        <w:spacing w:before="1"/>
        <w:rPr>
          <w:rFonts w:ascii="Times New Roman" w:hAnsi="Times New Roman" w:eastAsia="楷体" w:cs="Times New Roman"/>
          <w:sz w:val="24"/>
          <w:szCs w:val="24"/>
        </w:rPr>
      </w:pPr>
    </w:p>
    <w:p>
      <w:pPr>
        <w:pStyle w:val="3"/>
        <w:spacing w:before="0"/>
        <w:ind w:left="0"/>
        <w:jc w:val="center"/>
        <w:rPr>
          <w:rFonts w:ascii="Times New Roman" w:hAnsi="Times New Roman" w:eastAsia="楷体" w:cs="Times New Roman"/>
          <w:lang w:eastAsia="zh-CN"/>
        </w:rPr>
      </w:pPr>
      <w:r>
        <w:rPr>
          <w:rFonts w:ascii="Times New Roman" w:hAnsi="Times New Roman" w:eastAsia="楷体" w:cs="Times New Roman"/>
          <w:lang w:eastAsia="zh-CN"/>
        </w:rPr>
        <w:t>二〇二二年九月</w:t>
      </w:r>
    </w:p>
    <w:bookmarkEnd w:id="3"/>
    <w:p>
      <w:pPr>
        <w:jc w:val="center"/>
        <w:rPr>
          <w:rFonts w:ascii="Times New Roman" w:hAnsi="Times New Roman" w:eastAsia="楷体" w:cs="Times New Roman"/>
        </w:rPr>
        <w:sectPr>
          <w:pgSz w:w="11910" w:h="16840"/>
          <w:pgMar w:top="1520" w:right="1680" w:bottom="280" w:left="1680" w:header="720" w:footer="720" w:gutter="0"/>
          <w:pgNumType w:fmt="decimal"/>
          <w:cols w:space="720" w:num="1"/>
        </w:sectPr>
      </w:pPr>
    </w:p>
    <w:p>
      <w:pPr>
        <w:spacing w:line="560" w:lineRule="exact"/>
        <w:ind w:firstLine="400" w:firstLineChars="200"/>
        <w:rPr>
          <w:rFonts w:ascii="Times New Roman" w:hAnsi="Times New Roman" w:eastAsia="楷体" w:cs="Times New Roman"/>
          <w:sz w:val="20"/>
          <w:szCs w:val="20"/>
        </w:rPr>
      </w:pPr>
    </w:p>
    <w:p>
      <w:pPr>
        <w:pStyle w:val="2"/>
        <w:tabs>
          <w:tab w:val="left" w:pos="4451"/>
        </w:tabs>
        <w:spacing w:line="560" w:lineRule="exact"/>
        <w:jc w:val="center"/>
        <w:rPr>
          <w:rFonts w:eastAsia="黑体" w:cs="Times New Roman"/>
          <w:lang w:eastAsia="zh-CN"/>
        </w:rPr>
      </w:pPr>
      <w:r>
        <w:rPr>
          <w:rFonts w:eastAsia="黑体" w:cs="Times New Roman"/>
          <w:lang w:eastAsia="zh-CN"/>
        </w:rPr>
        <w:t>说  明</w:t>
      </w:r>
    </w:p>
    <w:p>
      <w:pPr>
        <w:spacing w:line="560" w:lineRule="exact"/>
        <w:ind w:firstLine="1060" w:firstLineChars="200"/>
        <w:rPr>
          <w:rFonts w:ascii="Times New Roman" w:hAnsi="Times New Roman" w:eastAsia="黑体" w:cs="Times New Roman"/>
          <w:sz w:val="53"/>
          <w:szCs w:val="53"/>
        </w:rPr>
      </w:pP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一、《研究生教育学科专业目录》分为学科门类、一级学科和专业学位类别，是国家进行学位授权审核与学科专业管理、学位授予单位开展学位授予与人才培养工作的基本依据，适用于硕士博士学位授予、招生培养，学科专业建设和教育统计、就业指导服务等工作。</w:t>
      </w: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二、本目录是在原《学位授予和人才培养学科目录（</w:t>
      </w:r>
      <w:r>
        <w:rPr>
          <w:rFonts w:ascii="Times New Roman" w:hAnsi="Times New Roman" w:eastAsia="Times New Roman" w:cs="Times New Roman"/>
          <w:lang w:eastAsia="zh-CN"/>
        </w:rPr>
        <w:t xml:space="preserve">2011 </w:t>
      </w:r>
      <w:r>
        <w:rPr>
          <w:rFonts w:ascii="Times New Roman" w:hAnsi="Times New Roman" w:cs="Times New Roman"/>
          <w:lang w:eastAsia="zh-CN"/>
        </w:rPr>
        <w:t>年颁布，</w:t>
      </w:r>
      <w:r>
        <w:rPr>
          <w:rFonts w:ascii="Times New Roman" w:hAnsi="Times New Roman" w:eastAsia="Times New Roman" w:cs="Times New Roman"/>
          <w:lang w:eastAsia="zh-CN"/>
        </w:rPr>
        <w:t xml:space="preserve">2018 </w:t>
      </w:r>
      <w:r>
        <w:rPr>
          <w:rFonts w:ascii="Times New Roman" w:hAnsi="Times New Roman" w:cs="Times New Roman"/>
          <w:lang w:eastAsia="zh-CN"/>
        </w:rPr>
        <w:t>年修订）》基础上编制形成的。</w:t>
      </w: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三、本目录中学科门类代码为两位阿拉伯数字，一级学科和专业学位类别代码为四位阿拉伯数字，其中代码第三位从</w:t>
      </w:r>
      <w:r>
        <w:rPr>
          <w:rFonts w:ascii="Times New Roman" w:hAnsi="Times New Roman" w:eastAsia="Times New Roman" w:cs="Times New Roman"/>
          <w:lang w:eastAsia="zh-CN"/>
        </w:rPr>
        <w:t>“5”</w:t>
      </w:r>
      <w:r>
        <w:rPr>
          <w:rFonts w:ascii="Times New Roman" w:hAnsi="Times New Roman" w:cs="Times New Roman"/>
          <w:lang w:eastAsia="zh-CN"/>
        </w:rPr>
        <w:t>开始的为专业学位类别。</w:t>
      </w: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四、除交叉学科门类外，各一级学科按所属学科门类授予学位。</w:t>
      </w: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五、专业学位类别按其名称授予学位。名称后加</w:t>
      </w:r>
      <w:r>
        <w:rPr>
          <w:rFonts w:ascii="Times New Roman" w:hAnsi="Times New Roman" w:eastAsia="Times New Roman" w:cs="Times New Roman"/>
          <w:lang w:eastAsia="zh-CN"/>
        </w:rPr>
        <w:t>“*”</w:t>
      </w:r>
      <w:r>
        <w:rPr>
          <w:rFonts w:ascii="Times New Roman" w:hAnsi="Times New Roman" w:cs="Times New Roman"/>
          <w:lang w:eastAsia="zh-CN"/>
        </w:rPr>
        <w:t>的仅可授硕士专业学位，其他可授硕士、博士专业学位。</w:t>
      </w:r>
    </w:p>
    <w:p>
      <w:pPr>
        <w:pStyle w:val="3"/>
        <w:spacing w:before="0" w:line="560" w:lineRule="exact"/>
        <w:ind w:left="0" w:firstLine="640" w:firstLineChars="200"/>
        <w:jc w:val="both"/>
        <w:rPr>
          <w:rFonts w:ascii="Times New Roman" w:hAnsi="Times New Roman" w:cs="Times New Roman"/>
          <w:lang w:eastAsia="zh-CN"/>
        </w:rPr>
      </w:pPr>
      <w:r>
        <w:rPr>
          <w:rFonts w:ascii="Times New Roman" w:hAnsi="Times New Roman" w:cs="Times New Roman"/>
          <w:lang w:eastAsia="zh-CN"/>
        </w:rPr>
        <w:t>六、本目录注明可授不同学科门类学位的一级学科，可分属不同学科门类，此类一级学科授予学位的学科门类由学位授予单位学位评定委员会决定。</w:t>
      </w:r>
    </w:p>
    <w:bookmarkEnd w:id="1"/>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before="312" w:beforeLines="100" w:after="312" w:afterLines="100" w:line="560" w:lineRule="exact"/>
        <w:jc w:val="center"/>
        <w:rPr>
          <w:rFonts w:ascii="Times New Roman" w:hAnsi="Times New Roman" w:eastAsia="黑体" w:cs="Times New Roman"/>
          <w:sz w:val="32"/>
          <w:szCs w:val="32"/>
        </w:rPr>
        <w:sectPr>
          <w:footerReference r:id="rId3" w:type="default"/>
          <w:pgSz w:w="11906" w:h="16838"/>
          <w:pgMar w:top="2098" w:right="1531" w:bottom="1985" w:left="1531" w:header="851" w:footer="992" w:gutter="0"/>
          <w:pgNumType w:fmt="decimal" w:start="1"/>
          <w:cols w:space="425" w:num="1"/>
          <w:docGrid w:type="lines" w:linePitch="312" w:charSpace="0"/>
        </w:sectPr>
      </w:pP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01   哲学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0101  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10100  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10101  马克思主义哲学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10102  中国哲学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10103  外国哲学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10104  逻辑学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10105  伦理学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10106  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10107  宗教学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10108  科学技术哲学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0151 应用伦理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015100  应用伦理</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02   经济学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0201  理论经济学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020100  理论经济学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020101  政治经济学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020102  经济思想史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020103  经济史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020104  西方经济学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020105  世界经济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020106  人口、资源与环境经济学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0202  应用经济学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020200  应用经济学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020201  国民经济学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020202  区域经济学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020203  财政学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020204  金融学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020205  产业经济学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020206  国际贸易学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020207  劳动经济学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020208  统计学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020209  数量经济学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020210  国防经济</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0251  金融*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025100  金融*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0252  应用统计*</w:t>
      </w:r>
      <w:bookmarkStart w:id="4" w:name="_GoBack"/>
      <w:bookmarkEnd w:id="4"/>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025200  应用统计*</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0253  税务*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025300  税务*</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0254  国际商务*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025400  国际商务*</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0255  保险*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025500  保险*</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0256  资产评估*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025600  资产评估*</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0258  数字经济*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025800  数字经济*</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03    法学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0301  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030100  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030101  法学理论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030102  法律史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030103  宪法学与行政法学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030104  刑法学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030105  民商法学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030106  诉讼法学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030107  经济法学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030108  环境与资源保护法学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030109  国际法学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030110  军事法学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0302  政治学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030200  政治学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030201  政治学理论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030202  中外政治制度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030203  科学社会主义与国际共产主义运动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030204  中共党史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030206  国际政治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030207  国际关系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030208  外交学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0303  社会学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030300  社会学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030301  社会学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030302  人口学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030303  人类学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030304  民俗学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0304  民族学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030400  民族学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030401  民族学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030402  马克思主义民族理论与政策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030403  中国少数民族经济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030404  中国少数民族史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030405  中国少数民族艺术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0305  马克思主义理论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030500  马克思主义理论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030501  马克思主义基本原理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030502  马克思主义发展史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030503  马克思主义中国化研究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030504  国外马克思主义研究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030505  思想政治教育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030506  中国近现代史基本问题研究</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0306  公安学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030600  公安学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0307  中共党史党建学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030700  中共党史党建学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0308  纪检监察学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030800  纪检监察学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0351  法律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035100  法律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035101  法律（非法学）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035102  法律（法学）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0352  社会工作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035200  社会工作</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0353  警务*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035300  警务*</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0354  知识产权*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035400  知识产权*</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0355  国际事务*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035500  国际事务*</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04   教育学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0401  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040100  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040101  教育学原理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040102  课程与教学论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040103  教育史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040104  比较教育学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040105  学前教育学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040106  高等教育学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040107  成人教育学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040108  职业技术教育学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040109  特殊教育学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040110  教育技术学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040111  教育法学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0402  心理学（可授教育学、理学学位）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040200  心理学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040201  基础心理学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040202  发展与教育心理学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040203  应用心理学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0403  体育学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040300  体育学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040301  体育人文社会学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040302  运动人体科学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040303  体育教育训练学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040304  民族传统体育学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0451  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045100  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045101  教育管理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045102  学科教学（思政）</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045103  学科教学（语文）</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045104  学科教学（数学）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045105  学科教学（物理）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045106  学科教学（化学）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045107  学科教学（生物）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045108  学科教学（英语）</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045109  学科教学（历史）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045110  学科教学（地理）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045111  学科教学（音乐）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045112  学科教学（体育）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045113  学科教学（美术）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045114  现代教育技术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045115  小学教育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045116  心理健康教育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045117  科学与技术教育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045118  学前教育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045119  特殊教育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045120  职业技术教育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0452  体育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045200  体育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045201  体育教学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045202  运动训练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045203  竞赛组织</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045204  社会体育指导</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0453  国际中文教育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045300  国际中文教育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0454  应用心理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045400  应用心理</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05   文学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0501  中国语言文学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050100  中国语言文学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050101  文艺学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050102  语言学及应用语言学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050103  汉语言文字学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050104  中国古典文献学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050105  中国古代文学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050106  中国现当代文学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050107  中国少数民族语言文学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050108  比较文学与世界文学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0502  外国语言文学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050200  外国语言文学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050201  英语语言文学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050202  俄语语言文学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050203  法语语言文学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050204  德语语言文学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050205  日语语言文学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050206  印度语言文学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050207  西班牙语语言文学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050208  阿拉伯语语言文学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050209  欧洲语言文学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050210  亚非语言文学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050211  外国语言学及应用语言学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0503  新闻传播学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050300  新闻传播学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050301  新闻学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050302  传播学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0551 翻译</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055100 翻译</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0552 新闻与传播*</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055200 新闻与传播*</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0553 出版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055300 出版</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06   历史学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0601 考古学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060100 考古学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0602 中国史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060200  中国史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00602L2  历史文献学（含</w:t>
      </w:r>
      <w:r>
        <w:rPr>
          <w:rFonts w:hint="eastAsia" w:ascii="宋体" w:hAnsi="宋体" w:eastAsia="宋体" w:cs="宋体"/>
          <w:sz w:val="32"/>
          <w:szCs w:val="32"/>
        </w:rPr>
        <w:t>∶</w:t>
      </w:r>
      <w:r>
        <w:rPr>
          <w:rFonts w:ascii="Times New Roman" w:hAnsi="Times New Roman" w:eastAsia="仿宋_GB2312" w:cs="Times New Roman"/>
          <w:sz w:val="32"/>
          <w:szCs w:val="32"/>
        </w:rPr>
        <w:t>敦煌学、古文字学）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00602L4  中国古代史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00602L5  中国近现代史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0603 世界史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060300 世界史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0651 博物馆*</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07   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0701 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070100  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070101  基础数学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070102  计算数学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070103  概率论与数理统计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070104  应用数学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070105  运筹学与控制论</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0702 物理学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070200  物理学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070201  理论物理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070202  粒子物理与原子核物理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070203  原子与分子物理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070204  等离子体物理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070205  凝聚态物理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070206  声学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070207  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070208  无线电物理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0703 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070300  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070301  无机化学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070302  分析化学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070303  有机化学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070304  物理化学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070305  高分子化学与物理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0704 天文学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070400  天文学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070401  天体物理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070402  天体测量与天体力学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0705 地理学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070500  地理学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070501  自然地理学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070502  人文地理学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070503  地图学与地理信息系统</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0706 大气科学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070600  大气科学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070601  气象学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070602  大气物理学与大气环境</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0707 海洋科学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070700  海洋科学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070701  物理海洋学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070702  海洋化学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070703  海洋生物学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070704  海洋地质</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0708 地球物理学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070800  地球物理学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070801  固体地球物理学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070802  空间物理学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0709    地质学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070900  地质学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070901  矿物学、岩石学、矿床学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070902  地球化学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070903  古生物学与地层学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070904  构造地质学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070905  第四纪地质学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0710    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071000  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071001  植物学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071002  动物学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071003  生理学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071004  水生生物学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071005  微生物学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071006  神经生物学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071007  遗传学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071008  发育生物学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071009  细胞生物学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071010  生物化学与分子生物学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071011  生物物理学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0711    系统科学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071100  系统科学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071101  系统理论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071102  系统分析与集成</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0712 科学技术史（可授理学、工学、农学、医学学位）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071200  科学技术史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0713 生态学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071300  生态学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0714 统计学（可授理学、经济学学位）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071400  统计学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0751 气象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075100  气象</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08   工学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0801 力学（可授工学、理学学位）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080100  力学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080101  一般力学与力学基础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080102  固体力学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080103  流体力学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080104  工程力学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0802 机械工程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080200  机械工程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080201  机械制造及其自动化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080202  机械电子工程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080203  机械设计及理论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080204  车辆工程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0803 光学工程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080300 光学工程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0804 仪器科学与技术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080400  仪器科学与技术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080401  精密仪器及机械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080402  测试计量技术及仪器</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0805 材料科学与工程（可授工学、理学学位）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080500  材料科学与工程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080501  材料物理与化学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080502  材料学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080503  材料加工工程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0806 冶金工程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080600  冶金工程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080601  冶金物理化学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080602  钢铁冶金</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080603  有色金属冶金</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0807 动力工程及工程热物理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080700  动力工程及工程热物理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080701  工程热物理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080702  热能工程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080703  动力机械及工程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080704  流体机械及工程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080705  制冷及低温工程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080706  化工过程机械</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0808 电气工程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080800  电气工程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080801  电机与电器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080802  电力系统及其自动化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080803  高电压与绝缘技术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080804  电力电子与电力传动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080805  电工理论与新技术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0809 电子科学与技术（可授工学、理学学位）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080900  电子科学与技术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080901  物理电子学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080902  电路与系统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080903  微电子学与固体电子学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080904  电磁场与微波技术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0810 信息与通信工程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081000  信息与通信工程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081001  通信与信息系统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081002  信号与信息处理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0811 控制科学与工程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081100  控制科学与工程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081101  控制理论与控制工程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081102  检测技术与自动化装置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081103  系统工程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081104  模式识别与智能系统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081105  导航、制导与控制</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0812 计算机科学与技术（可授工学、理学学位）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081200  计算机科学与技术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081201  计算机系统结构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081202  计算机软件与理论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081203  计算机应用技术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0813 建筑学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081300  建筑学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081301  建筑历史与理论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081302  建筑设计及其理论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081304  建筑技术科学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0814 土木工程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081400  土木工程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081401  岩土工程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081402  结构工程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081403  市政工程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081404  供热、供燃气、通风及空调工程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081405  防灾减灾工程及防护工程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081406  桥梁与隧道工程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0815 水利工程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081500  水利工程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081501  水文学及水资源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081502  水力学及河流动力学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081503  水工结构工程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081504  水利水电工程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081505  港口、海岸及近海工程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0816 测绘科学与技术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081600  测绘科学与技术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081601  大地测量学与测量工程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081602  摄影测量与遥感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081603  地图制图学与地理信息工程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0817 化学工程与技术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081700  化学工程与技术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081701  化学工程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081702  化学工艺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081703  生物化工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081704  应用化学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081705  工业催化</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0818 地质资源与地质工程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081800  地质资源与地质工程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081801  矿产普查与勘探</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081802  地球探测与信息技术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081803  地质工程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0819 矿业工程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081900  矿业工程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081901  采矿工程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081902  矿物加工工程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081903  安全技术及工程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0820 石油与天然气工程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082000  石油与天然气工程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082001  油气井工程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082002  油气田开发工程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082003  油气储运工程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0821 纺织科学与工程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082100  纺织科学与工程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082101  纺织工程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082102  纺织材料与纺织品设计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082103  纺织化学与染整工程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082104  服装设计与工程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0822 轻工技术与工程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082200  轻工技术与工程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082201  制浆造纸工程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082202  制糖工程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082203  发酵工程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082204  皮革化学与工程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0823 交通运输工程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082300  交通运输工程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082301  道路与铁道工程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082302  交通信息工程及控制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082303  交通运输规划与管理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082304  载运工具运用工程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0824 船舶与海洋工程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082400  船舶与海洋工程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082401  船舶与海洋结构物设计制造</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082402  轮机工程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082403  水声工程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0825 航空宇航科学与技术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082500  航空宇航科学与技术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082501  飞行器设计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082502  航空宇航推进理论与工程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082503  航空宇航制造工程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082504  人机与环境工程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0826 兵器科学与技术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082600  兵器科学与技术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082601  武器系统与运用工程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082602  兵器发射理论与技术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082603  火炮、自动武器与弹药工程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082604  军事化学与烟火技术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0827 核科学与技术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082700  核科学与技术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082701  核能科学与工程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082702  核燃料循环与材料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082703  核技术及应用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082704  辐射防护及环境保护</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0828 农业工程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082800  农业工程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082801  农业机械化工程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082802  农业水土工程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082803  农业生物环境与能源工程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082804  农业电气化与自动化</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0829 林业工程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082900  林业工程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082901  森林工程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082902  木材科学与技术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082903  林产化学加工工程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0830 环境科学与工程（可授工学、理学、农学学位）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083000  环境科学与工程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083001  环境科学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083002  环境工程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0831 生物医学工程（可授工学、理学、医学学位）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083100 生物医学工程（可授工学、理学、医学学位）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0832 食品科学与工程（可授工学、农学学位）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083200  食品科学与工程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083201  食品科学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083202  粮食、油脂及植物蛋白工程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083203  农产品加工及贮藏工程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083204  水产品加工及贮藏工程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0833 城乡规划学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083300 城乡规划学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0835 软件工程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083500 软件工程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0836 生物工程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083600 生物工程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0837 安全科学与工程（可授工学、管理学学位）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083700 安全科学与工程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0838 公安技术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083800 公安技术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0839 网络空间安全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083900 网络空间安全</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0851 建筑*</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085100 建筑</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0853 城乡规划*</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085300 城乡规划</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0854 电子信息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085400  电子信息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085401  新一代电子信息技术（含量子技术等）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085402  通信工程（含宽带网络、移动通信等）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085403  集成电路工程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085404  计算机技术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085405  软件工程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085406  控制工程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085407  仪器仪表工程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085408  光电信息工程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085409  生物医学工程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085410  人工智能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085411  大数据技术与工程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085412  网络与信息安全</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0855 机械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085500  机械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085501  机械工程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085502  车辆工程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085503  航空工程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085504  航天工程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085505  船舶工程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085506  兵器工程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085507  工业设计工程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085508  农机装备工程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085509  智能制造技术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085510  机器人工程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0856 材料与化工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085600  材料与化工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085601  材料工程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085602  化学工程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085603  冶金工程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085604  纺织工程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085605  林业工程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085606  轻化工程（含皮革、纸张、织物加工等）</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0857 资源与环境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085700  资源与环境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085701  环境工程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085702  安全工程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085703  地质工程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085704  测绘工程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085705  矿业工程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085706  石油与天然气工程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0858 能源动力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085800  能源动力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085801  电气工程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085802  动力工程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085803  核能工程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085804  航空发动机工程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085805  燃气轮机工程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085806  航天动力工程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085807  清洁能源技术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085808  储能技术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0859 土木水利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085900  土木水利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085901  土木工程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085902  水利工程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085903  海洋工程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085904  农田水土工程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085905  市政工程（含给排水等）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085906  人工环境工程（含供热、通风及空调等）</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0860 生物与医药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086000  生物与医药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086001  生物技术与工程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086002  制药工程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086003  食品工程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086004  发酵工程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0861 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086100  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086101  轨道交通运输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086102  道路交通运输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086103  水路交通运输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086104  航空交通运输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086105  管道交通运输</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0862 风景园林</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086200 风景园林</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09   农学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0901 作物学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090100  作物学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090101  作物栽培学与耕作学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090102  作物遗传育种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0902 园艺学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090200  园艺学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090201  果树学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090202  蔬菜学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090203  茶学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0903 农业资源与环境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090300  农业资源与环境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090301  土壤学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090302  植物营养学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0904 植物保护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090400  植物保护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090401  植物病理学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090402  农业昆虫与害虫防治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090403  农药学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0905 畜牧学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090500  畜牧学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090501  动物遗传育种与繁殖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090502  动物营养与饲料科学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090504  特种经济动物饲养</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0906 兽医学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090600  兽医学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090601  基础兽医学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090602  预防兽医学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090603  临床兽医学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0907 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090700  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090701  林木遗传育种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090702  森林培育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090703  森林保护学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090704  森林经理学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090705  野生动植物保护与利用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090706  园林植物与观赏园艺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090707  水土保持与荒漠化防治</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0908 水产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090800  水产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090801  水产养殖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090802  捕捞学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090803  渔业资源</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0909 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090900  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0910 水土保持与荒漠化防治学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091000  水土保持与荒漠化防治学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0951 农业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095100  农业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095131  农艺与种业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095132  资源利用与植物保护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095133  畜牧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095134  渔业发展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095135  食品加工与安全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095136  农业工程与信息技术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095137  农业管理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95138  农村发展</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0952 兽医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095200  兽医</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0954 林业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095400 林业</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0955 食品与营养*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095500 食品与营养</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10   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1001 基础医学（可授医学、理学学位）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0100100  基础医学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0100101  人体解剖与组织胚胎学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0100102  免疫学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0100103  病原生物学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0100104  病理学与病理生理学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0100105  法医学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0100106  放射医学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1002 临床医学（同时设专业学位类别，代码为1051）</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0100200  临床医学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0100201  内科学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0100202  儿科学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0100203  老年医学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0100204  神经病学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0100205  精神病与精神卫生学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0100206  皮肤病与性病学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0100207  影像医学与核医学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0100208  临床检验诊断学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0100210  外科学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0100211  妇产科学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0100212  眼科学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0100213  耳鼻咽喉科学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0100214  肿瘤学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0100215  康复医学与理疗学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0100216  运动医学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0100217  麻醉学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0100218  急诊医学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1003 口腔医学（同时设专业学位类别，代码为1052）</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0100300  口腔医学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0100301  口腔基础医学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0100302  口腔临床医学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1004 公共卫生与预防医学（可授医学、理学学位）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0100400  公共卫生与预防医学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0100401  流行病与卫生统计学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0100402  劳动卫生与环境卫生学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0100403  营养与食品卫生学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0100404  儿少卫生与妇幼保健学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0100405  卫生毒理学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0100406  军事预防医学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1005 中医学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0100500  中医学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0100501  中医基础理论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0100502  中医临床基础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0100503  中医医史文献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0100504  方剂学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0100505  中医诊断学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0100506  中医内科学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0100507  中医外科学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0100508  中医骨伤科学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0100509  中医妇科学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0100510  中医儿科学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0100511  中医五官科学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0100512  针灸推拿学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0100513  民族医学（含：藏医学、蒙医学等）</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1006 中西医结合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0100600  中西医结合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0100601  中西医结合基础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0100602  中西医结合临床</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1007 药学（可授医学、理学学位，同时设专业学位类别，代码为1055）</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0100700  药学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0100701  药物化学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0100702  药剂学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0100703  生药学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0100704  药物分析学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0100705  微生物与生化药学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0100706  药理学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1008 中药学（可授医学、理学学位）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100800 中药学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1009 特种医学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1011 护理学（可授医学、理学学位）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1012 法医学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1051 临床医学（同时设学术学位类别，代码为1002）</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0105100  临床医学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0105101  内科学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0105102  儿科学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0105103  老年医学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0105104  神经病学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0105105  精神病与精神卫生学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0105106  皮肤病与性病学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0105107  急诊医学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0105108  重症医学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0105109  全科医学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0105110  康复医学与理疗学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0105111  外科学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0105112  儿外科学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0105113  骨科学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0105114  运动医学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0105115  妇产科学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0105116  眼科学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0105117  耳鼻咽喉科学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0105118  麻醉学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0105119  临床病理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0105120  临床检验诊断学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0105121  肿瘤学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0105122  放射肿瘤学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0105123  放射影像学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0105124  超声医学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0105125  核医学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0105126  医学遗传学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1052 口腔医学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1053 公共卫生</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1054 护理*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1056 中药*</w:t>
      </w:r>
    </w:p>
    <w:p>
      <w:pPr>
        <w:adjustRightInd w:val="0"/>
        <w:snapToGrid w:val="0"/>
        <w:spacing w:before="156" w:beforeLines="50" w:after="156" w:afterLines="5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1057 中医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0105700  中医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0105701  中医内科学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0105702  中医外科学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0105703  中医骨伤科学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0105704  中医妇科学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0105705  中医儿科学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0105706  中医五官科学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0105707  针灸推拿学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0105708  民族医学（含：藏医学、蒙医学等）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0105709  中西医结合临床</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0105710  全科医学（中医，不授博士学位）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1058 医学技术</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1059 针灸*</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11   军事学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1101 军事思想与军事历史</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110100 军事思想与军事历史</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1102 战略学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110200 战略学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1103 联合作战学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110300 联合作战学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1104 军兵种作战学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110400 军兵种作战学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1105 军队指挥学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0110500  军队指挥学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0110505  密码学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1106 军队政治工作学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110600 军队政治工作学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1107 军事后勤学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110700 军事后勤学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1108 军事装备学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110800 军事装备学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1109 军事管理学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110900 军事管理学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1110 军事训练学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111000 军事训练学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1111 军事智能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111100 军事智能</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1152 联合作战指挥*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115200 联合作战指挥*</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1153 军兵种作战指挥*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115300 军兵种作战指挥*</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1154 作战指挥保障*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115400 作战指挥保障*</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1155 战时政治工作*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115500 战时政治工作*</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1156 后勤与装备保障*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115600 后勤与装备保障*</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1157 军事训练与管理*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115700 军事训练与管理*</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12   管理学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1201 管理科学与工程（可授管理学、工学学位）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0120100  管理科学与工程</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1202 工商管理学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0120200  工商管理学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0120201  会计学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0120202  企业管理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0120203  旅游管理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0120204  技术经济及管理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1203 农林经济管理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1204 公共管理学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0120400  公共管理学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0120401  行政管理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0120402  社会医学与卫生事业管理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0120403  教育经济与管理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0120404  社会保障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0120405  土地资源管理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1205 信息资源管理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0120500  信息资源管理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0120501  图书馆学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0120502  情报学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0120503  档案学</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1251 工商管理*</w:t>
      </w:r>
    </w:p>
    <w:p>
      <w:pPr>
        <w:adjustRightInd w:val="0"/>
        <w:snapToGrid w:val="0"/>
        <w:spacing w:before="156" w:beforeLines="50" w:after="156" w:afterLines="5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125100 工商管理*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1252 公共管理*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125200 公共管理*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1253 会计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125300 会计</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1254 旅游管理*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125400 旅游管理*</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1255 图书情报*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125500 图书情报*</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1256 工程管理*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0125600  工程管理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0125601  工程管理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0125602  项目管理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0125603  工业工程与管理</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0125604  物流工程与管理</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1257 审计</w:t>
      </w:r>
    </w:p>
    <w:p>
      <w:pPr>
        <w:adjustRightInd w:val="0"/>
        <w:snapToGrid w:val="0"/>
        <w:spacing w:before="312" w:beforeLines="100" w:after="312" w:afterLines="100" w:line="54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13   艺术学</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1301 艺术学（含音乐、舞蹈、戏剧与影视、戏曲与曲艺、</w:t>
      </w:r>
      <w:r>
        <w:rPr>
          <w:rFonts w:hint="eastAsia" w:ascii="Times New Roman" w:hAnsi="Times New Roman" w:eastAsia="仿宋_GB2312" w:cs="Times New Roman"/>
          <w:b/>
          <w:bCs/>
          <w:sz w:val="32"/>
          <w:szCs w:val="32"/>
        </w:rPr>
        <w:t>美术与书法、设计等历史、理论和评论研究）</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130100 艺术学（含音乐、舞蹈、戏剧与影视、戏曲与曲艺、美术与书法、设计等历史、理论和评论研究）</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1352 音乐</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0135200  音乐</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1353 舞蹈</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0135300  舞蹈</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1354 戏剧与影视</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0135400  戏剧与影视</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1355 戏曲与曲艺</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0135500  戏曲与曲艺</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1356 美术与书法</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0135600  美术与书法</w:t>
      </w:r>
    </w:p>
    <w:p>
      <w:pPr>
        <w:adjustRightInd w:val="0"/>
        <w:snapToGrid w:val="0"/>
        <w:spacing w:before="156" w:beforeLines="50" w:after="156" w:afterLines="50"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1357 设计</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0135700  设计</w:t>
      </w:r>
    </w:p>
    <w:p>
      <w:pPr>
        <w:adjustRightInd w:val="0"/>
        <w:snapToGrid w:val="0"/>
        <w:spacing w:before="312" w:beforeLines="100" w:after="312" w:afterLines="10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14    交叉学科</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1401 集成电路科学与工程（可授理学、工学学位）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140100 集成电路科学与工程（可授理学、工学学位）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1402 国家安全学（可授法学、工学、管理学、军事学学位）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140200 国家安全</w:t>
      </w:r>
      <w:r>
        <w:rPr>
          <w:rFonts w:ascii="Times New Roman" w:hAnsi="Times New Roman" w:eastAsia="仿宋_GB2312" w:cs="Times New Roman"/>
          <w:spacing w:val="-6"/>
          <w:sz w:val="32"/>
          <w:szCs w:val="32"/>
        </w:rPr>
        <w:t>学（可授法学、工学、管理学、军事学学位）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1403 设计学（可授工学、艺术学学位）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140300 设计学（可授工学、艺术学学位）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1404 遥感科学与技术（可授理学、工学学位）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140400 遥感科学与技术（可授理学、工学学位）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1405 智能科学与技术（可授理学、工学学位）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140500 智能科学与技术（可授理学、工学学位）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1406 纳米科学与工程（可授理学、工学学位）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140600 纳米科学与工程（可授理学、工学学位）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1407 区域国别学（可授经济学、法学、文学、历史学学位）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140700 区域国别学</w:t>
      </w:r>
      <w:r>
        <w:rPr>
          <w:rFonts w:ascii="Times New Roman" w:hAnsi="Times New Roman" w:eastAsia="仿宋_GB2312" w:cs="Times New Roman"/>
          <w:spacing w:val="-6"/>
          <w:sz w:val="32"/>
          <w:szCs w:val="32"/>
        </w:rPr>
        <w:t>（可授经济学、法学、文学、历史学学位）</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1451 文物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145100 文物</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1452 密码*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145200 密码*</w:t>
      </w:r>
    </w:p>
    <w:p>
      <w:pPr>
        <w:adjustRightInd w:val="0"/>
        <w:snapToGrid w:val="0"/>
        <w:spacing w:before="156" w:beforeLines="50" w:after="156" w:afterLines="50" w:line="560" w:lineRule="exact"/>
        <w:ind w:firstLine="643" w:firstLineChars="200"/>
        <w:rPr>
          <w:rFonts w:ascii="Times New Roman" w:hAnsi="Times New Roman" w:eastAsia="仿宋_GB2312" w:cs="Times New Roman"/>
          <w:b/>
          <w:bCs/>
          <w:sz w:val="32"/>
          <w:szCs w:val="32"/>
        </w:rPr>
      </w:pPr>
    </w:p>
    <w:sectPr>
      <w:footerReference r:id="rId4" w:type="default"/>
      <w:pgSz w:w="11906" w:h="16838"/>
      <w:pgMar w:top="2098" w:right="1531" w:bottom="1985" w:left="1531"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18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918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2.35pt;mso-position-horizontal:center;mso-position-horizontal-relative:margin;z-index:251659264;mso-width-relative:page;mso-height-relative:page;" filled="f" stroked="f" coordsize="21600,21600" o:gfxdata="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auYxdQAAAAFAQAA&#10;DwAAAAAAAAABACAAAAAiAAAAZHJzL2Rvd25yZXYueG1sUEsBAhQAFAAAAAgAh07iQJs0bn4dAgAA&#10;FAQAAA4AAAAAAAAAAQAgAAAAIwEAAGRycy9lMm9Eb2MueG1sUEsFBgAAAAAGAAYAWQEAALIFAAAA&#10;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3D"/>
    <w:rsid w:val="000A5587"/>
    <w:rsid w:val="001C19D1"/>
    <w:rsid w:val="002B197F"/>
    <w:rsid w:val="003504E7"/>
    <w:rsid w:val="003B193D"/>
    <w:rsid w:val="004B2A72"/>
    <w:rsid w:val="00507614"/>
    <w:rsid w:val="0062035E"/>
    <w:rsid w:val="007F666F"/>
    <w:rsid w:val="008A13E1"/>
    <w:rsid w:val="009442FB"/>
    <w:rsid w:val="00D52F65"/>
    <w:rsid w:val="00F55827"/>
    <w:rsid w:val="00F722A7"/>
    <w:rsid w:val="30B732DF"/>
    <w:rsid w:val="36B35F74"/>
    <w:rsid w:val="638363C6"/>
    <w:rsid w:val="65AF096E"/>
    <w:rsid w:val="780F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jc w:val="left"/>
      <w:outlineLvl w:val="0"/>
    </w:pPr>
    <w:rPr>
      <w:rFonts w:ascii="Times New Roman" w:hAnsi="Times New Roman" w:eastAsia="Times New Roman"/>
      <w:kern w:val="0"/>
      <w:sz w:val="36"/>
      <w:szCs w:val="36"/>
      <w:lang w:eastAsia="en-US"/>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9"/>
    <w:qFormat/>
    <w:uiPriority w:val="1"/>
    <w:pPr>
      <w:spacing w:before="258"/>
      <w:ind w:left="117"/>
      <w:jc w:val="left"/>
    </w:pPr>
    <w:rPr>
      <w:rFonts w:ascii="仿宋" w:hAnsi="仿宋" w:eastAsia="仿宋"/>
      <w:kern w:val="0"/>
      <w:sz w:val="32"/>
      <w:szCs w:val="32"/>
      <w:lang w:eastAsia="en-US"/>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character" w:customStyle="1" w:styleId="8">
    <w:name w:val="标题 1 字符"/>
    <w:basedOn w:val="7"/>
    <w:link w:val="2"/>
    <w:uiPriority w:val="9"/>
    <w:rPr>
      <w:rFonts w:ascii="Times New Roman" w:hAnsi="Times New Roman" w:eastAsia="Times New Roman"/>
      <w:kern w:val="0"/>
      <w:sz w:val="36"/>
      <w:szCs w:val="36"/>
      <w:lang w:eastAsia="en-US"/>
    </w:rPr>
  </w:style>
  <w:style w:type="character" w:customStyle="1" w:styleId="9">
    <w:name w:val="正文文本 字符"/>
    <w:basedOn w:val="7"/>
    <w:link w:val="3"/>
    <w:uiPriority w:val="1"/>
    <w:rPr>
      <w:rFonts w:ascii="仿宋" w:hAnsi="仿宋" w:eastAsia="仿宋"/>
      <w:kern w:val="0"/>
      <w:sz w:val="32"/>
      <w:szCs w:val="32"/>
      <w:lang w:eastAsia="en-US"/>
    </w:rPr>
  </w:style>
  <w:style w:type="character" w:customStyle="1" w:styleId="10">
    <w:name w:val="页眉 字符"/>
    <w:basedOn w:val="7"/>
    <w:link w:val="5"/>
    <w:uiPriority w:val="99"/>
    <w:rPr>
      <w:sz w:val="18"/>
      <w:szCs w:val="18"/>
    </w:rPr>
  </w:style>
  <w:style w:type="character" w:customStyle="1" w:styleId="11">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1899</Words>
  <Characters>10829</Characters>
  <Lines>90</Lines>
  <Paragraphs>25</Paragraphs>
  <TotalTime>0</TotalTime>
  <ScaleCrop>false</ScaleCrop>
  <LinksUpToDate>false</LinksUpToDate>
  <CharactersWithSpaces>12703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2024-07-19T11:05:00Z</dcterms:created>
  <dc:creator>公务员科室</dc:creator>
  <cp:lastModifiedBy>公务员科室</cp:lastModifiedBy>
  <dcterms:modified xsi:type="dcterms:W3CDTF">2024-08-13T04:31:23Z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