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88E43"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3：</w:t>
      </w:r>
    </w:p>
    <w:p w14:paraId="62D59BB4">
      <w:pPr>
        <w:spacing w:line="600" w:lineRule="exact"/>
        <w:jc w:val="center"/>
        <w:rPr>
          <w:rFonts w:hint="default" w:ascii="Times New Roman" w:hAnsi="Times New Roman" w:eastAsia="华文中宋" w:cs="Times New Roman"/>
          <w:sz w:val="36"/>
          <w:szCs w:val="36"/>
        </w:rPr>
      </w:pPr>
      <w:r>
        <w:rPr>
          <w:rFonts w:hint="default" w:ascii="Times New Roman" w:hAnsi="Times New Roman" w:eastAsia="华文中宋" w:cs="Times New Roman"/>
          <w:sz w:val="36"/>
          <w:szCs w:val="36"/>
        </w:rPr>
        <w:t>202</w:t>
      </w: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华文中宋" w:cs="Times New Roman"/>
          <w:sz w:val="36"/>
          <w:szCs w:val="36"/>
        </w:rPr>
        <w:t>年度赤峰市巴林左旗事业单位“绿色通道”</w:t>
      </w:r>
    </w:p>
    <w:p w14:paraId="300A4FDB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36"/>
          <w:szCs w:val="36"/>
        </w:rPr>
        <w:t>引进人才评价表填报说明</w:t>
      </w:r>
    </w:p>
    <w:p w14:paraId="60018070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学历层次</w:t>
      </w:r>
      <w:r>
        <w:rPr>
          <w:rFonts w:hint="default" w:ascii="Times New Roman" w:hAnsi="Times New Roman" w:eastAsia="黑体" w:cs="Times New Roman"/>
          <w:sz w:val="32"/>
          <w:szCs w:val="32"/>
        </w:rPr>
        <w:t>方面：</w:t>
      </w:r>
    </w:p>
    <w:p w14:paraId="672B388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1.一流大学和一流学科目录，以《教育部 财政部 国家发展改革委关于公布第二轮“双一流”建设高校及建设学科名单的通知》（教研函〔2022〕1号）为准。后附具体名单。</w:t>
      </w:r>
    </w:p>
    <w:p w14:paraId="22B8A57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2.在一流学科认定上，所学专业须属该学科内专业。</w:t>
      </w:r>
    </w:p>
    <w:p w14:paraId="3DCE377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3.海外学历报名人员，须提供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入学、毕业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证明文件材料（证明文件材料属外文的，须提供翻译文本）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以及教育部留学服务中心国外学历学位认证书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2947B5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4.海外学历学校排名，按毕业当年的英国QS世界大学排名、泰晤士高等教育世界大学排名、《美国新闻与世界报道》世界大学排名、软科世界大学学术排名执行。</w:t>
      </w:r>
    </w:p>
    <w:p w14:paraId="04F96E26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成绩业绩方面：</w:t>
      </w:r>
    </w:p>
    <w:p w14:paraId="71BBC13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以学校出具的加盖印章的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毕业生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成绩单为准，按照下表对应赋分，以全部课程总成绩为准。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百分制平均成绩低于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60或者GPA低于1的，不得分。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6"/>
        <w:gridCol w:w="2898"/>
        <w:gridCol w:w="2141"/>
      </w:tblGrid>
      <w:tr w14:paraId="1EFBBA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6" w:type="dxa"/>
            <w:vAlign w:val="center"/>
          </w:tcPr>
          <w:p w14:paraId="7079012F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百分制平均成绩</w:t>
            </w:r>
          </w:p>
        </w:tc>
        <w:tc>
          <w:tcPr>
            <w:tcW w:w="2898" w:type="dxa"/>
            <w:vAlign w:val="center"/>
          </w:tcPr>
          <w:p w14:paraId="5FAA74E9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GPA</w:t>
            </w:r>
          </w:p>
        </w:tc>
        <w:tc>
          <w:tcPr>
            <w:tcW w:w="2141" w:type="dxa"/>
            <w:vAlign w:val="center"/>
          </w:tcPr>
          <w:p w14:paraId="723E2E7C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赋分值</w:t>
            </w:r>
          </w:p>
        </w:tc>
      </w:tr>
      <w:tr w14:paraId="7A2CF5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6" w:type="dxa"/>
            <w:vAlign w:val="center"/>
          </w:tcPr>
          <w:p w14:paraId="6C862C5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85-100</w:t>
            </w:r>
          </w:p>
        </w:tc>
        <w:tc>
          <w:tcPr>
            <w:tcW w:w="2898" w:type="dxa"/>
            <w:vAlign w:val="center"/>
          </w:tcPr>
          <w:p w14:paraId="7FFA8930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3.7-4.0</w:t>
            </w:r>
          </w:p>
        </w:tc>
        <w:tc>
          <w:tcPr>
            <w:tcW w:w="2141" w:type="dxa"/>
            <w:vAlign w:val="center"/>
          </w:tcPr>
          <w:p w14:paraId="3ADA1AA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20分</w:t>
            </w:r>
          </w:p>
        </w:tc>
      </w:tr>
      <w:tr w14:paraId="4992AD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6" w:type="dxa"/>
            <w:vAlign w:val="center"/>
          </w:tcPr>
          <w:p w14:paraId="4340E3C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75-84</w:t>
            </w:r>
          </w:p>
        </w:tc>
        <w:tc>
          <w:tcPr>
            <w:tcW w:w="2898" w:type="dxa"/>
            <w:vAlign w:val="center"/>
          </w:tcPr>
          <w:p w14:paraId="1CABFF4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2.7-3.6</w:t>
            </w:r>
          </w:p>
        </w:tc>
        <w:tc>
          <w:tcPr>
            <w:tcW w:w="2141" w:type="dxa"/>
            <w:vAlign w:val="center"/>
          </w:tcPr>
          <w:p w14:paraId="625521D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15分</w:t>
            </w:r>
          </w:p>
        </w:tc>
      </w:tr>
      <w:tr w14:paraId="68F63A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6" w:type="dxa"/>
            <w:vAlign w:val="center"/>
          </w:tcPr>
          <w:p w14:paraId="7174A49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65-74</w:t>
            </w:r>
          </w:p>
        </w:tc>
        <w:tc>
          <w:tcPr>
            <w:tcW w:w="2898" w:type="dxa"/>
            <w:vAlign w:val="center"/>
          </w:tcPr>
          <w:p w14:paraId="51915A2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1.7-2.6</w:t>
            </w:r>
          </w:p>
        </w:tc>
        <w:tc>
          <w:tcPr>
            <w:tcW w:w="2141" w:type="dxa"/>
            <w:vAlign w:val="center"/>
          </w:tcPr>
          <w:p w14:paraId="79AB5B3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10分</w:t>
            </w:r>
          </w:p>
        </w:tc>
      </w:tr>
      <w:tr w14:paraId="5F24F9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6" w:type="dxa"/>
            <w:vAlign w:val="center"/>
          </w:tcPr>
          <w:p w14:paraId="159B3B4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60-64</w:t>
            </w:r>
          </w:p>
        </w:tc>
        <w:tc>
          <w:tcPr>
            <w:tcW w:w="2898" w:type="dxa"/>
            <w:vAlign w:val="center"/>
          </w:tcPr>
          <w:p w14:paraId="057EB5D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1.0-1.6</w:t>
            </w:r>
          </w:p>
        </w:tc>
        <w:tc>
          <w:tcPr>
            <w:tcW w:w="2141" w:type="dxa"/>
            <w:vAlign w:val="center"/>
          </w:tcPr>
          <w:p w14:paraId="40B243D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5分</w:t>
            </w:r>
          </w:p>
        </w:tc>
      </w:tr>
    </w:tbl>
    <w:p w14:paraId="71A91DB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不能提供有效成绩单的，不得分。</w:t>
      </w:r>
    </w:p>
    <w:p w14:paraId="2BB2EE74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如成绩单未直接载明平均成绩或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GPA的，均按照所有百分制课程的成绩及相应学分统一计算GPA:</w:t>
      </w:r>
    </w:p>
    <w:p w14:paraId="5147879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标准算法GPA=[（学科1成绩×学科1学分+....+学科N成绩×学科N学分）×4]÷（总学分*100）</w:t>
      </w:r>
    </w:p>
    <w:p w14:paraId="53D9DA02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研究成果方面：</w:t>
      </w:r>
    </w:p>
    <w:p w14:paraId="3106EC5A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1.需提供检索页、扫描文本及作品文件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，否则不得分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7B74F9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SCI（科学引文索引）、EI（工程索引）是世界著名的科技文献检索系统，是国际公认的进行科学统计与科学评价的主要检索工具。</w:t>
      </w:r>
    </w:p>
    <w:p w14:paraId="0F20EF02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荣誉方面：</w:t>
      </w:r>
    </w:p>
    <w:p w14:paraId="60717CB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荣誉等级认定上以颁发、授予单位的级别为准，以表彰文件、表彰证书、获奖证书、荣誉证书等用章单位作为认定依据。国家级指党中央、国务院授予或颁发的荣誉，省级指中央和国家机关部委及省（自治区、直辖市）党委、政府授予或颁发的荣誉，市级指省（自治区、直辖市）党委政府委办厅局及市党委、政府授予或颁发的荣誉。</w:t>
      </w:r>
    </w:p>
    <w:p w14:paraId="12E2F90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2.在校期间获得“国家奖学金”和“国家励志奖学金”的，无论获奖次数，只加3分。其他类型奖学金不计分。</w:t>
      </w:r>
    </w:p>
    <w:p w14:paraId="1CBA160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3.学校授予的荣誉不计算得分。</w:t>
      </w:r>
    </w:p>
    <w:p w14:paraId="7F323F8E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4.各类协会、社会组织、组委会发放证书的不加分。</w:t>
      </w:r>
    </w:p>
    <w:p w14:paraId="412B3F9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A2D326">
      <w:pPr>
        <w:spacing w:line="579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</w:p>
    <w:p w14:paraId="2C85D073">
      <w:pPr>
        <w:spacing w:line="579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</w:p>
    <w:tbl>
      <w:tblPr>
        <w:tblStyle w:val="5"/>
        <w:tblpPr w:leftFromText="180" w:rightFromText="180" w:vertAnchor="text" w:horzAnchor="page" w:tblpX="1264" w:tblpY="458"/>
        <w:tblOverlap w:val="never"/>
        <w:tblW w:w="9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745"/>
        <w:gridCol w:w="750"/>
        <w:gridCol w:w="990"/>
        <w:gridCol w:w="750"/>
        <w:gridCol w:w="469"/>
      </w:tblGrid>
      <w:tr w14:paraId="7EDC6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2026年度赤峰市巴林左旗事业单位“绿色通道”引进人才评价表</w:t>
            </w:r>
          </w:p>
        </w:tc>
      </w:tr>
      <w:tr w14:paraId="64BD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报名序号：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00063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: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王某某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报名岗位: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巴林左旗人民医院 XX岗位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自评得分: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 w14:paraId="2953F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312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评价项目</w:t>
            </w:r>
          </w:p>
        </w:tc>
        <w:tc>
          <w:tcPr>
            <w:tcW w:w="5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赋分标准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赋分总分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自评得分项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自评得分</w:t>
            </w:r>
          </w:p>
        </w:tc>
      </w:tr>
      <w:tr w14:paraId="2633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312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782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28C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6DA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DE4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B79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1F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581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学历层次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（按照学历层次连续填写）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7E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  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：一流建设高校且一流建设学科得25分，一流建设高校非一流建设学科得15分，其他得10分。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03F7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E873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eastAsia="zh-CN"/>
              </w:rPr>
              <w:t>内蒙古医科大学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  <w:t xml:space="preserve"> 临床医学</w:t>
            </w:r>
          </w:p>
        </w:tc>
        <w:tc>
          <w:tcPr>
            <w:tcW w:w="75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229C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</w:tr>
      <w:tr w14:paraId="1B58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416B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CF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 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</w:p>
        </w:tc>
        <w:tc>
          <w:tcPr>
            <w:tcW w:w="75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09AE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CFBF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8A6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50D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23FB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2A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权威世界大学排名1-50名的，得25分；</w:t>
            </w:r>
          </w:p>
        </w:tc>
        <w:tc>
          <w:tcPr>
            <w:tcW w:w="75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501D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0EC4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52F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C5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5044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17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权威世界大学排名51-100名的，得15分；</w:t>
            </w:r>
          </w:p>
        </w:tc>
        <w:tc>
          <w:tcPr>
            <w:tcW w:w="75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4C12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79F5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7C41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6B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48D4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4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权威世界大学排名101-200名的,得10分；</w:t>
            </w:r>
          </w:p>
        </w:tc>
        <w:tc>
          <w:tcPr>
            <w:tcW w:w="75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F3F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E3B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6F0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415658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DBC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ED7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18"/>
                <w:szCs w:val="18"/>
                <w:u w:val="none"/>
                <w:lang w:eastAsia="zh-CN"/>
              </w:rPr>
              <w:t>天津医科大学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  <w:t xml:space="preserve"> 临床医学（内科学） 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54FC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</w:tr>
      <w:tr w14:paraId="5867C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9F8663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E8FF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 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：一流建设高校且一流建设学科得25分，一流建设高校非一流建设学科得15分，其他得10分。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1E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89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92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3BE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D502E3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CD92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 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FF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C6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50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69987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B43FAC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AF5F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权威世界大学排名1-50名的，得25分；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65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CD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4A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24A37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9B6A90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332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权威世界大学排名51-100名的，得15分；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E9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E3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72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42F3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02C3C7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BC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权威世界大学排名101-200名的,得10分；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9D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C5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8B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14750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lang w:val="en-US" w:eastAsia="zh-CN" w:bidi="ar"/>
              </w:rPr>
              <w:t xml:space="preserve">成绩 业绩  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9FAB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5080</wp:posOffset>
                      </wp:positionV>
                      <wp:extent cx="0" cy="1209675"/>
                      <wp:effectExtent l="4445" t="0" r="10795" b="952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293110" y="5038090"/>
                                <a:ext cx="0" cy="1209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6.55pt;margin-top:0.4pt;height:95.25pt;width:0pt;z-index:251659264;mso-width-relative:page;mso-height-relative:page;" filled="f" stroked="t" coordsize="21600,21600" o:gfxdata="UEsDBAoAAAAAAIdO4kAAAAAAAAAAAAAAAAAEAAAAZHJzL1BLAwQUAAAACACHTuJAvKBWRNMAAAAI&#10;AQAADwAAAGRycy9kb3ducmV2LnhtbE2PvU7EMBCEeyTewVokmhNnJxEIQpwrgHQ0HCDavXhJIuJ1&#10;Lvb9wNOziALK0YxmvqlWRz+qPc1xCGwhWxpQxG1wA3cWXp6bi2tQMSE7HAOThU+KsKpPTyosXTjw&#10;E+3XqVNSwrFEC31KU6l1bHvyGJdhIhbvPcwek8i5027Gg5T7UefGXGmPA8tCjxPd9dR+rHfeQmxe&#10;adt8LdqFeSu6QPn2/vEBrT0/y8wtqETH9BeGH3xBh1qYNmHHLqrRQn5ZZBK1IAfE/pUbyd1kBei6&#10;0v8P1N9QSwMEFAAAAAgAh07iQNCNfen8AQAA3wMAAA4AAABkcnMvZTJvRG9jLnhtbK1TS27bMBDd&#10;F+gdCO5rSTacxoLlLGKkm34MtD3AmKI+AH/gMJZ9iV6gQHftqsvue5ukx+iQUpI23WRRLajhm5lH&#10;vqfR+uKoFTtIj701FS9mOWfSCFv3pq34xw9XL845wwCmBmWNrPhJIr/YPH+2Hlwp57azqpaeEYnB&#10;cnAV70JwZZah6KQGnFknDSUb6zUE2vo2qz0MxK5VNs/zs2ywvnbeColI6HZM8onRP4XQNk0v5NaK&#10;ay1NGFm9VBBIEna9Q75Jt20aKcK7pkEZmKo4KQ1ppUMo3sc126yhbD24rhfTFeApV3ikSUNv6NB7&#10;qi0EYNe+/4dK98JbtE2YCauzUUhyhFQU+SNv3nfgZNJCVqO7Nx3/H614e9h51tcVX3BmQNMHv/38&#10;4+bT118/v9B6+/0bW0STBocl1V6anZ926HY+Kj42Xsc3aWFHopmvFkVB9p4qvswX5/lqMlkeAxNU&#10;QClBuWKer85eLiN39kDiPIZX0moWg4qr3kT9UMLhNYax9K4kwsZe9UoRDqUybKj4ajlfEj/QXDY0&#10;DxRqR9rQtJyBamngRfCJEa3q69gdm9G3+0vl2QHimKRnLOqgliO6WhI8jgtCeGPrES7yO5xUTDRJ&#10;0V/88c5bwG7sSalJuDJUHc0d7YzR3tan5HLC6bsnvmlG42D9uU/dD//l5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8oFZE0wAAAAgBAAAPAAAAAAAAAAEAIAAAACIAAABkcnMvZG93bnJldi54bWxQ&#10;SwECFAAUAAAACACHTuJA0I196fwBAADfAwAADgAAAAAAAAABACAAAAAiAQAAZHJzL2Uyb0RvYy54&#10;bWxQSwUGAAAAAAYABgBZAQAAkAUAAAAA&#10;">
                      <v:fill on="f" focussize="0,0"/>
                      <v:stroke color="#000000 [3200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研究生成绩：                   本科生成绩：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71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研究生阶段3.68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DA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</w:tr>
      <w:tr w14:paraId="1591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F9B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E5AE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GPA为4.0-3.7得20分，        GPA为4.0-3.7得20分，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5E7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0E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6F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12DD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F990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31FF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GPA为3.6-2.7得15分，        GPA为3.6-2.7得15分，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8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75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541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6A6A6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9D7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7FFD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GPA为2.6-1.7得10分，        GPA为2.6-1.7得10分，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1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9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5C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43F76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AE3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F9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GPA为1.6-1.0得5分。        GPA为1.6-1.0得5分。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9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3D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78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5021A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lang w:val="en-US" w:eastAsia="zh-CN" w:bidi="ar"/>
              </w:rPr>
              <w:t>研究 成果</w:t>
            </w:r>
          </w:p>
        </w:tc>
        <w:tc>
          <w:tcPr>
            <w:tcW w:w="5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85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为第一作者发表论文文章且被SCI收录者，每篇得5分；作为除导师以外第一作者发表论文文章且被SCI收录者，每篇得3分；作为除导师以外第二作者发表论文文章且被SCI收录者，每篇得1分；作为第一作者发表论文文章且被EI收录者，每篇得1分。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51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  <w:t>在《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  <w:t>》第一作者发表论文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  <w:t>1篇，且被SCI收录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8C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  <w:t>5</w:t>
            </w:r>
          </w:p>
        </w:tc>
      </w:tr>
      <w:tr w14:paraId="6746D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26A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49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同一篇文章按最高分计算，发表多篇的累加不超10分。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CF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51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93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</w:tr>
      <w:tr w14:paraId="2FB0E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lang w:val="en-US" w:eastAsia="zh-CN" w:bidi="ar"/>
              </w:rPr>
              <w:t>荣誉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E4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获得国家级荣誉者每项得5分；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93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  <w:t>无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04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  <w:tr w14:paraId="2DB5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E01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C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获得省级荣誉者每项得3分；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25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AF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47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</w:tr>
      <w:tr w14:paraId="7862A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975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1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获得市级荣誉者每项得1分。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31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7B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88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</w:tr>
      <w:tr w14:paraId="3C41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414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2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各项累加不超过10分。</w:t>
            </w: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9A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6E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17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</w:tr>
      <w:tr w14:paraId="4A20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9" w:type="dxa"/>
          <w:trHeight w:val="9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8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具有与报考岗位相符的中级专业技术职称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5分；具有与报考岗位相符的副高及以上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9C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eastAsia="zh-CN"/>
              </w:rPr>
              <w:t>具有副主任医师职称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92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  <w:lang w:val="en-US" w:eastAsia="zh-CN"/>
              </w:rPr>
              <w:t>10</w:t>
            </w:r>
          </w:p>
        </w:tc>
      </w:tr>
      <w:tr w14:paraId="236BF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31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特殊人才: 1.作为第一作者文章被SCI收录超过5篇（含）者，人才评价按满分计算（100分）。</w:t>
            </w:r>
          </w:p>
        </w:tc>
      </w:tr>
      <w:tr w14:paraId="2FC1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5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2.获得国家级荣誉3项（含）以上者，人才评价按满分计算（100分）。</w:t>
            </w:r>
          </w:p>
        </w:tc>
      </w:tr>
      <w:tr w14:paraId="5C58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6A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3.获得全日制博士学历学位者，人才评价按满分计算（100分）。</w:t>
            </w:r>
          </w:p>
        </w:tc>
      </w:tr>
      <w:tr w14:paraId="0DFDD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C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本人签名（手写）：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王XX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身份证号：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15XXXXXXXXXX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联系电话：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13XXXXXXX</w:t>
            </w:r>
          </w:p>
        </w:tc>
      </w:tr>
    </w:tbl>
    <w:p w14:paraId="12B05198">
      <w:pPr>
        <w:widowControl/>
        <w:jc w:val="left"/>
        <w:rPr>
          <w:rFonts w:hint="default" w:ascii="Times New Roman" w:hAnsi="Times New Roman" w:eastAsia="仿宋" w:cs="Times New Roman"/>
          <w:sz w:val="18"/>
          <w:szCs w:val="18"/>
        </w:rPr>
      </w:pPr>
      <w:r>
        <w:rPr>
          <w:rFonts w:hint="default" w:ascii="Times New Roman" w:hAnsi="Times New Roman" w:eastAsia="仿宋" w:cs="Times New Roman"/>
          <w:sz w:val="18"/>
          <w:szCs w:val="18"/>
        </w:rPr>
        <w:t>填报示例：</w:t>
      </w:r>
    </w:p>
    <w:p w14:paraId="01329AF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华文中宋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华文中宋" w:cs="Times New Roman"/>
          <w:color w:val="000000"/>
          <w:kern w:val="0"/>
          <w:sz w:val="24"/>
          <w:szCs w:val="24"/>
          <w:lang w:val="en-US" w:eastAsia="zh-CN" w:bidi="ar"/>
        </w:rPr>
        <w:t>本表须手写签名后扫描上传并妥善保存。</w:t>
      </w:r>
    </w:p>
    <w:p w14:paraId="7968BF8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华文中宋" w:cs="Times New Roman"/>
          <w:color w:val="000000"/>
          <w:kern w:val="0"/>
          <w:sz w:val="40"/>
          <w:szCs w:val="40"/>
          <w:lang w:val="en-US" w:eastAsia="zh-CN" w:bidi="ar"/>
        </w:rPr>
      </w:pPr>
    </w:p>
    <w:p w14:paraId="67BB8DA4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华文中宋" w:cs="Times New Roman"/>
        </w:rPr>
      </w:pPr>
      <w:r>
        <w:rPr>
          <w:rFonts w:hint="default" w:ascii="Times New Roman" w:hAnsi="Times New Roman" w:eastAsia="华文中宋" w:cs="Times New Roman"/>
          <w:color w:val="000000"/>
          <w:kern w:val="0"/>
          <w:sz w:val="40"/>
          <w:szCs w:val="40"/>
          <w:lang w:val="en-US" w:eastAsia="zh-CN" w:bidi="ar"/>
        </w:rPr>
        <w:t>第二轮“双一流”建设高校及建设学科名单</w:t>
      </w:r>
    </w:p>
    <w:p w14:paraId="25EF3B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29"/>
          <w:szCs w:val="29"/>
          <w:lang w:val="en-US" w:eastAsia="zh-CN" w:bidi="ar"/>
        </w:rPr>
        <w:t>（按学校代码排序）</w:t>
      </w:r>
    </w:p>
    <w:p w14:paraId="7CF747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color w:val="000000"/>
          <w:kern w:val="0"/>
          <w:sz w:val="29"/>
          <w:szCs w:val="29"/>
          <w:lang w:val="en-US" w:eastAsia="zh-CN" w:bidi="ar"/>
        </w:rPr>
      </w:pPr>
    </w:p>
    <w:p w14:paraId="60A9A8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（自主确定建设学科并自行公布） </w:t>
      </w:r>
    </w:p>
    <w:p w14:paraId="217A33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中国人民大学：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哲学、理论经济学、应用经济学、法学、政治学、 社会学、马克思主义理论、新闻传播学、中国史、统计学、工商管理、农林经济管理、公共管理、图书情报与档案管理 </w:t>
      </w:r>
    </w:p>
    <w:p w14:paraId="5B7D4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清华大学：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（自主确定建设学科并自行公布） </w:t>
      </w:r>
    </w:p>
    <w:p w14:paraId="38A880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北京交通大学：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系统科学 </w:t>
      </w:r>
    </w:p>
    <w:p w14:paraId="41825E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土木工程 </w:t>
      </w:r>
    </w:p>
    <w:p w14:paraId="6F5EA3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北京航空航天大学：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力学、仪器科学与技术、材料科学与工程、控制科学与工程、计算机科学与技术、交通运输工程、航空宇航科学与技术、软件工程 </w:t>
      </w:r>
    </w:p>
    <w:p w14:paraId="58F82A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物理学、材料科学与工程、控制科学与工程、兵器科学与技术 </w:t>
      </w:r>
    </w:p>
    <w:p w14:paraId="1BACC6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科学技术史、材料科学与工程、冶金工程、矿业工程</w:t>
      </w:r>
    </w:p>
    <w:p w14:paraId="254E30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北京化工大学：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化学工程与技术 </w:t>
      </w:r>
    </w:p>
    <w:p w14:paraId="6B7CE0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北京邮电大学：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信息与通信工程、计算机科学与技术 </w:t>
      </w:r>
    </w:p>
    <w:p w14:paraId="23A7E1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生物学、农业工程、食品科学与工程、作物学、农业资源与环境、植物保护、畜牧学、兽医学、草学 </w:t>
      </w:r>
    </w:p>
    <w:p w14:paraId="7F463D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北京林业大学：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风景园林学、林学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北京协和医学院：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生物学、生物医学工程、临床医学、公共卫生与预防医学、药学 </w:t>
      </w:r>
    </w:p>
    <w:p w14:paraId="077F72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中医学、中西医结合、中药学 </w:t>
      </w:r>
    </w:p>
    <w:p w14:paraId="2501E2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哲学、教育学、心理学、中国语言文学、外国语 言文学、中国史、数学、地理学、系统科学、生态学、环境科学与工程、戏剧与影视学 </w:t>
      </w:r>
    </w:p>
    <w:p w14:paraId="0C5416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首都师范大学：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数学 </w:t>
      </w:r>
    </w:p>
    <w:p w14:paraId="7324A3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北京外国语大学：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外国语言文学 </w:t>
      </w:r>
    </w:p>
    <w:p w14:paraId="551A4D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中国传媒大学：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新闻传播学、戏剧与影视学 </w:t>
      </w:r>
    </w:p>
    <w:p w14:paraId="216CF9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中央财经大学：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应用经济学 </w:t>
      </w:r>
    </w:p>
    <w:p w14:paraId="5991E7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对外经济贸易大学：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应用经济学 </w:t>
      </w:r>
    </w:p>
    <w:p w14:paraId="2CC171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外交学院：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政治学 </w:t>
      </w:r>
    </w:p>
    <w:p w14:paraId="70AA0C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中国人民公安大学：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公安学 </w:t>
      </w:r>
    </w:p>
    <w:p w14:paraId="78B559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北京体育大学：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体育学 </w:t>
      </w:r>
    </w:p>
    <w:p w14:paraId="7A3FF7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中央音乐学院：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音乐与舞蹈学 </w:t>
      </w:r>
    </w:p>
    <w:p w14:paraId="10727E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中国音乐学院：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音乐与舞蹈学 </w:t>
      </w:r>
    </w:p>
    <w:p w14:paraId="6C4E0D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中央美术学院：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美术学、设计学 </w:t>
      </w:r>
    </w:p>
    <w:p w14:paraId="3C5FE0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中央戏剧学院：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戏剧与影视学 </w:t>
      </w:r>
    </w:p>
    <w:p w14:paraId="7118E5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中央民族大学：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民族学 </w:t>
      </w:r>
    </w:p>
    <w:p w14:paraId="5D2D46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中国政法大学：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法学 </w:t>
      </w:r>
    </w:p>
    <w:p w14:paraId="386364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应用经济学、世界史、数学、化学、统计学、材料科学与工程</w:t>
      </w:r>
    </w:p>
    <w:p w14:paraId="6F3CB1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天津大学：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化学、材料科学与工程、动力工程及工程热物理、化学工程与技术、管理科学与工程 </w:t>
      </w:r>
    </w:p>
    <w:p w14:paraId="24B81E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天津工业大学：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纺织科学与工程 </w:t>
      </w:r>
    </w:p>
    <w:p w14:paraId="20CF33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天津医科大学：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临床医学 </w:t>
      </w:r>
    </w:p>
    <w:p w14:paraId="0E54F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天津中医药大学：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中药学 </w:t>
      </w:r>
    </w:p>
    <w:p w14:paraId="74F022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华北电力大学：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电气工程 </w:t>
      </w:r>
    </w:p>
    <w:p w14:paraId="603FD2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河北工业大学：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电气工程 </w:t>
      </w:r>
    </w:p>
    <w:p w14:paraId="50E3DC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山西大学：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哲学、物理学 </w:t>
      </w:r>
    </w:p>
    <w:p w14:paraId="7FF448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太原理工大学：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化学工程与技术 </w:t>
      </w:r>
    </w:p>
    <w:p w14:paraId="63FB14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内蒙古大学：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 </w:t>
      </w:r>
    </w:p>
    <w:p w14:paraId="3C0F8E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辽宁大学：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应用经济学 </w:t>
      </w:r>
    </w:p>
    <w:p w14:paraId="2797D7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大连理工大学：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力学、机械工程、化学工程与技术 </w:t>
      </w:r>
    </w:p>
    <w:p w14:paraId="3BBE6A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冶金工程、控制科学与工程 </w:t>
      </w:r>
    </w:p>
    <w:p w14:paraId="2A47AF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大连海事大学：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交通运输工程 </w:t>
      </w:r>
    </w:p>
    <w:p w14:paraId="644595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吉林大学：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考古学、数学、物理学、化学、生物学、材料科学与工程</w:t>
      </w:r>
    </w:p>
    <w:p w14:paraId="637071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延边大学：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外国语言文学 </w:t>
      </w:r>
    </w:p>
    <w:p w14:paraId="4B5FAB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东北师范大学：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马克思主义理论、教育学、世界史、化学、统计学、材料科学与工程 </w:t>
      </w:r>
    </w:p>
    <w:p w14:paraId="79D1B5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哈尔滨工业大学：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力学、机械工程、材料科学与工程、控制科学与工程、计算机科学与技术、土木工程、航空宇航科学与技术、环境科学与工程 </w:t>
      </w:r>
    </w:p>
    <w:p w14:paraId="278616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哈尔滨工程大学：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船舶与海洋工程 </w:t>
      </w:r>
    </w:p>
    <w:p w14:paraId="5F18A0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东北农业大学：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畜牧学</w:t>
      </w:r>
    </w:p>
    <w:p w14:paraId="145492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东北林业大学：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林业工程、林学 </w:t>
      </w:r>
    </w:p>
    <w:p w14:paraId="0269D8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复旦大学：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应用经济学、政治学、马克思主义理论、中国语言文学、外国语言文学、中国史、数学、物理学、化学、生物学、生态学、材料科学与工程、环境科学与工程、基础医学、临床医学、公共卫生与预防医学、中西医结合、药学、集成电路科学与工程 </w:t>
      </w:r>
    </w:p>
    <w:p w14:paraId="30D3C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同济大学：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生物学、建筑学、土木工程、测绘科学与技术、环境科学与工程、城乡规划学、风景园林学、设计学 </w:t>
      </w:r>
    </w:p>
    <w:p w14:paraId="6D5C0D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上海交通大学：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数学、物理学、化学、生物学、机械工程、材料科学与工程、电子科学与技术、信息与通信工程、控制科学与工程、计算机科学与技术、土木工程、化学工程与技术、船舶与海洋工程、基础医学、临床医学、口腔医学、药学、工商管理 </w:t>
      </w:r>
    </w:p>
    <w:p w14:paraId="45C8C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华东理工大学：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化学、材料科学与工程、化学工程与技术 </w:t>
      </w:r>
    </w:p>
    <w:p w14:paraId="504EF7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东华大学：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材料科学与工程、纺织科学与工程 </w:t>
      </w:r>
    </w:p>
    <w:p w14:paraId="68FF02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上海海洋大学：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水产 </w:t>
      </w:r>
    </w:p>
    <w:p w14:paraId="05433E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中医学、中药学 </w:t>
      </w:r>
    </w:p>
    <w:p w14:paraId="5FE581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华东师范大学：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教育学、生态学、统计学 </w:t>
      </w:r>
    </w:p>
    <w:p w14:paraId="1F2628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上海外国语大学：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外国语言文学 </w:t>
      </w:r>
    </w:p>
    <w:p w14:paraId="7B37F4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上海财经大学：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应用经济学 </w:t>
      </w:r>
    </w:p>
    <w:p w14:paraId="6F4223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上海体育学院：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体育学 </w:t>
      </w:r>
    </w:p>
    <w:p w14:paraId="3609DB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上海音乐学院：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音乐与舞蹈学 </w:t>
      </w:r>
    </w:p>
    <w:p w14:paraId="55973F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机械工程 </w:t>
      </w:r>
    </w:p>
    <w:p w14:paraId="496681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哲学、理论经济学、中国语言文学、外国语言文学、物理学、化学、天文学、大气科学、地质学、生物学、材料科学与工程、计算机科学与技术、化学工程与技术、矿业工程、环境科学与工 程、图书情报与档案管理 </w:t>
      </w:r>
    </w:p>
    <w:p w14:paraId="3499F2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苏州大学：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 </w:t>
      </w:r>
    </w:p>
    <w:p w14:paraId="44BC5B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东南大学：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机械工程、材料科学与工程、电子科学与技术、信息与通信工程、控制科学与工程、计算机科学与技术、建筑学、土木工程、交通运输工程、生物医学工程、风景园林学、艺术学理论 </w:t>
      </w:r>
    </w:p>
    <w:p w14:paraId="7C23B1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南京航空航天大学：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力学、控制科学与工程、航空宇航科学与技术 </w:t>
      </w:r>
    </w:p>
    <w:p w14:paraId="48578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兵器科学与技术 </w:t>
      </w:r>
    </w:p>
    <w:p w14:paraId="56B41A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中国矿业大学：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矿业工程、安全科学与工程 </w:t>
      </w:r>
    </w:p>
    <w:p w14:paraId="28820D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南京邮电大学：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电子科学与技术 </w:t>
      </w:r>
    </w:p>
    <w:p w14:paraId="0C306E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河海大学：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水利工程、环境科学与工程 </w:t>
      </w:r>
    </w:p>
    <w:p w14:paraId="7899CB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江南大学：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轻工技术与工程、食品科学与工程 </w:t>
      </w:r>
    </w:p>
    <w:p w14:paraId="02D5C3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南京林业大学：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林业工程 </w:t>
      </w:r>
    </w:p>
    <w:p w14:paraId="7E0DAB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南京信息工程大学：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大气科学 </w:t>
      </w:r>
    </w:p>
    <w:p w14:paraId="4C2B43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作物学、农业资源与环境 </w:t>
      </w:r>
    </w:p>
    <w:p w14:paraId="122E08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南京医科大学：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公共卫生与预防医学 </w:t>
      </w:r>
    </w:p>
    <w:p w14:paraId="09806D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中药学 </w:t>
      </w:r>
    </w:p>
    <w:p w14:paraId="5657A2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中国药科大学：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中药学 </w:t>
      </w:r>
    </w:p>
    <w:p w14:paraId="7F219C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南京师范大学：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地理学 </w:t>
      </w:r>
    </w:p>
    <w:p w14:paraId="5226E3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浙江大学：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生物学、生态学、机械工程、光学工程、材料科学与工程、动力工程及工程热物理、电气工程、控制科学与工程、计算机科学与技术、土木工程、农业工程、环境科学与工程、软件工程、园艺学、植物保护、基础医学、临床医学、药学、管理科学与工 程、农林经济管理 </w:t>
      </w:r>
    </w:p>
    <w:p w14:paraId="71DD59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中国美术学院：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美术学 </w:t>
      </w:r>
    </w:p>
    <w:p w14:paraId="11D45F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安徽大学：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 </w:t>
      </w:r>
    </w:p>
    <w:p w14:paraId="2D98CB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中国科学技术大学：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数学、物理学、化学、天文学、地球物理学、生物学、科学技术史、材料科学与工程、计算机科学与技术、核科学与技术、安全科学与工程 </w:t>
      </w:r>
    </w:p>
    <w:p w14:paraId="26C52D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合肥工业大学：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管理科学与工程 </w:t>
      </w:r>
    </w:p>
    <w:p w14:paraId="6D34ED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厦门大学：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教育学、化学、海洋科学、生物学、生态学、统计学 </w:t>
      </w:r>
    </w:p>
    <w:p w14:paraId="0FD521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福州大学：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 </w:t>
      </w:r>
    </w:p>
    <w:p w14:paraId="062D6B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南昌大学：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 </w:t>
      </w:r>
    </w:p>
    <w:p w14:paraId="69B713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山东大学：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中国语言文学、数学、化学、临床医学 </w:t>
      </w:r>
    </w:p>
    <w:p w14:paraId="7871A0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中国海洋大学：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海洋科学、水产 </w:t>
      </w:r>
    </w:p>
    <w:p w14:paraId="080624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中国石油大学（华东）：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地质资源与地质工程、石油与天然气工程 </w:t>
      </w:r>
    </w:p>
    <w:p w14:paraId="31EE5F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郑州大学：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化学、材料科学与工程、临床医学 </w:t>
      </w:r>
    </w:p>
    <w:p w14:paraId="66E847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河南大学：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 </w:t>
      </w:r>
    </w:p>
    <w:p w14:paraId="54C7B7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武汉大学：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理论经济学、法学、马克思主义理论、化学、地球物理学、生物学、土木工程、水利工程、测绘科学与技术、口腔医学、图书情报与档案管理 </w:t>
      </w:r>
    </w:p>
    <w:p w14:paraId="7822DD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华中科技大学：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机械工程、光学工程、材料科学与工程、动力工程及工程热物理、电气工程、计算机科学与技术、基础医学、临床医 学、公共卫生与预防医学</w:t>
      </w:r>
    </w:p>
    <w:p w14:paraId="64B304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中国地质大学（武汉）：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地质学、地质资源与地质工程 </w:t>
      </w:r>
    </w:p>
    <w:p w14:paraId="26B6AE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武汉理工大学：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 </w:t>
      </w:r>
    </w:p>
    <w:p w14:paraId="52381B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华中农业大学：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生物学、园艺学、畜牧学、兽医学、农林经济管理 </w:t>
      </w:r>
    </w:p>
    <w:p w14:paraId="22C149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华中师范大学：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政治学、教育学、中国语言文学 </w:t>
      </w:r>
    </w:p>
    <w:p w14:paraId="42D5A9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中南财经政法大学：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法学 </w:t>
      </w:r>
    </w:p>
    <w:p w14:paraId="237A3D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湘潭大学：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数学 </w:t>
      </w:r>
    </w:p>
    <w:p w14:paraId="4FF69B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湖南大学：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化学、机械工程、电气工程 </w:t>
      </w:r>
    </w:p>
    <w:p w14:paraId="70355A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数学、材料科学与工程、冶金工程、矿业工程、交通运输工程</w:t>
      </w:r>
    </w:p>
    <w:p w14:paraId="6CE7C7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湖南师范大学：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外国语言文学 </w:t>
      </w:r>
    </w:p>
    <w:p w14:paraId="44D9DA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中山大学：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哲学、数学、化学、生物学、生态学、材料科学与工程、电子科学与技术、基础医学、临床医学、药学、工商管理 </w:t>
      </w:r>
    </w:p>
    <w:p w14:paraId="01AD2E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暨南大学：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药学 </w:t>
      </w:r>
    </w:p>
    <w:p w14:paraId="2A1ED7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华南理工大学：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化学、材料科学与工程、轻工技术与工程、食品科学与工程 </w:t>
      </w:r>
    </w:p>
    <w:p w14:paraId="0B4C57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华南农业大学：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作物学 </w:t>
      </w:r>
    </w:p>
    <w:p w14:paraId="463C8C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广州医科大学：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临床医学 </w:t>
      </w:r>
    </w:p>
    <w:p w14:paraId="3D2C12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广州中医药大学：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中医学 </w:t>
      </w:r>
    </w:p>
    <w:p w14:paraId="465D06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华南师范大学：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物理学 </w:t>
      </w:r>
    </w:p>
    <w:p w14:paraId="11C992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海南大学：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作物学 </w:t>
      </w:r>
    </w:p>
    <w:p w14:paraId="72FC2D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广西大学：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土木工程 </w:t>
      </w:r>
    </w:p>
    <w:p w14:paraId="7A7783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四川大学：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数学、化学、材料科学与工程、基础医学、口腔医学、护理学</w:t>
      </w:r>
    </w:p>
    <w:p w14:paraId="61D0BE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重庆大学：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机械工程、电气工程、土木工程 </w:t>
      </w:r>
    </w:p>
    <w:p w14:paraId="2282C2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西南交通大学：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交通运输工程 </w:t>
      </w:r>
    </w:p>
    <w:p w14:paraId="187B84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电子科技大学：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电子科学与技术、信息与通信工程 </w:t>
      </w:r>
    </w:p>
    <w:p w14:paraId="3EAC4B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西南石油大学：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石油与天然气工程 </w:t>
      </w:r>
    </w:p>
    <w:p w14:paraId="54F5FF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成都理工大学：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地质资源与地质工程 </w:t>
      </w:r>
    </w:p>
    <w:p w14:paraId="6AD062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四川农业大学：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作物学 </w:t>
      </w:r>
    </w:p>
    <w:p w14:paraId="41686D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成都中医药大学：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中药学 </w:t>
      </w:r>
    </w:p>
    <w:p w14:paraId="424517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教育学、生物学 </w:t>
      </w:r>
    </w:p>
    <w:p w14:paraId="6B38D1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西南财经大学：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应用经济学 </w:t>
      </w:r>
    </w:p>
    <w:p w14:paraId="2AACBD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贵州大学：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植物保护 </w:t>
      </w:r>
    </w:p>
    <w:p w14:paraId="3E0496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云南大学：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民族学、生态学 </w:t>
      </w:r>
    </w:p>
    <w:p w14:paraId="307F10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生态学 </w:t>
      </w:r>
    </w:p>
    <w:p w14:paraId="64B83F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西北大学：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考古学、地质学 </w:t>
      </w:r>
    </w:p>
    <w:p w14:paraId="6E3A44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西安交通大学：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力学、机械工程、材料科学与工程、动力工程及工程热物理、电气工程、控制科学与工程、管理科学与工程、工商管理 </w:t>
      </w:r>
    </w:p>
    <w:p w14:paraId="550866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西北工业大学：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机械工程、材料科学与工程、航空宇航科学与技术 </w:t>
      </w:r>
    </w:p>
    <w:p w14:paraId="7271BE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西安电子科技大学：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信息与通信工程、计算机科学与技术 </w:t>
      </w:r>
    </w:p>
    <w:p w14:paraId="1957F6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长安大学：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交通运输工程 </w:t>
      </w:r>
    </w:p>
    <w:p w14:paraId="69541A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西北农林科技大学：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植物保护、畜牧学 </w:t>
      </w:r>
    </w:p>
    <w:p w14:paraId="3C891E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陕西师范大学：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中国语言文学</w:t>
      </w:r>
    </w:p>
    <w:p w14:paraId="7726E5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兰州大学：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化学、大气科学、生态学、草学 </w:t>
      </w:r>
    </w:p>
    <w:p w14:paraId="509C69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青海大学：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生态学 </w:t>
      </w:r>
    </w:p>
    <w:p w14:paraId="569FBA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宁夏大学：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化学工程与技术 </w:t>
      </w:r>
    </w:p>
    <w:p w14:paraId="4C104A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新疆大学：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马克思主义理论、化学、计算机科学与技术 </w:t>
      </w:r>
    </w:p>
    <w:p w14:paraId="035864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石河子大学：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化学工程与技术 </w:t>
      </w:r>
    </w:p>
    <w:p w14:paraId="6C073D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中国矿业大学（北京）：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矿业工程、安全科学与工程 </w:t>
      </w:r>
    </w:p>
    <w:p w14:paraId="078C98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中国石油大学（北京）：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地质资源与地质工程、石油与天然气工程 </w:t>
      </w:r>
    </w:p>
    <w:p w14:paraId="0F1943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中国地质大学（北京）：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地质学、地质资源与地质工程 </w:t>
      </w:r>
    </w:p>
    <w:p w14:paraId="2E629E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宁波大学：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力学 </w:t>
      </w:r>
    </w:p>
    <w:p w14:paraId="502B3B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南方科技大学：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数学 </w:t>
      </w:r>
    </w:p>
    <w:p w14:paraId="202ADF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上海科技大学：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材料科学与工程 </w:t>
      </w:r>
    </w:p>
    <w:p w14:paraId="15FF6E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中国科学院大学：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化学、材料科学与工程 </w:t>
      </w:r>
    </w:p>
    <w:p w14:paraId="564C44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国防科技大学：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信息与通信工程、计算机科学与技术、航空宇航科学与技术、软件工程、管理科学与工程 </w:t>
      </w:r>
    </w:p>
    <w:p w14:paraId="25AB78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海军军医大学：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基础医学 </w:t>
      </w:r>
    </w:p>
    <w:p w14:paraId="006A4B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空军军医大学：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临床医学</w:t>
      </w:r>
    </w:p>
    <w:sectPr>
      <w:pgSz w:w="11906" w:h="16838"/>
      <w:pgMar w:top="1440" w:right="1800" w:bottom="111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89FCA2-6C2E-45B1-B500-0BE5E0A6F4C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46B04C4-1238-4750-A374-BFE131FF0B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EBBA068-B102-481E-BFA9-479C49A124B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67BBBA6-A409-4410-A917-26B3E5DED96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3E4F3303-5E60-4933-88C2-B617DB1FD36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175092F-1FC9-4B3B-AF1C-1D94CDD4384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A60CB371-86CF-448F-841D-D6437F11CA7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176CBBBB-D126-4E93-8695-2A177938DA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ZmZmZGFhNjc0MDM1YjQ2Yzc3YTM5ZjE4ZGI3MDAifQ=="/>
  </w:docVars>
  <w:rsids>
    <w:rsidRoot w:val="00BF39F8"/>
    <w:rsid w:val="00003412"/>
    <w:rsid w:val="000141F8"/>
    <w:rsid w:val="000B0F0A"/>
    <w:rsid w:val="000B7CD2"/>
    <w:rsid w:val="00215C73"/>
    <w:rsid w:val="00222188"/>
    <w:rsid w:val="0024420F"/>
    <w:rsid w:val="00246C17"/>
    <w:rsid w:val="00257BEF"/>
    <w:rsid w:val="0033070E"/>
    <w:rsid w:val="00411F1B"/>
    <w:rsid w:val="004701D7"/>
    <w:rsid w:val="00481615"/>
    <w:rsid w:val="004C38EE"/>
    <w:rsid w:val="005B0CC2"/>
    <w:rsid w:val="006E5E26"/>
    <w:rsid w:val="00714773"/>
    <w:rsid w:val="00814737"/>
    <w:rsid w:val="00825262"/>
    <w:rsid w:val="008373E4"/>
    <w:rsid w:val="00907D48"/>
    <w:rsid w:val="009A6067"/>
    <w:rsid w:val="00A175BC"/>
    <w:rsid w:val="00A3733F"/>
    <w:rsid w:val="00A662B8"/>
    <w:rsid w:val="00AB10E5"/>
    <w:rsid w:val="00AE4153"/>
    <w:rsid w:val="00B128ED"/>
    <w:rsid w:val="00B210ED"/>
    <w:rsid w:val="00B333E6"/>
    <w:rsid w:val="00B369F3"/>
    <w:rsid w:val="00BD37FD"/>
    <w:rsid w:val="00BF39F8"/>
    <w:rsid w:val="00C63BE0"/>
    <w:rsid w:val="00C84EBE"/>
    <w:rsid w:val="00D33B7F"/>
    <w:rsid w:val="00DF74F9"/>
    <w:rsid w:val="00E7362A"/>
    <w:rsid w:val="00E9095B"/>
    <w:rsid w:val="00E93FBC"/>
    <w:rsid w:val="00F14B75"/>
    <w:rsid w:val="00F96762"/>
    <w:rsid w:val="00FB6264"/>
    <w:rsid w:val="00FB7E46"/>
    <w:rsid w:val="00FE7DE1"/>
    <w:rsid w:val="00FF00C7"/>
    <w:rsid w:val="00FF4782"/>
    <w:rsid w:val="01964270"/>
    <w:rsid w:val="04976F85"/>
    <w:rsid w:val="05642E12"/>
    <w:rsid w:val="071660CA"/>
    <w:rsid w:val="08420566"/>
    <w:rsid w:val="09BF67FE"/>
    <w:rsid w:val="09E60B1F"/>
    <w:rsid w:val="0DAD17DE"/>
    <w:rsid w:val="105A2FDC"/>
    <w:rsid w:val="110640BD"/>
    <w:rsid w:val="117E56F8"/>
    <w:rsid w:val="11CB3D25"/>
    <w:rsid w:val="1606156C"/>
    <w:rsid w:val="16242100"/>
    <w:rsid w:val="174B1490"/>
    <w:rsid w:val="189B1888"/>
    <w:rsid w:val="19521D9A"/>
    <w:rsid w:val="1A0822E3"/>
    <w:rsid w:val="1B742445"/>
    <w:rsid w:val="1C962F1E"/>
    <w:rsid w:val="1E455571"/>
    <w:rsid w:val="2016204D"/>
    <w:rsid w:val="214F17D3"/>
    <w:rsid w:val="24702E44"/>
    <w:rsid w:val="27FA496E"/>
    <w:rsid w:val="2F8D01B1"/>
    <w:rsid w:val="30185591"/>
    <w:rsid w:val="30436D3A"/>
    <w:rsid w:val="30CF1707"/>
    <w:rsid w:val="375831C9"/>
    <w:rsid w:val="3A203F74"/>
    <w:rsid w:val="3C075B35"/>
    <w:rsid w:val="3E6076F3"/>
    <w:rsid w:val="3F940E47"/>
    <w:rsid w:val="40771E6A"/>
    <w:rsid w:val="417B3D8D"/>
    <w:rsid w:val="439022FA"/>
    <w:rsid w:val="43A77473"/>
    <w:rsid w:val="46162856"/>
    <w:rsid w:val="465C2323"/>
    <w:rsid w:val="466E2B07"/>
    <w:rsid w:val="469F4AEF"/>
    <w:rsid w:val="481E6F7A"/>
    <w:rsid w:val="483B2BD0"/>
    <w:rsid w:val="491F4E47"/>
    <w:rsid w:val="4AB4055C"/>
    <w:rsid w:val="4AD41E7B"/>
    <w:rsid w:val="4C923C74"/>
    <w:rsid w:val="4E97588C"/>
    <w:rsid w:val="4F8A2E48"/>
    <w:rsid w:val="50212FDD"/>
    <w:rsid w:val="50A623BB"/>
    <w:rsid w:val="52171E30"/>
    <w:rsid w:val="54670832"/>
    <w:rsid w:val="54900704"/>
    <w:rsid w:val="586D7D3E"/>
    <w:rsid w:val="5A8D2174"/>
    <w:rsid w:val="5DB25002"/>
    <w:rsid w:val="62B66254"/>
    <w:rsid w:val="64783774"/>
    <w:rsid w:val="64A532CB"/>
    <w:rsid w:val="6504149D"/>
    <w:rsid w:val="675E1A6A"/>
    <w:rsid w:val="6A226039"/>
    <w:rsid w:val="6D2208FE"/>
    <w:rsid w:val="6E157A49"/>
    <w:rsid w:val="6E9E14B7"/>
    <w:rsid w:val="714E5B6B"/>
    <w:rsid w:val="71630796"/>
    <w:rsid w:val="71A97BF2"/>
    <w:rsid w:val="76FE71EA"/>
    <w:rsid w:val="792B7186"/>
    <w:rsid w:val="79D74671"/>
    <w:rsid w:val="7A905827"/>
    <w:rsid w:val="7D044298"/>
    <w:rsid w:val="7D0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font4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2">
    <w:name w:val="font71"/>
    <w:basedOn w:val="7"/>
    <w:qFormat/>
    <w:uiPriority w:val="0"/>
    <w:rPr>
      <w:rFonts w:hint="eastAsia" w:ascii="黑体" w:hAnsi="宋体" w:eastAsia="黑体" w:cs="黑体"/>
      <w:color w:val="FF0000"/>
      <w:sz w:val="20"/>
      <w:szCs w:val="20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4">
    <w:name w:val="font8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1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6">
    <w:name w:val="font21"/>
    <w:basedOn w:val="7"/>
    <w:qFormat/>
    <w:uiPriority w:val="0"/>
    <w:rPr>
      <w:rFonts w:hint="eastAsia" w:ascii="黑体" w:hAnsi="宋体" w:eastAsia="黑体" w:cs="黑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赤峰市人力资源和社会保障局</Company>
  <Pages>12</Pages>
  <Words>5022</Words>
  <Characters>5288</Characters>
  <Lines>47</Lines>
  <Paragraphs>13</Paragraphs>
  <TotalTime>9</TotalTime>
  <ScaleCrop>false</ScaleCrop>
  <LinksUpToDate>false</LinksUpToDate>
  <CharactersWithSpaces>5514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2021-10-18T07:16:00Z</dcterms:created>
  <dc:creator>郭鲁蒙</dc:creator>
  <cp:lastModifiedBy>娄志鹏</cp:lastModifiedBy>
  <cp:lastPrinted>2026-06-22T06:16:00Z</cp:lastPrinted>
  <dcterms:modified xsi:type="dcterms:W3CDTF">2026-06-26T03:00:40Z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5DAEF6722D744ECB867FACFE58C3ADFC_13</vt:lpwstr>
  </property>
  <property fmtid="{D5CDD505-2E9C-101B-9397-08002B2CF9AE}" pid="4" name="KSOTemplateDocerSaveRecord">
    <vt:lpwstr>eyJoZGlkIjoiZTk1ZmZmZGFhNjc0MDM1YjQ2Yzc3YTM5ZjE4ZGI3MDAiLCJ1c2VySWQiOiIyNjgxMzQ3MjAifQ==</vt:lpwstr>
  </property>
</Properties>
</file>