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7"/>
          <w:rFonts w:hint="eastAsia" w:ascii="宋体" w:hAnsi="宋体" w:eastAsia="宋体" w:cs="宋体"/>
          <w:sz w:val="36"/>
          <w:szCs w:val="36"/>
        </w:rPr>
        <w:t>2020年山西省普通高校专升本第一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sz w:val="36"/>
          <w:szCs w:val="36"/>
        </w:rPr>
        <w:t>批招生院校及专业</w:t>
      </w:r>
    </w:p>
    <w:tbl>
      <w:tblPr>
        <w:tblW w:w="957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412"/>
        <w:gridCol w:w="1633"/>
        <w:gridCol w:w="2757"/>
        <w:gridCol w:w="850"/>
        <w:gridCol w:w="714"/>
        <w:gridCol w:w="15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院校</w:t>
            </w: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编码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院校名称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招生专业编号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招生专业名称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类别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学制(年)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0101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长治医学院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医学检验技术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康复治疗学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0102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太原师范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物联网工程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49音乐学类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舞蹈编导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50舞蹈学类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0103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山西大同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大学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采矿工程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31矿业类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工商管理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0104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晋中学院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酒店管理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50舞蹈学类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0105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长治学院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0106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运城学院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0107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忻州师范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49音乐学类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舞蹈编导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50舞蹈学类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0108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山西中医药大学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中医学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针灸推拿学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中药学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0109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吕梁学院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化学工程与工艺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食品科学与工程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0110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太原学院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投资学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应用心理学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物流工程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酒店管理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49音乐学类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网络工程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0111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山西警察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社会工作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信息安全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0112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太原工业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国际经济与贸易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汽车服务工程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工商管理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环境设计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0113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山西传媒学院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广播电视学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网络与新媒体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广播电视工程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文化产业管理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戏剧影视美术设计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数字媒体技术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0114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山西工程技术学院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地质工程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30地质类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采矿工程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31矿业类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安全工程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勘查技术与工程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30地质类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矿物加工工程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31矿业类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0115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山西能源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能源经济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化学工程与工艺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采矿工程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31矿业类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安全工程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资源勘查工程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30地质类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7"/>
          <w:rFonts w:hint="eastAsia" w:ascii="宋体" w:hAnsi="宋体" w:eastAsia="宋体" w:cs="宋体"/>
          <w:sz w:val="36"/>
          <w:szCs w:val="36"/>
        </w:rPr>
        <w:t>2020年山西省普通高校专升本第二批招生院校及专业</w:t>
      </w:r>
    </w:p>
    <w:tbl>
      <w:tblPr>
        <w:tblW w:w="975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700"/>
        <w:gridCol w:w="1612"/>
        <w:gridCol w:w="2400"/>
        <w:gridCol w:w="981"/>
        <w:gridCol w:w="770"/>
        <w:gridCol w:w="147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院校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编码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院校名称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招生专业编号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招生专业名称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类别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学制</w:t>
            </w: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(年)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27"/>
                <w:szCs w:val="27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0201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山西应用科技学院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汽车服务工程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工程造价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市场营销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电子商务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物流管理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音乐表演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49音乐学类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播音与主持艺术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软件工程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舞蹈表演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50舞蹈学类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0202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山西大学商务学院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国际经济与贸易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体育教育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工商管理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市场营销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电子商务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物流管理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音乐表演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49音乐学类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舞蹈编导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50舞蹈学类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环境设计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太原理工大学现代科技学院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能源与动力工程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水利水电工程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化学工程与工艺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采矿工程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31矿业类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0204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山西农业大学信息学院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国际经济与贸易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行政管理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物联网工程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食品科学与工程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园林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0205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山西师范大学现代文理学院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食品科学与工程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学前教育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汉语言文学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英语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历史学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数学与应用数学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化学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美术学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0206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中北大学信息商务学院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rPr>
          <w:trHeight w:val="63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0207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太原科技大学华科学院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机械设计制造及其自动化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电气工程及其自动化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电子信息工程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安全工程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市场营销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电子商务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视觉传达设计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53设计学类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0208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山西医科大学晋祠学院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临床医学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口腔医学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医学检验技术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康复治疗学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护理学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0209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山西财经大学华商学院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金融学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法学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工商管理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会计学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0210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山西工商学院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计算机科学与技术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25计算机类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物联网工程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土木工程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工程造价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工商管理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市场营销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财务管理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  <w:tr>
        <w:trPr>
          <w:trHeight w:val="12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旅游管理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非师范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66CF"/>
    <w:rsid w:val="3B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2020-12-14T07:27:00Z</dcterms:created>
  <dc:creator>王斌</dc:creator>
  <cp:lastModifiedBy>王斌</cp:lastModifiedBy>
  <dcterms:modified xsi:type="dcterms:W3CDTF">2020-12-14T07:29:22Z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