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仿宋简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仿宋简体"/>
          <w:bCs/>
          <w:color w:val="000000"/>
          <w:sz w:val="32"/>
          <w:szCs w:val="32"/>
        </w:rPr>
        <w:t>附件3</w:t>
      </w:r>
    </w:p>
    <w:tbl>
      <w:tblPr>
        <w:tblStyle w:val="2"/>
        <w:tblW w:w="90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09"/>
        <w:gridCol w:w="1592"/>
        <w:gridCol w:w="1363"/>
        <w:gridCol w:w="1576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35" w:type="dxa"/>
            <w:gridSpan w:val="6"/>
          </w:tcPr>
          <w:p>
            <w:pPr>
              <w:autoSpaceDN w:val="0"/>
              <w:jc w:val="center"/>
              <w:textAlignment w:val="center"/>
              <w:rPr>
                <w:rFonts w:ascii="方正小标宋简体" w:hAnsi="仿宋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仿宋" w:eastAsia="方正小标宋简体" w:cs="方正小标宋简体"/>
                <w:color w:val="000000"/>
                <w:sz w:val="44"/>
                <w:szCs w:val="44"/>
              </w:rPr>
              <w:t>“专升本”地区代码</w:t>
            </w:r>
          </w:p>
          <w:bookmarkEnd w:id="0"/>
          <w:p>
            <w:pPr>
              <w:autoSpaceDN w:val="0"/>
              <w:spacing w:line="300" w:lineRule="exact"/>
              <w:textAlignment w:val="center"/>
              <w:rPr>
                <w:rFonts w:ascii="方正小标宋简体" w:hAnsi="仿宋" w:eastAsia="方正小标宋简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代码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代码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贵阳市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199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毕节市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499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黔南州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遵义市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299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铜仁市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599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黔东南州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安顺市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399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六盘水市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699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黔西南州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999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D676A"/>
    <w:rsid w:val="5C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2021-01-28T08:36:00Z</dcterms:created>
  <dc:creator>Pluto＇</dc:creator>
  <cp:lastModifiedBy>Pluto＇</cp:lastModifiedBy>
  <dcterms:modified xsi:type="dcterms:W3CDTF">2021-01-28T08:37:33Z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