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t>关于做好2021年普通高校专升本选拔考试工作的通知</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各市招生考试中心，有关普通高等学校：</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根据《山西省教育厅关于2021年选拔优秀应届高职高专毕业生升入本科学习的通知》（晋教高〔2020〕3号）和《山西省教育厅关于公布2021年“专升本”考试招生院校和招生专业目录的通知》（晋教高〔2021〕5号）精神，现将我省2021年普通高校专升本选拔考试工作有关事项通知如下。</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一、报名对象及条件</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（一）应届高职高专毕业生</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1.拥护中国共产党的领导，品德良好，遵纪守法，未</w:t>
      </w:r>
      <w:bookmarkStart w:id="0" w:name="_GoBack"/>
      <w:bookmarkEnd w:id="0"/>
      <w:r>
        <w:rPr>
          <w:rFonts w:hint="eastAsia" w:ascii="宋体" w:hAnsi="宋体" w:eastAsia="宋体" w:cs="宋体"/>
          <w:kern w:val="0"/>
          <w:sz w:val="32"/>
          <w:szCs w:val="32"/>
          <w:vertAlign w:val="baseline"/>
          <w:lang w:val="en-US" w:eastAsia="zh-CN" w:bidi="ar"/>
        </w:rPr>
        <w:t>受过纪律处分或纪律处分已解除。</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2.入学时经山西省招生考试管理中心正式录取，具有山西省普通高等教育学籍的2021年应届高职高专毕业生（含高职高专学生服义务兵役退役复学人员）。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3.修完教学计划规定的课程(最后一学期课程除外)。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4.没有考试不及格或经补考后无不及格课程，且补考课程不超过5门，无考试作弊记录。</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5.身体健康状况符合国家和招生院校规定的体检要求。</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6.经所在学校推荐。</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（二）普通高职高专毕业生服义务兵役退役人员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1.拥护中国共产党的领导，品德良好，遵纪守法。</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2.服兵役前取得全日制普通高职高专学历。</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3.从中国人民解放军、中国人民武装警察部队退役的我省户籍的义务兵。</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4.身体健康状况符合国家和招生院校规定的体检要求。</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二、报名办法及要求</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我省2021年普通高校专升本考试报名采用“网上报名”“网上缴费”“资格审核”的方式。所有参加我省专升本考试的考生（含符合专升本免试入学条件的考生）均须进行网上报名、网上缴费、资格审核，并提交本人图像等相关电子信息。</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“网上报名”“网上缴费”时间为2021年4月13日8时至4月17日18时。考生须在规定时间报名缴费，逾期不予受理。未按规定缴纳报名费、专业测试费的考生，报名资格无效。</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“资格审核”时间为2021年4月13日至4月19日，各报名点应当根据相关规定，对考生网报信息材料进行全面审查，确定考生的报名资格。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各市招生考试机构和有普通应届高职高专毕业生的院校均设立报名点。</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（一）编制、打印考生号</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各报名点须在报名开始前编制、打印考生的考生号和初始密码，并做好网上报名宣传和培训工作。</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考生号由14位阿拉伯数字组成，第1、2位为年份代码21，第3、4位为山西省代码14，第5、6位为各市代码，第7、8位为各报名点代码，第9、10位为考生报考的招生专业类别代码，第11至14位为考生顺序号。</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（二）网上报名、网上缴费</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1.考生报名前须先到各报名点领取考生号和初始登录密码，应届高职高专毕业生（含高职高专学生服义务兵役退役复学人员）在毕业学校领取，高职高专毕业生服义务兵役退役人员在户籍所在市招考机构领取。</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2.考生凭考生号和初始密码登录“山西省普通高校专升本选拔考试网上报名系统”，认真阅读《中华人民共和国刑法修正案》（九）、《中华人民共和国刑法修正案》（十一）、《国家教育考试违规处理办法》有关规定和《山西省普通高校专升本选拔考试考生诚信承诺书》，同意履行承诺后输入报名信息，并在报名系统缴纳报名考试费。报考音乐表演、舞蹈学类（包含舞蹈表演、舞蹈编导专业）、播音与主持艺术、体育教育、音乐学、舞蹈学、美术学的考生另需缴纳专业测试费，报考英语专业的考生另需缴纳口语测试费。网上报名信息采集工作流程及缴费有关要求,详见《山西省普通高校专升本选拔考试网上报名系统考生使用说明书》。</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3.考生要根据本人所学专业，对照《山西省2021年普通高校专升本考试科目及本专科对应专业参考目录》报考。其中，报考财经类、法学类、传媒类、机械类、电气电子类、计算机类、建筑水利类、环境化工与食品药品类、地质矿业类、农林园艺类、安全科学与工程类、管理类的考生按照专业大类报考，报考艺术类、医药卫生类、教育类的考生按照专业报考。</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4.考生网上报名需提交的材料：</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（1）考生本人免冠彩色证件照（用于准考证照片）、本人身份证人像面照片。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（2）高职高专学生服义务兵役退役复学人员还须提交本人《入伍批准书》《退出现役证》照片。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（3）高职高专毕业生服义务兵役退役考生还须提交本人学历证书、本人户口簿（首页及本人页）以及《入伍批准书》《退出现役证》照片。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（4）符合获奖录取加分的考生还须提交获奖证书照片。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5.符合专升本免试入学条件的考生，须与其他专升本考生一同在山西招生考试网上进行网上报名、网上缴费。</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考生网上报名、网上缴费后，如因个人原因取消报考资格，报名费用不予退还。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应当按要求准确填写个人网上报名信息并提供真实材料，考生填报的信息是投档录取及上报教育部进行电子注册的重要依据。考生应当认真了解并严格按照本专科专业对应关系及相关政策要求选报，因网报信息填写错误、填写虚假信息而造成不能考试、录取的，后果由考生本人承担。</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报名点工作人员发现有考生伪造证件时，应通知公安机关并配合公安机关暂扣相关证件。</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（三）资格审核</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考生报考资格审核工作由各报名点负责。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应届高职高专毕业生（含高职高专学生服义务兵役退役复学人员）的资格审核工作由毕业院校负责，审查时应对考生思想政治品德、学业成绩、本专科专业对应关系进行审核，对退役复学人员还应审核考生《入伍批准书》《退出现役证》。</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普通高职高专毕业生服义务兵役退役人员的资格审查工作由户籍所在市招生考试机构负责，审查时应审核考生本人户口簿（首页及本人页）、思想政治品德、高职高专毕业证、本专科专业对应关系、《入伍批准书》《退出现役证》。</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（四）思想政治品德考核</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应届高职高专毕业生（含高职高专学生服义务兵役退役复学人员）由毕业院校党组织负责考核；普通高职高专毕业生服义务兵役退役人员由所在单位或户籍所在地乡(镇)、街道办事处党组织负责考核。考生从“山西招生考试网”下载《山西省2021年普通高校专升本考生思想政治品德考核表》。</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思想政治品德考核主要考核考生本人的现实表现。考生所在学校、单位或乡（镇）、街道办事处党组织应对考生的政治态度、思想品德作出全面鉴定。鉴定内容要完整、准确地填写在《山西省2021年普通高校专升本考生思想政治品德考核表》有关栏内。</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对受过刑事处罚、治安管理处罚或其他违法违纪处理的考生，要如实提供所犯错误事实、处理意见和本人对错误的认识及改正错误的现实表现等翔实材料，由负责人签名并加盖党组织公章，并对其真实性负责。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考生有下列情形之一且未能提供对错误的认识及改正错误的现实表现等证明材料的，应认定为思想政治品德考核不合格：(1)有反对宪法所确定的基本原则的言行或参加邪教组织，情节严重的；(2)触犯刑法、治安管理处罚法，受到刑事处罚或治安管理处罚且情节严重、性质恶劣的。</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4.各报名点要按照规定，对所有考生的思想政治品德考核材料进行认真审查，被认定为思想政治品德考核不合格者，不予报名。思想政治品德考核表由各报名点保存3年。</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（五）信息校验汇总</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各报名点负责本报名点报名信息的校验汇总并报各市招考机构，各市招生考试机构负责对所辖区域内报名点采集的报名信息进行核查、校验、汇总，核查无误后上报省招考中心。</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三、体检</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考生的体检工作由各报名点负责组织，在5月15日前完成，具体时间由各报名点与体检医院协商后统筹安排。</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体检医院须设在二级甲等（含）以上医院或相应的医疗单位，主检医生应由具有副主任医师以上职称、责任心强的医生担任。主检医院或相应的医疗单位须按教育部、卫生部、中国残疾人联合会印发的《普通高等学校招生体检工作指导意见》（教学〔2003〕3号）和教育部、卫生部《关于普通高等学校招生学生入学身体检查取消乙肝项目检测有关问题的通知》（教学厅〔2010〕2号）的有关要求对考生进行体检，作出相应的、规范准确的结论，并将体检结论认真填写在《考生体格检查表》上，加盖医院公章，对其真实性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从“山西招生考试网”下载《山西省2021年普通高校专升本考生体格检查表》。考生须在《考生体格检查表》上如实填写本人既往病史，体检医院要在每个考生的体检表上认真填写“报考专业指导建议”中的项目，并告知考生本人。</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各报名点须按规定打印《考生体检信息确认表》，经考生本人核对签字确认，不得代签。</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如对体检结论有异议，可以向市招生考试机构提出复检申请，由市招生考试机构安排在指定市级复检医院体检，5月20日前作出复检结论。考生若对市复检结果仍有异议，可由市招生考试机构在5月25日前向省招考中心提出复检申请，由省招考中心统一安排在终检医院进行体检，录取时以终检结论为准。对在体检工作中弄虚作假的相关人员，要根据有关规定严肃处理。</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各市招生考试机构核对体检信息无误后，于6月5日前按要求将《考生体格检查表》和体检信息光盘（一式四份）报省招考中心，《考生体检信息确认表》由报名点留存备查。</w:t>
      </w:r>
    </w:p>
    <w:p>
      <w:pPr>
        <w:keepNext w:val="0"/>
        <w:keepLines w:val="0"/>
        <w:widowControl/>
        <w:suppressLineNumbers w:val="0"/>
        <w:spacing w:after="0" w:afterAutospacing="0" w:line="480" w:lineRule="auto"/>
        <w:ind w:left="0" w:firstLine="643"/>
        <w:jc w:val="both"/>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四、考试</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考生根据所报考专业类别参加专业基础课（科目一）、公共基础课（科目二）两个科目的考试，专业基础课满分为150分，公共基础课满分为150分（其中英语50分，大学语文或高等数学100分），总分为300分。</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报考音乐表演、舞蹈学类（包含舞蹈表演、舞蹈编导专业）、播音与主持艺术、体育教育、音乐学、舞蹈学、美术学专业的考生另加专业测试，英语专业另加口语测试，专业测试或口语测试满分100分。具体安排另行通知。</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考试时间：2021年6月9日</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8∶30－10∶30</w:t>
      </w:r>
      <w:r>
        <w:rPr>
          <w:rFonts w:hint="eastAsia" w:ascii="宋体" w:hAnsi="宋体" w:eastAsia="宋体" w:cs="宋体"/>
          <w:kern w:val="0"/>
          <w:sz w:val="18"/>
          <w:szCs w:val="18"/>
          <w:vertAlign w:val="baseline"/>
          <w:lang w:val="en-US" w:eastAsia="zh-CN" w:bidi="ar"/>
        </w:rPr>
        <w:t xml:space="preserve">   </w:t>
      </w:r>
      <w:r>
        <w:rPr>
          <w:rFonts w:hint="eastAsia" w:ascii="宋体" w:hAnsi="宋体" w:eastAsia="宋体" w:cs="宋体"/>
          <w:kern w:val="0"/>
          <w:sz w:val="32"/>
          <w:szCs w:val="32"/>
          <w:vertAlign w:val="baseline"/>
          <w:lang w:val="en-US" w:eastAsia="zh-CN" w:bidi="ar"/>
        </w:rPr>
        <w:t>专业基础 （科目一）</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15∶00－17∶00 公共基础 （科目二）</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色彩科目的考试时间为6月9日上午8∶30－11∶30，时间3小时。考生所用画具、马扎自备，作画须用水粉、水彩颜料，不得用油画颜料。</w:t>
      </w:r>
    </w:p>
    <w:p>
      <w:pPr>
        <w:keepNext w:val="0"/>
        <w:keepLines w:val="0"/>
        <w:widowControl/>
        <w:suppressLineNumbers w:val="0"/>
        <w:spacing w:after="0" w:afterAutospacing="0" w:line="480" w:lineRule="auto"/>
        <w:ind w:left="0" w:firstLine="643"/>
        <w:jc w:val="both"/>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五、录取加分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在高职高专学习期间，获得下列奖励的考生，可享受录取加分。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互联网+”大学生创新创业大赛、数学建模竞赛、电子设计竞赛、广告艺术大赛、职业院校技能大赛（高职组）获得省级一等奖，可在总成绩中加10分；获得国家三等奖，可在总成绩中加15分；获得国家二等奖，可在总成绩中加20分（“互联网+”大学生创新创业大赛除外）。以上赛事学生如以团队参赛，个人须在团队中排名前五。</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在大学生艺术展演活动中（如为集体项目，参赛人数不超5人）获得省级一等奖，可在总成绩中加10分；获得国家二等奖，可在总成绩中加20分。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在全省大中学生田径运动会个人竞赛项目中进入前三名，可在总成绩中加10分。在全国学生运动会个人竞赛项目中进入前八名，可在总成绩中加20分。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以上奖励项目有重复的，取最高项，不作累加。</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符合录取加分条件的考生，须在报名系统中下载打印《山西省2021年普通高校专升本选拔考试录取加分登记表》并交报名点。报名点于6月1日前交各市招考机构，市招考机构于6月5日前交省招考中心审查。</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审查合格符合录取加分条件的考生名单，将在“山西招生考试网”进行为期一周的公示，未经公示的考生不得加分。</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六、免试生</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符合专升本免试入学条件的考生，须与其他专升本考生一同进行网上报名、网上缴费、资格审核、体检、填报志愿，否则不予录取。工作程序按省教育厅有关文件规定执行。</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七、录取原则</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专升本录取坚持公开、公平、公正的原则，实行学校负责、招办监督的录取体制，按照省教育厅下达的招生计划和全省统一划定的专升本录取最低控制分数线，实行平行志愿投档录取模式。</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财经类、法学类、传媒类、机械类、电气电子类、计算机类、建筑水利类、环境化工与食品药品类、地质矿业类、农林园艺类、安全科学与工程类、管理类根据招生计划和考生成绩，按照专业大类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医药卫生类，艺术类中的设计学类（包含视觉传达设计、环境设计专业），教育类（加专业测试的专业除外）根据招生计划和考生成绩，按照专业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教育类中的英语专业，根据招生计划和口语测试合格的考生成绩，按照专业统一划定录取最低控制分数线，依据考生所填报的志愿，按文化课成绩从高到低录取。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艺术类中的音乐表演、舞蹈学类（包含舞蹈表演、舞蹈编导专业）、播音与主持艺术专业，教育类中的体育教育、音乐学、舞蹈学、美术学专业，根据招生计划和考生成绩，按照专业统一划定文化课成绩和专业测试成绩录取最低控制分数线，依据考生所填报的志愿，按专业测试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普通高职高专毕业生服义务兵役退役人员、学生服义务兵役退役复学人员统一考试、招生计划单列、单独划线录取。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为切实维护招生正常秩序，按考生志愿投档后，若考生申请退档，不得转录到其它院校。</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八、加强领导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组织领导。专升本考试是构建现代职业教育立交桥的重要举措，各报名点要牢固树立“招生考试也是育人”的理念，切实加强组织领导，成立专门工作机构，结合实际，统筹做好本校本地疫情防控工作，认真制订报名工作方案和应急预案，保障考生和考试工作人员生命安全和身体健康，确保报名工作顺利进行。</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宣传培训。专升本考试报名宣传培训实行报名点负责制。要强化服务意识，提升服务质量，多途径宣传我省2021年专升本考试招生工作政策、规定和相关要求，确保考生知悉相关政策和考试招生工作安排。要对工作人员进行业务及工作流程培训，确保熟练掌握政策规范要求，履行工作职责严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严明纪律。按照“谁审核、谁签字、谁负责”的原则，各报名点要加强对考生诚信考试和考风考纪教育宣传工作，让每个考生了解违规处理规定和报名资格弄虚作假的危害性，自觉遵规守纪。要加强考生报名信息的管理，不得以任何形式对外泄漏考生报名信息。坚决杜绝玩忽职守、徇私舞弊、弄虚作假和违纪违规报考行为的发生。</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before="0" w:beforeAutospacing="0" w:after="0" w:afterAutospacing="0" w:line="480" w:lineRule="auto"/>
        <w:ind w:left="-45" w:right="-45"/>
        <w:jc w:val="left"/>
        <w:rPr>
          <w:rFonts w:hint="eastAsia" w:ascii="宋体" w:hAnsi="宋体" w:eastAsia="宋体" w:cs="宋体"/>
          <w:sz w:val="18"/>
          <w:szCs w:val="18"/>
        </w:rPr>
      </w:pPr>
      <w:r>
        <w:rPr>
          <w:rFonts w:hint="eastAsia" w:ascii="宋体" w:hAnsi="宋体" w:eastAsia="宋体" w:cs="宋体"/>
          <w:kern w:val="0"/>
          <w:sz w:val="36"/>
          <w:szCs w:val="36"/>
          <w:lang w:val="en-US" w:eastAsia="zh-CN" w:bidi="ar"/>
        </w:rPr>
        <w:t>附件</w:t>
      </w:r>
      <w:r>
        <w:rPr>
          <w:rFonts w:hint="eastAsia" w:ascii="宋体" w:hAnsi="宋体" w:eastAsia="宋体" w:cs="宋体"/>
          <w:kern w:val="0"/>
          <w:sz w:val="18"/>
          <w:szCs w:val="18"/>
          <w:lang w:val="en-US" w:eastAsia="zh-CN" w:bidi="ar"/>
        </w:rPr>
        <w:t>1：</w:t>
      </w:r>
    </w:p>
    <w:p>
      <w:pPr>
        <w:keepNext w:val="0"/>
        <w:keepLines w:val="0"/>
        <w:widowControl/>
        <w:suppressLineNumbers w:val="0"/>
        <w:spacing w:before="0" w:beforeAutospacing="0" w:after="0" w:afterAutospacing="0" w:line="480" w:lineRule="auto"/>
        <w:ind w:left="-45" w:right="-45"/>
        <w:jc w:val="center"/>
        <w:rPr>
          <w:rFonts w:hint="eastAsia" w:ascii="宋体" w:hAnsi="宋体" w:eastAsia="宋体" w:cs="宋体"/>
          <w:sz w:val="18"/>
          <w:szCs w:val="18"/>
        </w:rPr>
      </w:pPr>
      <w:r>
        <w:rPr>
          <w:rStyle w:val="5"/>
          <w:rFonts w:hint="eastAsia" w:ascii="宋体" w:hAnsi="宋体" w:eastAsia="宋体" w:cs="宋体"/>
          <w:kern w:val="0"/>
          <w:sz w:val="36"/>
          <w:szCs w:val="36"/>
          <w:lang w:val="en-US" w:eastAsia="zh-CN" w:bidi="ar"/>
        </w:rPr>
        <w:t>山西省2021年普通高校专升本考试科目及本专科对应专业参考目录</w:t>
      </w:r>
    </w:p>
    <w:tbl>
      <w:tblPr>
        <w:tblW w:w="1303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3"/>
        <w:gridCol w:w="612"/>
        <w:gridCol w:w="1717"/>
        <w:gridCol w:w="1711"/>
        <w:gridCol w:w="1776"/>
        <w:gridCol w:w="5641"/>
        <w:gridCol w:w="8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4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大类</w:t>
            </w:r>
          </w:p>
        </w:tc>
        <w:tc>
          <w:tcPr>
            <w:tcW w:w="60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编</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号</w:t>
            </w:r>
          </w:p>
        </w:tc>
        <w:tc>
          <w:tcPr>
            <w:tcW w:w="170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招生专业</w:t>
            </w:r>
          </w:p>
        </w:tc>
        <w:tc>
          <w:tcPr>
            <w:tcW w:w="345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考试科目</w:t>
            </w:r>
          </w:p>
        </w:tc>
        <w:tc>
          <w:tcPr>
            <w:tcW w:w="559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专科所学专业名称</w:t>
            </w:r>
          </w:p>
        </w:tc>
        <w:tc>
          <w:tcPr>
            <w:tcW w:w="81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专业基础课</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公共基础课</w:t>
            </w:r>
          </w:p>
        </w:tc>
        <w:tc>
          <w:tcPr>
            <w:tcW w:w="55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财经类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投资学</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经济学原理</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6301财政税务类：财政、税务、资产评估与管理、政府采购管理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6302金融类：金融管理、国际金融、证券与期货、信托与租赁、保险、投资与理财、信用管理、农村金融、互联网金融</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6303财务会计类：财务管理、会计、审计、会计信息管理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6304统计类：信息统计与分析、统计与会计核算</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6305经济贸易类：国际贸易实务、国际经济与贸易、国际商务、服务外包、经济信息管理、报关与国际货运、商务经纪与代理、国际文化贸易</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510118农业经济管理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540502工程造价</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540503建筑经济管理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国际经济与贸易</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能源经济</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会计学</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财务管理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公安与司法大类：治安管理、交通管理、信息网络安全监察、防火管理、边防检查、边境管理、特警、警察管理、公共安全管理、森林消防、部队后勤管理、部队政治工作、警察指挥与战术、边防指挥、船艇指挥、通信指挥、消防指挥、参谋业务、抢险救援、刑事科学技术、警犬技术、刑事侦查、国内安全保卫、经济犯罪侦查、禁毒、司法助理、法律文秘、法律事务、检察事务、刑事执行、民事执行、行政执行、司法警务、社区矫正、刑事侦查技术、安全防范技术、司法信息技术、司法鉴定技术、司法信息安全、罪犯心理测量与矫正技术、戒毒矫治技术、职务犯罪预防与控制</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传媒类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广播电视学</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新闻学概论</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6602广播影视类：新闻采编与制作、播音与主持、广播影视节目制作、广播电视技术、影视制片管理、影视编导、影视美术、影视多媒体技术、影视动画、影视照明技术与艺术、音像技术、录音技术与艺术、摄影摄像技术、传播与策划、媒体营销</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610210数字媒体应用技术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660102网络新闻与传播</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网络与新媒体</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机械设计基础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装备制造大类：机械设计与制造、机械制造与自动化、数控技术、精密机械技术、特种加工技术、材料成型与控制技术、金属材料与热处理技术、铸造技术、锻压技术、焊接技术与自动化、机械产品检测检验技术、理化测试与质检技术、模具设计与制造、电机与电器技术、电线电缆制造技术、内燃机制造与维修、机械装备制造技术、工业设计、工业工程技术、自动化生产设备应用、机电设备安装技术、机电设备维修与管理、数控设备应用与维护、制冷与空调技术、光电制造与应用技术、新能源装备技术、机电一体化技术、电气自动化技术、</w:t>
            </w:r>
            <w:r>
              <w:rPr>
                <w:rFonts w:hint="eastAsia" w:ascii="宋体" w:hAnsi="宋体" w:eastAsia="宋体" w:cs="宋体"/>
                <w:kern w:val="0"/>
                <w:sz w:val="21"/>
                <w:szCs w:val="21"/>
                <w:bdr w:val="none" w:color="auto" w:sz="0" w:space="0"/>
                <w:lang w:val="en-US" w:eastAsia="zh-CN" w:bidi="ar"/>
              </w:rPr>
              <w:t>工业过程自动化技术</w:t>
            </w:r>
            <w:r>
              <w:rPr>
                <w:rFonts w:hint="eastAsia" w:ascii="宋体" w:hAnsi="宋体" w:eastAsia="宋体" w:cs="宋体"/>
                <w:color w:val="000000"/>
                <w:kern w:val="0"/>
                <w:sz w:val="18"/>
                <w:szCs w:val="18"/>
                <w:bdr w:val="none" w:color="auto" w:sz="0" w:space="0"/>
                <w:lang w:val="en-US" w:eastAsia="zh-CN" w:bidi="ar"/>
              </w:rPr>
              <w:t>、智能控制技术、工业网络技术、工业自动化仪表、液压与气动技术、电梯工程技术、工业机器人技术、铁道机车车辆制造与维护、铁道通信信号设备制造与维护、铁道施工和养路机械制造与维护、船舶工程技术、船舶机械工程技术、船舶电气工程技术、船舶舾装工程技术、船舶涂装工程技术、游艇设计与制造、海洋工程技术、船舶通信与导航、船舶动力工程技术、飞行器制造技术、飞行器维修技术、航空发动机制造技术、航空发动机装试技术、航空发动机维修技术、飞机机载设备制造技术、飞机机载设备维修技术、航空电子电气技术、航空材料精密成型技术、无人机应用技术、导弹维修、汽车制造与装配技术、汽车检测与维修技术、汽车电子技术、汽车造型技术、汽车试验技术、汽车改装技术、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交通运输大类：铁道机车、铁道车辆、铁道供电技术、铁道工程技术、铁道机械化维修技术、铁道信号自动控制、铁道通信与信息化技术、铁道交通运营管理、铁路物流管理、铁路桥梁与隧道工程技术、高速铁道工程技术、高速铁路客运乘务、动车组检修技术、智能交通技术运用、道路桥梁工程技术、道路运输与路政管理、道路养护与管理、公路机械化施工技术、工程机械运用技术、交通运营管理、交通枢纽运营管理、汽车运用与维修技术、汽车车身维修技术、汽车运用安全管理、新能源汽车运用与维修、航海技术、国际邮轮乘务管理、船舶电子电气技术、船舶检验、港口机械与自动控制、港口电气技术、港口与航道工程技术、港口与航运管理、港口物流管理、轮机工程技术、水上救捞技术、水路运输与海事管理、集装箱运输管理、民航运输、民航通信技术、定翼机驾驶技术、直升机驾驶技术、空中乘务、民航安全技术管理、民航空中安全保卫、机场运行、飞机机电设备维修、飞机电子设备维修、飞机部件修理、航空地面设备维修、机场场务技术与管理、航空油料、航空物流、通用航空器维修、通用航空航务技术、飞机结构修理、管道工程技术、管道运输管理、城市轨道交通车辆技术、城市轨道交通机电技术、城市轨道交通通信信号技术、城市轨道交通供配电技术、城市轨道交通工程技术、城市轨道交通运营管理、邮政通信管理、快递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5301电力技术类：发电厂及电力系统、供用电技术、电力系统自动化技术、高压输配电线路施工运行与维护、电力系统继电保护与自动化技术、水电站机电设备与自动化、电网监控技术、电力客户服务与管理、水电站与电力网、电源变换技术与应用、农业电气化技术、分布式发电与微电网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5302热能与发电工程类：电厂热能动力装置、城市热能应用技术、核电站动力设备运行与维护、火电厂集控运行、电厂化学与环保技术、电厂热工自动化技术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5303新能源发电工程类：风力发电工程技术、风电系统运行与维护、生物质能应用技术、光伏发电技术与应用、工业节能技术、节电技术与管理、太阳能光热技术与应用、农村能源与环境技术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5304黑色金属材料类：黑色冶金技术、轧钢工程技术、钢铁冶金设备应用技术、金属材料质量检测、铁矿资源综合利用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5305有色金属材料类：有色冶金技术、有色冶金设备应用技术、金属压力加工、金属精密成型技术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5404建筑设备类：建筑设备工程技术、供热通风与空调工程技术、建筑电气工程技术、建筑智能化工程技术、工业设备安装工程技术、消防工程技术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5503水利水电设备类：水电站动力设备、水电站电气设备、水电站运行与管理、水利机电设备运行与管理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5606航空装备类：飞行器制造技术、飞行器维修技术、航空发动机制造技术、航空发动机装试技术、航空发动机维修技术、飞机机载设备制造技术、飞机机载设备维修技术、航空电子电气技术、航空材料精密成型技术、无人机应用技术、导弹维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5607汽车制造类：汽车制造与装配技术、汽车检测与维修技术、汽车电子技术、汽车造型技术、汽车试验技术、汽车改装技术、新能源汽车技术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510103设施农业与装备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520503矿山机电技术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520603矿业装备维护技术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580110乐器制造与维护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580404纺织机电技术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590205制药设备应用技术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620807医疗器械维护与管理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机械设计制造及其自动化</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机械电子工程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汽车服务工程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自动化</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能源与动力工程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电气工程及其自动化</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电路分析</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5301电力技术类：发电厂及电力系统、供用电技术、电力系统自动化技术、高压输配电线路施工运行与维护、电力系统继电保护与自动化技术、水电站机电设备与自动化、电网监控技术、电力客户服务与管理、水电站与电力网、电源变换技术与应用、农业电气化技术、分布式发电与微电网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5302热能与发电工程类：电厂热能动力装置、城市热能应用技术、核电站动力设备运行与维护、火电厂集控运行、电厂化学与环保技术、电厂热工自动化技术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5303新能源发电工程类：风力发电工程技术、风电系统运行与维护、生物质能应用技术、光伏发电技术与应用、工业节能技术、节电技术与管理、太阳能光热技术与应用、农村能源与环境技术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5503水利水电设备类：水电站动力设备、水电站电气设备、水电站运行与管理、水利机电设备运行与管理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5601机械设计制造类：机械设计与制造、机械制造与自动化、数控技术、精密机械技术、特种加工技术、材料成型与控制技术、金属材料与热处理技术、铸造技术、锻压技术、焊接技术与自动化、机械产品检测检验技术、理化测试与质检技术、模具设计与制造、电机与电器技术、电线电缆制造技术、内燃机制造与维修、机械装备制造技术、工业设计、工业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5602机电设备类：自动化生产设备应用、机电设备安装技术、机电设备维修与管理、数控设备应用与维护、制冷与空调技术、光电制造与应用技术、新能源装备技术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5603自动化类：机电一体化技术、电气自动化技术、工业过程自动化技术、智能控制技术、工业网络技术、工业自动化仪表、液压与气动技术、电梯工程技术、工业机器人技术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电子信息类：电子信息工程技术、应用电子技术、微电子技术、智能产品开发、智能终端技术与应用、智能监控技术应用、汽车智能技术、电子产品质量检测、电子产品营销与服务、电子电路设计与工艺、电子制造技术与设备、电子测量技术与仪器、电子工艺与管理、声像工程技术、移动互联应用技术、光电技术应用、光伏工程技术、光电显示技术、物联网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6103通信类：通信技术、移动通信技术、通信系统运行管理、通信工程设计与监理、电信服务与管理、光通信技术、物联网工程技术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520503矿山机电技术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540403建筑电气工程技术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540404建筑智能化工程技术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560703汽车电子技术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560707新能源汽车技术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600101铁道机车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600103铁道供电技术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600106铁道信号自动控制</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600201智能交通技术运用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600212新能源汽车运用与维修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600602城市轨道交通机电技术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600603城市轨道交通通信信号技术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600604城市轨道交通供配电技术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620807医疗器械维护与管理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电子信息工程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计算机类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计算机科学与技术</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C程序设计</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电子信息类：电子信息工程技术、应用电子技术、微电子技术、智能产品开发、智能终端技术与应用、智能监控技术应用、汽车智能技术、电子产品质量检测、电子产品营销与服务、电子电路设计与工艺、电子制造技术与设备、电子测量技术与仪器、电子工艺与管理、声像工程技术、移动互联应用技术、光电技术应用、光伏工程技术、光电显示技术、物联网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6102计算机类：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大数据技术与应用、虚拟现实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6103通信类：通信技术、移动通信技术、通信系统运行管理、通信工程设计与监理、电信服务与管理、光通信技术、物联网工程技术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510213林业信息技术与管理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520805环境信息技术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580301数字图文信息技术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600201智能交通技术运用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630802移动商务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630902物流信息技术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660101图文信息处理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680703K司法信息技术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680702安全防范技术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软件工程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网络工程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信息安全</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数字媒体技术</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物联网工程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建筑水利类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土木工程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建筑基础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土木建筑大类：建筑设计、建筑装饰工程技术、古建筑工程技术、建筑室内设计、风景园林设计、园林工程技术、建筑动画与模型制作、城乡规划、村镇建设与管理、城市信息化管理、建筑工程技术、地下与隧道工程技术、土木工程检测技术、建筑钢结构工程技术、建筑设备工程技术、供热通风与空调工程技术、建筑电气工程技术、建筑智能化工程技术、工业设备安装工程技术、消防工程技术、建设工程管理、工程造价、建筑经济管理、建设项目信息化管理、建设工程监理、市政工程技术、城市燃气工程技术、给排水工程技术、环境卫生工程技术、房地产经营与管理、房地产检测与估价、物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水利大类：水文与水资源工程、水文测报技术、水政水资源管理、水利工程、水利水电工程技术、水利水电工程管理、水利水电建筑工程、机电排灌工程技术、港口航道与治河工程、水务管理、水电站动力设备、水电站电气设备、水电站运行与管理、水利机电设备运行与管理、水土保持技术、水环境监测与治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5202地质类：工程地质勘查、水文与工程地质、钻探技术、矿山地质、地球物理勘探技术、地质灾害调查与防治、环境地质工程、岩土工程技术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5203测绘地理信息类：工程测量技术、摄影测量与遥感技术、测绘工程技术、测绘地理信息技术、地籍测绘与土地管理、矿山测量、测绘与地质工程技术、导航与位置服务、地图制图与数字传播技术、地理国情监测技术、国土测绘与规划</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520502矿井建设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600104铁道工程技术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600111高速铁道工程技术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600202道路桥梁工程技术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600204道路养护与管理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600307港口与航道工程技术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600605城市轨道交通工程技术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水利水电工程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工程管理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工程造价</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测绘工程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环境化工与食品药品类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化学工程与工艺</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有机化学基础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5103畜牧业类：畜牧兽医、动物医学、动物药学、动物防疫与检疫、动物医学检验技术、宠物养护与驯导、实验动物技术、饲料与动物营养、特种动物养殖、畜牧工程技术、蚕桑技术、草业技术、养蜂与蜂产品加工、畜牧业经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5208环境保护类：环境监测与控制技术、农村环境保护、室内环境检测与控制技术、环境工程技术、环境信息技术、核与辐射检测防护技术、环境规划与管理、环境评价与咨询服务、污染修复与生态工程技术、清洁生产与减排技术、资源综合利用与管理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5304黑色金属材料类：黑色冶金技术、轧钢工程技术、钢铁冶金设备应用技术、金属材料质量检测、铁矿资源综合利用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5305有色金属材料类：有色冶金技术、有色冶金设备应用技术、金属压力加工、金属精密成型技术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5306非金属材料类：材料工程技术、高分子材料工程技术、复合材料工程技术、非金属矿物材料技术、光伏材料制备技术、炭素加工技术、硅材料制备技术、橡胶工程技术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5307建筑材料类：建筑材料工程技术、建筑材料检测技术、建筑装饰材料技术、建筑材料设备应用、新型建筑材料技术、建筑材料生产与管理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5701生物技术类：食品生物技术、化工生物技术、药品生物技术、农业生物技术、生物产品检验检疫</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5702化工技术类：应用化工技术、石油炼制技术、石油化工技术、高分子合成技术、精细化工技术、海洋化工技术、工业分析技术、化工装备技术、化工自动化技术、涂装防护技术、烟花爆竹技术与管理、煤化工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5801轻化工类：高分子材料加工技术、制浆造纸技术、香料香精工艺、表面精饰工艺、家具设计与制造、化妆品技术、皮革加工技术、皮具制作与工艺、鞋类设计与工艺、乐器制造与维护、陶瓷制造工艺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5901食品工业类：食品加工技术、酿酒技术、食品质量与安全、食品贮运与营销、食品检测技术、食品营养与卫生、食品营养与检测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5903食品药品管理类：药品经营与管理、药品服务与管理、保健品开发与管理、化妆品经营与管理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510101作物生产技术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510113农产品加工与质量检测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510114绿色食品生产与检验</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520506选煤技术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520507煤炭深加工与利用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520508煤化分析与检验</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520901安全健康与环保</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520902化工安全技术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6402餐饮类：餐饮管理、烹调工艺与营养、营养配餐、中西面点工艺、西餐工艺</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食品科学与工程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食品质量与安全</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地质矿业类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地质工程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煤矿地质学</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5201资源勘查类：国土资源调查与管理、地质调查与矿产普查、矿产地质与勘查、岩矿分析与鉴定、宝玉石鉴定与加工、煤田地质与勘查技术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5202地质类：工程地质勘查、水文与工程地质、钻探技术、矿山地质、地球物理勘探技术、地质灾害调查与防治、环境地质工程、岩土工程技术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5204石油与天然气类：钻井技术、油气开采技术、油气储运技术、油气地质勘探技术、油田化学应用技术、石油工程技术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5205煤炭类：煤矿开采技术、矿井建设、矿山机电技术、矿井通风与安全、综合机械化采煤、选煤技术、煤炭深加工与利用、煤化分析与检验、煤层气采输技术、矿井运输与提升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5206金属与非金属矿类：金属与非金属矿开采技术、矿物加工技术、矿业装备维护技术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5209安全类：安全健康与环保、化工安全技术、救援技术、安全技术与管理、工程安全评价与监理、安全生产监测监控、职业卫生技术与管理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5403土建施工类：建筑工程技术、地下与隧道工程技术、土木工程检测技术、建筑钢结构工程技术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勘查技术与工程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资源勘查工程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采矿工程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矿物加工工程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农林园艺类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园林</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植物学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农业类：作物生产技术、种子生产与经营、设施农业与装备、现代农业技术、休闲农业、生态农业技术、园艺技术、植物保护与检疫技术、茶树栽培与茶叶加工、中草药栽培技术、烟草栽培与加工、棉花加工与经营管理、农产品加工与质量检测、绿色食品生产与检验、农资营销与服务、农产品流通与管理、农业装备应用技术、农业经济管理、农村经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林业类：林业技术、园林技术、森林资源保护、经济林培育与利用、野生植物资源保护与利用、野生动物资源保护与利用、森林生态旅游、森林防火指挥与通讯、自然保护区建设与管理、木工设备应用技术、木材加工技术、林业调查与信息处理、林业信息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5401建筑设计类：建筑设计、建筑装饰工程技术、古建筑工程技术、建筑室内设计、风景园林设计、园林工程技术、建筑动画与模型制作</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安全科学与工程类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安全工程</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安全系统工程</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公安与司法大类：治安管理、交通管理、信息网络安全监察、防火管理、边防检查、边境管理、特警、警察管理、公共安全管理、森林消防、部队后勤管理、部队政治工作、警察指挥与战术、边防指挥、船艇指挥、通信指挥、消防指挥、参谋业务、抢险救援、刑事科学技术、警犬技术、刑事侦查、国内安全保卫、经济犯罪侦查、禁毒、司法助理、法律文秘、法律事务、检察事务、刑事执行、民事执行、行政执行、司法警务、社区矫正、刑事侦查技术、安全防范技术、司法信息技术、司法鉴定技术、司法信息安全、罪犯心理测量与矫正技术、戒毒矫治技术、职务犯罪预防与控制</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5205煤炭类：煤矿开采技术、矿井建设、矿山机电技术、矿井通风与安全、综合机械化采煤、选煤技术、煤炭深加工与利用、煤化分析与检验、煤层气采输技术、矿井运输与提升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5206金属与非金属矿类：金属与非金属矿开采技术、矿物加工技术、矿业装备维护技术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5209安全类：安全健康与环保、化工安全技术、救援技术、安全技术与管理、工程安全评价与监理、安全生产监测监控、职业卫生技术与管理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570211烟花爆竹技术与管理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600406民航安全技术管理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600407民航空中安全保卫</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管理类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工商管理</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管理学原理</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64旅游大类：旅游管理、导游、旅行社经营管理、景区开发与管理、酒店管理、休闲服务与管理、餐饮管理、烹调工艺与营养、营养配餐、中西面点工艺、西餐工艺、会展策划与管理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69公共管理与服务大类：社会工作、社会福利事业管理、青少年工作与管理、社区管理与服务、公共关系、人民武装、民政管理、人力资源管理、劳动与社会保障、网络舆情监测、公共事务管理、行政管理、质量管理与认证、知识产权管理、老年服务与管理、家政服务与管理、婚庆服务与管理、社区康复、现代殡葬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6306工商管理类：工商企业管理、商务管理、商检技术、连锁经营管理、市场管理与服务、品牌代理经营、中小企业创业与经营</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6307市场营销类：市场营销、汽车营销与服务、广告策划与营销、茶艺与茶叶营销</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6308电子商务类：电子商务、移动商务、网络营销、商务数据分析与应用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5903食品药品管理类：药品经营与管理、药品服务与管理、保健品开发与管理、化妆品经营与管理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6309物流类：物流工程技术、物流信息技术、物流管理、物流金融管理、工程物流管理、冷链物流技术与管理、采购与供应管理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6504文化服务类：文化创意与策划、文化市场经营管理、公共文化服务与管理、文物修复与保护、考古挖掘技术、文物博物馆服务与管理、图书档案管理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6702语言类：汉语、商务英语、应用英语、旅游英语、商务日语、应用日语、旅游日语、应用韩语、应用俄语、应用法语、应用德语、应用西班牙语、应用越南语、应用泰语、应用阿拉伯语、应用外语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6703文秘类：文秘、文秘速录</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6801公安管理类：治安管理、交通管理、信息网络安全监察、防火管理、边防检查、边境管理、特警、警察管理、公共安全管理、森林消防、部队后勤管理、部队政治工作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510105休闲农业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510207森林生态旅游</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600109铁路物流管理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600206工程机械运用技术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600203道路运输与路政管理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600207交通运营管理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600208交通枢纽运营管理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600302国际邮轮乘务管理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600308港口与航运管理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600309港口物流管理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600313集装箱运输管理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600405空中乘务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600415航空物流</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600606城市轨道交通运营管理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600701邮政通信管理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610109电子产品营销与服务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620804心理咨询</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630506报关与国际货运</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630801电子商务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680502法律文秘</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680503法律事务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600406民航安全技术管理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600407民航空中安全保卫</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580405纺织品检验与贸易</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660104出版商务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660106出版信息管理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市场营销</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人力资源管理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电子商务</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物流管理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物流工程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旅游管理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酒店管理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社会工作</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农林经济管理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行政管理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艺术类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音乐表演</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6502表演艺术类：表演艺术、戏剧影视表演、歌舞表演、戏曲表演、曲艺表演、音乐剧表演、舞蹈表演、国际标准舞、服装表演、模特与礼仪、现代流行音乐、作曲技术、音乐制作、钢琴伴奏、钢琴调律、舞蹈编导、戏曲导演、舞台艺术设计与制作、音乐表演</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舞蹈学类（包含舞蹈表演、舞蹈编导专业）</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表演艺术类：表演艺术、戏剧影视表演、歌舞表演、戏曲表演、曲艺表演、音乐剧表演、舞蹈表演、国际标准舞、服装表演、模特与礼仪、现代流行音乐、作曲技术、音乐制作、钢琴伴奏、钢琴调律、舞蹈编导、戏曲导演、舞台艺术设计与制作、音乐表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660206影视编导</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670407体育艺术表演</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播音与主持艺术</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650202戏剧影视表演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650210模特与礼仪</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660202播音与主持</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设计学类（包含视觉传达设计、环境设计专业）</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色彩</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6501艺术设计类：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540101建筑设计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540102建筑装饰工程技术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540104建筑室内设计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580201包装工程技术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580202包装策划与设计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580304印刷媒体技术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580406纺织品设计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580410服装设计与工艺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610207动漫制作技术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650218舞台艺术设计与制作</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660101图文信息处理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660207影视美术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660213摄影摄像技术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医药卫生类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护理学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6202护理类：护理、助产</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620409呼吸治疗技术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中医基础理论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620103K中医学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620104K中医骨伤</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针灸推拿学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中医基础理论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620105K针灸推拿</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有机化学基础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6203药学类：药学、中药学、蒙药学、维药学、藏药学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中药化学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6203药学类：药学、中药学、蒙药学、维药学、藏药学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510110中草药栽培技术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医学检验技术</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有机化学基础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620401医学检验技术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620406卫生检验与检疫技术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口腔医学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620102K口腔医学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康复治疗学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620501康复治疗技术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620502言语听觉康复技术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620503中医康复技术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620801健康管理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620808康复工程技术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670409体育保健与康复</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620403医学影像技术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620404医学美容技术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620102K口腔医学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康复治疗学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620405口腔医学技术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620407眼视光技术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620604卫生信息管理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620803中医养生保健</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620811老年保健与管理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620101K临床医学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临床医学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620101K临床医学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学前教育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670101K早期教育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670102K学前教育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小学教育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教育类：早期教育、学前教育、小学教育、语文教育、数学教育、英语教育、物理教育、化学教育、生物教育、历史教育、地理教育、音乐教育、美术教育、体育教育、思想政治教育、舞蹈教育、艺术教育、特殊教育、科学教育、现代教育技术、心理健康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体育教育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6704体育类：运动训练、运动防护、社会体育、休闲体育、高尔夫球运动与管理、民族传统体育、体育艺术表演、体育运营与管理、体育保健与康复、健身指导与管理、电子竞技运动与管理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670114K体育教育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汉语言文学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670104K语文教育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6703文秘类：文秘、文秘速录</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670201汉语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680502法律文秘</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670106K英语教育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670202商务英语</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口语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历史学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670110K历史教育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数学与应用数学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670105K数学教育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化学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670108K化学教育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计算机科学与技术（教师教育类）</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670120K现代教育技术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音乐学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670112K音乐教育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舞蹈学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670116K舞蹈教育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美术学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670113K美术教育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应用心理学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690306幼儿发展与健康管理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620804心理咨询</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680706K罪犯心理测量与矫正技术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附件2：</w:t>
      </w:r>
    </w:p>
    <w:p>
      <w:pPr>
        <w:keepNext w:val="0"/>
        <w:keepLines w:val="0"/>
        <w:widowControl/>
        <w:suppressLineNumbers w:val="0"/>
        <w:spacing w:line="480" w:lineRule="auto"/>
        <w:jc w:val="center"/>
        <w:textAlignment w:val="baseline"/>
        <w:rPr>
          <w:rFonts w:hint="eastAsia" w:ascii="宋体" w:hAnsi="宋体" w:eastAsia="宋体" w:cs="宋体"/>
          <w:sz w:val="18"/>
          <w:szCs w:val="18"/>
        </w:rPr>
      </w:pPr>
      <w:r>
        <w:rPr>
          <w:rStyle w:val="5"/>
          <w:rFonts w:hint="eastAsia" w:ascii="宋体" w:hAnsi="宋体" w:eastAsia="宋体" w:cs="宋体"/>
          <w:kern w:val="0"/>
          <w:sz w:val="36"/>
          <w:szCs w:val="36"/>
          <w:vertAlign w:val="baseline"/>
          <w:lang w:val="en-US" w:eastAsia="zh-CN" w:bidi="ar"/>
        </w:rPr>
        <w:t>山西省2021年普通高校专升本招生院校及专业</w:t>
      </w:r>
    </w:p>
    <w:tbl>
      <w:tblPr>
        <w:tblW w:w="113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007"/>
        <w:gridCol w:w="4051"/>
        <w:gridCol w:w="1971"/>
        <w:gridCol w:w="23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420" w:type="dxa"/>
            <w:tcBorders>
              <w:top w:val="single" w:color="000000" w:sz="8" w:space="0"/>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招生院校</w:t>
            </w:r>
          </w:p>
        </w:tc>
        <w:tc>
          <w:tcPr>
            <w:tcW w:w="326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招生专业</w:t>
            </w:r>
          </w:p>
        </w:tc>
        <w:tc>
          <w:tcPr>
            <w:tcW w:w="1586"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学制（年）</w:t>
            </w:r>
          </w:p>
        </w:tc>
        <w:tc>
          <w:tcPr>
            <w:tcW w:w="186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长治医学院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医学检验技术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康复治疗学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山西中医药大学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中医学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针灸推拿学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中药学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山西大同大学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小学教育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历史学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太原师范学院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舞蹈编导</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小学教育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忻州师范学院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舞蹈编导</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（教师教育类）</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运城学院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体育教育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晋中学院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酒店管理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长治学院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体育教育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太原工业学院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吕梁学院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化学工程与工艺</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食品科学与工程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山西传媒学院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广播电视学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网络与新媒体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数字媒体技术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酒店管理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投资学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应用心理学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人力资源管理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山西工程技术学院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机械电子工程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勘查技术与工程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地质工程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安全工程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矿物加工工程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电子商务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山西能源学院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安全工程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能源经济</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资源勘查工程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山西警察学院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信息安全</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山西工商学院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物联网工程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工商管理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市场营销</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山西应用科技学院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软件工程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汽车服务工程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电子商务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播音与主持艺术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电子信息工程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560"/>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能源与动力工程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840"/>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水利水电工程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晋中信息学院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国际经济与贸易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食品质量与安全</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物联网工程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行政管理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软件工程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数字媒体技术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市场营销</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农林经济管理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山西师范大学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现代文理学院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食品科学与工程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化学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山西晋中理工学院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社会工作</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国际经济与贸易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工商管理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山西医科大学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医学检验技术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口腔医学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临床医学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bl>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rPr>
          <w:rFonts w:ascii="宋体" w:hAnsi="宋体" w:eastAsia="宋体" w:cs="宋体"/>
          <w:sz w:val="24"/>
          <w:szCs w:val="24"/>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93616"/>
    <w:rsid w:val="6A6F2BE6"/>
    <w:rsid w:val="6FB9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2021-04-02T00:36:00Z</dcterms:created>
  <dc:creator>Administrator</dc:creator>
  <cp:lastModifiedBy>Administrator</cp:lastModifiedBy>
  <dcterms:modified xsi:type="dcterms:W3CDTF">2021-04-02T02:00:32Z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505822A197CD46C2A5E70A7017D3FB97</vt:lpwstr>
  </property>
</Properties>
</file>