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0"/>
        <w:jc w:val="center"/>
        <w:rPr>
          <w:rFonts w:hint="default" w:ascii="Tahoma" w:hAnsi="Tahoma" w:eastAsia="Tahoma" w:cs="Tahoma"/>
          <w:caps w:val="0"/>
          <w:color w:val="333333"/>
          <w:spacing w:val="0"/>
          <w:sz w:val="21"/>
          <w:szCs w:val="21"/>
        </w:rPr>
      </w:pPr>
      <w:r>
        <w:rPr>
          <w:rFonts w:ascii="方正小标宋简体" w:hAnsi="方正小标宋简体" w:eastAsia="方正小标宋简体" w:cs="方正小标宋简体"/>
          <w:caps w:val="0"/>
          <w:color w:val="333333"/>
          <w:spacing w:val="0"/>
          <w:kern w:val="0"/>
          <w:sz w:val="43"/>
          <w:szCs w:val="43"/>
          <w:bdr w:val="none" w:color="auto" w:sz="0" w:space="0"/>
          <w:shd w:val="clear" w:fill="FFFFFF"/>
          <w:lang w:val="en-US" w:eastAsia="zh-CN" w:bidi="ar"/>
        </w:rPr>
        <w:t>湖北第二师范学院</w:t>
      </w:r>
      <w:r>
        <w:rPr>
          <w:rFonts w:hint="eastAsia" w:ascii="方正小标宋简体" w:hAnsi="方正小标宋简体" w:eastAsia="方正小标宋简体" w:cs="方正小标宋简体"/>
          <w:caps w:val="0"/>
          <w:color w:val="333333"/>
          <w:spacing w:val="0"/>
          <w:kern w:val="0"/>
          <w:sz w:val="43"/>
          <w:szCs w:val="43"/>
          <w:bdr w:val="none" w:color="auto" w:sz="0" w:space="0"/>
          <w:shd w:val="clear" w:fill="FFFFFF"/>
          <w:lang w:val="en-US" w:eastAsia="zh-CN" w:bidi="ar"/>
        </w:rPr>
        <w:t>2021年普通专升本招生简章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ascii="仿宋_gb2312" w:hAnsi="仿宋_gb2312" w:eastAsia="仿宋_gb2312" w:cs="仿宋_gb2312"/>
          <w:caps w:val="0"/>
          <w:color w:val="333333"/>
          <w:spacing w:val="0"/>
          <w:kern w:val="0"/>
          <w:sz w:val="31"/>
          <w:szCs w:val="31"/>
          <w:bdr w:val="none" w:color="auto" w:sz="0" w:space="0"/>
          <w:shd w:val="clear" w:fill="FFFFFF"/>
          <w:lang w:val="en-US" w:eastAsia="zh-CN" w:bidi="ar"/>
        </w:rPr>
        <w:t>根据《省教育厅关于做好</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2021年湖北省普通高等学校专升本工作的通知》（鄂教高函〔2021〕8号）精神，结合学校普通专升本招生专业培养目标和要求，特制定2021年普通专升本招生简章。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ascii="黑体" w:hAnsi="宋体" w:eastAsia="黑体" w:cs="黑体"/>
          <w:caps w:val="0"/>
          <w:color w:val="333333"/>
          <w:spacing w:val="0"/>
          <w:kern w:val="0"/>
          <w:sz w:val="31"/>
          <w:szCs w:val="31"/>
          <w:bdr w:val="none" w:color="auto" w:sz="0" w:space="0"/>
          <w:shd w:val="clear" w:fill="FFFFFF"/>
          <w:lang w:val="en-US" w:eastAsia="zh-CN" w:bidi="ar"/>
        </w:rPr>
        <w:t>一、招生对象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1.高职高专应届毕业生</w:t>
      </w:r>
      <w:bookmarkStart w:id="0" w:name="_GoBack"/>
      <w:bookmarkEnd w:id="0"/>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2021年湖北高校普通全日制高职高专应届毕业生，报考时能如期毕业（以下简称</w:t>
      </w:r>
      <w:r>
        <w:rPr>
          <w:rFonts w:hint="eastAsia" w:ascii="仿宋" w:hAnsi="仿宋" w:eastAsia="仿宋" w:cs="仿宋"/>
          <w:caps w:val="0"/>
          <w:color w:val="333333"/>
          <w:spacing w:val="0"/>
          <w:kern w:val="0"/>
          <w:sz w:val="31"/>
          <w:szCs w:val="31"/>
          <w:bdr w:val="none" w:color="auto" w:sz="0" w:space="0"/>
          <w:shd w:val="clear" w:fill="FFFFFF"/>
          <w:lang w:val="en-US" w:eastAsia="zh-CN" w:bidi="ar"/>
        </w:rPr>
        <w:t>“</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普通考生</w:t>
      </w:r>
      <w:r>
        <w:rPr>
          <w:rFonts w:hint="eastAsia" w:ascii="仿宋" w:hAnsi="仿宋" w:eastAsia="仿宋" w:cs="仿宋"/>
          <w:caps w:val="0"/>
          <w:color w:val="333333"/>
          <w:spacing w:val="0"/>
          <w:kern w:val="0"/>
          <w:sz w:val="31"/>
          <w:szCs w:val="31"/>
          <w:bdr w:val="none" w:color="auto" w:sz="0" w:space="0"/>
          <w:shd w:val="clear" w:fill="FFFFFF"/>
          <w:lang w:val="en-US" w:eastAsia="zh-CN" w:bidi="ar"/>
        </w:rPr>
        <w:t>”</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）。具体报考条件见附件1《湖北第二师范学院普通专升本招生专业及招生计划》。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2.专项计划考生。</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根据教育部要求，实施</w:t>
      </w:r>
      <w:r>
        <w:rPr>
          <w:rFonts w:hint="eastAsia" w:ascii="仿宋" w:hAnsi="仿宋" w:eastAsia="仿宋" w:cs="仿宋"/>
          <w:caps w:val="0"/>
          <w:color w:val="333333"/>
          <w:spacing w:val="0"/>
          <w:kern w:val="0"/>
          <w:sz w:val="31"/>
          <w:szCs w:val="31"/>
          <w:bdr w:val="none" w:color="auto" w:sz="0" w:space="0"/>
          <w:shd w:val="clear" w:fill="FFFFFF"/>
          <w:lang w:val="en-US" w:eastAsia="zh-CN" w:bidi="ar"/>
        </w:rPr>
        <w:t>“</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专升本专项计划</w:t>
      </w:r>
      <w:r>
        <w:rPr>
          <w:rFonts w:hint="eastAsia" w:ascii="仿宋" w:hAnsi="仿宋" w:eastAsia="仿宋" w:cs="仿宋"/>
          <w:caps w:val="0"/>
          <w:color w:val="333333"/>
          <w:spacing w:val="0"/>
          <w:kern w:val="0"/>
          <w:sz w:val="31"/>
          <w:szCs w:val="31"/>
          <w:bdr w:val="none" w:color="auto" w:sz="0" w:space="0"/>
          <w:shd w:val="clear" w:fill="FFFFFF"/>
          <w:lang w:val="en-US" w:eastAsia="zh-CN" w:bidi="ar"/>
        </w:rPr>
        <w:t>”</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，安排适量招生计划，专项用于招收原建档立卡贫困家庭高职（专科）毕业生（以下简称</w:t>
      </w:r>
      <w:r>
        <w:rPr>
          <w:rFonts w:hint="eastAsia" w:ascii="仿宋" w:hAnsi="仿宋" w:eastAsia="仿宋" w:cs="仿宋"/>
          <w:caps w:val="0"/>
          <w:color w:val="333333"/>
          <w:spacing w:val="0"/>
          <w:kern w:val="0"/>
          <w:sz w:val="31"/>
          <w:szCs w:val="31"/>
          <w:bdr w:val="none" w:color="auto" w:sz="0" w:space="0"/>
          <w:shd w:val="clear" w:fill="FFFFFF"/>
          <w:lang w:val="en-US" w:eastAsia="zh-CN" w:bidi="ar"/>
        </w:rPr>
        <w:t>“</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专项计划考生</w:t>
      </w:r>
      <w:r>
        <w:rPr>
          <w:rFonts w:hint="eastAsia" w:ascii="仿宋" w:hAnsi="仿宋" w:eastAsia="仿宋" w:cs="仿宋"/>
          <w:caps w:val="0"/>
          <w:color w:val="333333"/>
          <w:spacing w:val="0"/>
          <w:kern w:val="0"/>
          <w:sz w:val="31"/>
          <w:szCs w:val="31"/>
          <w:bdr w:val="none" w:color="auto" w:sz="0" w:space="0"/>
          <w:shd w:val="clear" w:fill="FFFFFF"/>
          <w:lang w:val="en-US" w:eastAsia="zh-CN" w:bidi="ar"/>
        </w:rPr>
        <w:t>”</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w:t>
      </w:r>
      <w:r>
        <w:rPr>
          <w:rFonts w:hint="eastAsia" w:ascii="仿宋" w:hAnsi="仿宋" w:eastAsia="仿宋" w:cs="仿宋"/>
          <w:caps w:val="0"/>
          <w:color w:val="333333"/>
          <w:spacing w:val="0"/>
          <w:kern w:val="0"/>
          <w:sz w:val="31"/>
          <w:szCs w:val="31"/>
          <w:bdr w:val="none" w:color="auto" w:sz="0" w:space="0"/>
          <w:shd w:val="clear" w:fill="FFFFFF"/>
          <w:lang w:val="en-US" w:eastAsia="zh-CN" w:bidi="ar"/>
        </w:rPr>
        <w:t>“</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专项计划考生</w:t>
      </w:r>
      <w:r>
        <w:rPr>
          <w:rFonts w:hint="eastAsia" w:ascii="仿宋" w:hAnsi="仿宋" w:eastAsia="仿宋" w:cs="仿宋"/>
          <w:caps w:val="0"/>
          <w:color w:val="333333"/>
          <w:spacing w:val="0"/>
          <w:kern w:val="0"/>
          <w:sz w:val="31"/>
          <w:szCs w:val="31"/>
          <w:bdr w:val="none" w:color="auto" w:sz="0" w:space="0"/>
          <w:shd w:val="clear" w:fill="FFFFFF"/>
          <w:lang w:val="en-US" w:eastAsia="zh-CN" w:bidi="ar"/>
        </w:rPr>
        <w:t>”</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应是符合</w:t>
      </w:r>
      <w:r>
        <w:rPr>
          <w:rFonts w:hint="eastAsia" w:ascii="仿宋" w:hAnsi="仿宋" w:eastAsia="仿宋" w:cs="仿宋"/>
          <w:caps w:val="0"/>
          <w:color w:val="333333"/>
          <w:spacing w:val="0"/>
          <w:kern w:val="0"/>
          <w:sz w:val="31"/>
          <w:szCs w:val="31"/>
          <w:bdr w:val="none" w:color="auto" w:sz="0" w:space="0"/>
          <w:shd w:val="clear" w:fill="FFFFFF"/>
          <w:lang w:val="en-US" w:eastAsia="zh-CN" w:bidi="ar"/>
        </w:rPr>
        <w:t>“</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普通考生</w:t>
      </w:r>
      <w:r>
        <w:rPr>
          <w:rFonts w:hint="eastAsia" w:ascii="仿宋" w:hAnsi="仿宋" w:eastAsia="仿宋" w:cs="仿宋"/>
          <w:caps w:val="0"/>
          <w:color w:val="333333"/>
          <w:spacing w:val="0"/>
          <w:kern w:val="0"/>
          <w:sz w:val="31"/>
          <w:szCs w:val="31"/>
          <w:bdr w:val="none" w:color="auto" w:sz="0" w:space="0"/>
          <w:shd w:val="clear" w:fill="FFFFFF"/>
          <w:lang w:val="en-US" w:eastAsia="zh-CN" w:bidi="ar"/>
        </w:rPr>
        <w:t>”</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报考条件，且经扶贫部门确认并录入全国扶贫开发信息系统的原建档立卡贫困家庭学生。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3.退役大学生士兵。</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应征入伍服义务兵役退役的2021年湖北高校普通全日制高职高专应届毕业生，报考时能如期毕业，服役期间未受过处分；或2020年退役的湖北高校普通全日制高职高专毕业生，已取得普通全日制专科毕业证，服役期间未受过处分。符合退役大学生士兵报考条件的考生，在服役期间荣立三等功及以上奖励的,可申请免试就读我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考生只能选择“普通考生”“专项计划考生”“退役大学生士兵”中的一种考生类型报考。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4.退役士兵（免试）申请时间、地址、条件及所需材料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（1）申请时间：2021年5月17—18日。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（2）申请地址：湖北省武汉市东湖新技术开发区高新二路129号湖北第二师范学院行政楼238室教务处考试科。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（3）申请条件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根据教育部文件精神,符合退役大学生士兵报考条件的考生，在服役期间荣立三等功及以上奖励的,可申请免试就读我校。每名学生只能申请一所高校一个专业,录取手续由我校负责办理，办理时间与普通专升本录取工作同步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（4）申请材料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①《湖北省普通高校退役大学生士兵免试“专升本”确认表》（见附件3）；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②《应征公民入伍批准书》（复印件并签字）；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③《退出现役证》（（复印件并签字））；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④ 高职高专毕业证明（毕业证书原件+复印件）；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⑤ 居民身份证（原件及复印件）；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⑥ 个人立功受奖登记表（原件+复印件并签字）；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⑦ 学校核实函（就读学校提供）。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eastAsia" w:ascii="黑体" w:hAnsi="宋体" w:eastAsia="黑体" w:cs="黑体"/>
          <w:caps w:val="0"/>
          <w:color w:val="333333"/>
          <w:spacing w:val="0"/>
          <w:kern w:val="0"/>
          <w:sz w:val="31"/>
          <w:szCs w:val="31"/>
          <w:bdr w:val="none" w:color="auto" w:sz="0" w:space="0"/>
          <w:shd w:val="clear" w:fill="FFFFFF"/>
          <w:lang w:val="en-US" w:eastAsia="zh-CN" w:bidi="ar"/>
        </w:rPr>
        <w:t>二、招生计划、报考条件、考试科目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招生计划、报考条件和学费标准见附件1《湖北第二师范学院普通专升本招生专业及招生计划》。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考试科目见附件2《湖北第二师范学院普通专升本招生考试科目》。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eastAsia" w:ascii="黑体" w:hAnsi="宋体" w:eastAsia="黑体" w:cs="黑体"/>
          <w:caps w:val="0"/>
          <w:color w:val="333333"/>
          <w:spacing w:val="0"/>
          <w:kern w:val="0"/>
          <w:sz w:val="31"/>
          <w:szCs w:val="31"/>
          <w:bdr w:val="none" w:color="auto" w:sz="0" w:space="0"/>
          <w:shd w:val="clear" w:fill="FFFFFF"/>
          <w:lang w:val="en-US" w:eastAsia="zh-CN" w:bidi="ar"/>
        </w:rPr>
        <w:t>三、报名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1.统一报名（</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5月13日8：00至5月16日18：00</w:t>
      </w: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符合报名资格条件的考生于2021年5月13日8：00至5月16日18：00登录湖北省高等学校普通专升本报名平台（网址为http://zsb.e21.cn）进行网络报名，具体报名流程请登录报名平台查看《考生须知》。一个考生只能报考一个高校的一个专业，报考时请确认本人是否符合所报高校、专业的报考条件，考生须对自己提供的信息和资料真实性负责，并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网络报名期间，报名平台实时公布各举办高校招生专业报考人数。报名期间考生可查看分校分专业报名情况，并可修改志愿。填报志愿结束后，学校将对考生的志愿信息进行审核，志愿信息审核通过的考生不得再更改志愿信息；志愿信息审核未通过的考生可在规定时间内更正一次志愿信息，具体时间以报名平台通知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2.专业志愿审</w:t>
      </w:r>
      <w:r>
        <w:rPr>
          <w:rStyle w:val="8"/>
          <w:rFonts w:hint="default" w:ascii="仿宋_gb2312" w:hAnsi="仿宋_gb2312" w:eastAsia="仿宋_gb2312" w:cs="仿宋_gb2312"/>
          <w:caps w:val="0"/>
          <w:color w:val="000000"/>
          <w:spacing w:val="0"/>
          <w:kern w:val="0"/>
          <w:sz w:val="31"/>
          <w:szCs w:val="31"/>
          <w:bdr w:val="none" w:color="auto" w:sz="0" w:space="0"/>
          <w:shd w:val="clear" w:fill="FFFFFF"/>
          <w:lang w:val="en-US" w:eastAsia="zh-CN" w:bidi="ar"/>
        </w:rPr>
        <w:t>核（</w:t>
      </w:r>
      <w:r>
        <w:rPr>
          <w:rFonts w:hint="default" w:ascii="仿宋_gb2312" w:hAnsi="仿宋_gb2312" w:eastAsia="仿宋_gb2312" w:cs="仿宋_gb2312"/>
          <w:caps w:val="0"/>
          <w:color w:val="000000"/>
          <w:spacing w:val="0"/>
          <w:kern w:val="0"/>
          <w:sz w:val="31"/>
          <w:szCs w:val="31"/>
          <w:bdr w:val="none" w:color="auto" w:sz="0" w:space="0"/>
          <w:shd w:val="clear" w:fill="FFFFFF"/>
          <w:lang w:val="en-US" w:eastAsia="zh-CN" w:bidi="ar"/>
        </w:rPr>
        <w:t>5月17日8:00至19日17:00</w:t>
      </w:r>
      <w:r>
        <w:rPr>
          <w:rStyle w:val="8"/>
          <w:rFonts w:hint="default" w:ascii="仿宋_gb2312" w:hAnsi="仿宋_gb2312" w:eastAsia="仿宋_gb2312" w:cs="仿宋_gb2312"/>
          <w:caps w:val="0"/>
          <w:color w:val="000000"/>
          <w:spacing w:val="0"/>
          <w:kern w:val="0"/>
          <w:sz w:val="31"/>
          <w:szCs w:val="3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000000"/>
          <w:spacing w:val="0"/>
          <w:kern w:val="0"/>
          <w:sz w:val="31"/>
          <w:szCs w:val="31"/>
          <w:bdr w:val="none" w:color="auto" w:sz="0" w:space="0"/>
          <w:shd w:val="clear" w:fill="FFFFFF"/>
          <w:lang w:val="en-US" w:eastAsia="zh-CN" w:bidi="ar"/>
        </w:rPr>
        <w:t>网络报名结束后，学校将按照招生简章各专业报考条件的有关规定对考生进行专业报考志愿审核确认，具体时间和流程安排为：学校进行专业志愿审核及考生查阅审核结果（5月17日8：00-18：00）；未通过专业审核的考生更正志愿（5月18日8：00-17：00）；学校对更正志愿的考生进行专业志愿终审（5月19日8：00-17：00）；打印报名表（5月17日8:00-5月20日14: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3.报考资格审核及图像采集（5月21日8:30-22日16:30）。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专业志愿审核结束后，考生须在规定时间内到湖北第二师范学院行政楼一楼154室进行现场审核及图像采集。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（1）本校考生审核材料包括：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0"/>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①《2021年湖北省高校普通“专升本”学生报名申请表》；② 本人学生证、身份证原件。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（2）外校考生审核材料包括：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①本人学生证、身份证原件及复印件；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②《2021年湖北省高校普通“专升本”学生报名申请表》；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③就读学校学籍部门签字盖章的《应届生按期毕业证明》（见附件4）；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④已修课程成绩单。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⑤专项计划考生另需提供证明自己符合专项计划报考条件的相关材料。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（3）退役士兵考生审核材料包括：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①《2021年湖北省高校普通“专升本”退役士兵报名申请表》；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②《应征公民入伍批准书》（复印件）；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③《退出现役证》（复印件）；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④ 高职高专毕业证明（毕业证书原件及复印件或《应届生按期毕业证明》（见附件4））；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⑤居民身份证（原件及复印件）。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以上材料复印件要求准备一式三份。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考生须对自己提供的信息和资料真实性负责，并承担相应责任。根据省教育厅有关文件精神，资格审查将贯穿招生、考试、录取、报到等工作全过程，在整个“专升本”各工作环节，一旦发现考生有弄虚作假、违规违纪行为，一律取消考生报名、考试、录取、报到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4. 网上缴费（5月24日 9:00—5月25日17:00）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审核确认通过的考生可进入湖北第二师范学院财务处网页（http://cwc.hue.edu.cn/），点击“学生网上缴费系统”，用户名和密码均为本人身份证号码。学生确认信息无误后进行网上缴费（系统显示的姓名为 “流水号+姓名”），缴费成功系统会显示“没有任何欠费记录”，同时可以在“交易记录查询”界面查询缴费明细。网缴收据待缴费结束后打印发放。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根据《湖北省物价局、湖北省教育厅关于规范教育招生考试收费有关问题的通知》（鄂价费﹝2006﹞107号）文件规定，报名参加我校普通专升本考试的考生应向我校缴纳普通专升本报名考费，收费标准为130元/生。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逾期未缴纳报名考试费的考生，视为自动放弃考试资格。报名考试费缴纳后，无论参加考试与否，一律不再退费。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四、考试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1.考试时间、地点。</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专升本考试时间为2021年6月19日，具体时间、地点以准考证为准。考生必须持准考证、身份证参加考试，两证缺一不可，请考生严格按照各项要求和入场流程按时参加考试。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2.考试科目。</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考试科目分为公共课和专业课。公共课科目为英语，实行全省统一命题、统一考试、统一评卷。专业课科目由各举办高校自主确定并命题、阅卷。《2021年普通专升本&lt;大学英语&gt;考试大纲》、各专业课考试大纲见湖北第二师范学院专升本专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3.打印准考证。</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已报名并通过资格审查的考生于6月16日-17日登录湖北第二师范学院 “专升本报名系统”（jwzsb.hue.edu.cn）打印本人准考证。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4.严肃考风考纪。</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凡考生在考试中有违规违纪行为，一经发现，取消其考试和录取资格，并参照国家教育考试相关法律法规和学生管理规定进行处理。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5.成绩查询。</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考试成绩将在考试结束后5天内公布。考生可在湖北第二师范学院“专升本报名系统”（jwzsb.hue.edu.cn）进行考试成绩查询。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6.成绩复查。</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考生如对考试成绩有疑问，可申请成绩复查。请考生携身份证原件及书面查卷申请在成绩公布后3天内（逾期不再受理）到学校教务处考试科登记备案。申请受理后，学校将组织专班按照规定程序复核考生卷面成绩，并于预录取名单公布前在专升本专栏公告结果。成绩复查主要核查是否有漏评、加错分、漏登分、登错分等现象，不对试卷进行复评。学校专业课科目将全部实行计算机阅卷系统阅卷并自动统分，避免人为失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五、录取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1.录取流程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（1）专项计划考生录取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①在普通考生录取前，先录取专项计划。学校根据录取规则，按专项计划考生的考试成绩从高分到低分依次录取，直至完成专项计划。如总分相同时，按英语单科成绩排序录取；英语单科成绩也相同的，按专业课1成绩排序录取；英语单科成绩和专业课1成绩都相同的，按专业课2成绩排序录取；总分及单科分数均相同的压线考生，原则上均不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②专项计划录取结束后，未被录取的专项计划考生，与普通考生一起参加普通考生录取。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（2）普通考生录取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①录取。学校根据录取规则和考生的考试成绩，在普通考生计划内从高分到低分依次录取。如总分相同时，按英语单科成绩排序录取；英语单科成绩也相同的，按专业课1成绩排序录取；英语单科成绩和专业课1成绩都相同的，按专业课2成绩排序录取；总分及单科分数均相同的压线考生，原则上均不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②补录。第一轮录取结束后，未完成的普通考生计划，由省教育厅统一在专升本报名平台公布。第一轮未被录取的考生，可根据补录计划到相应举办高校按照招生简章要求进行补录报名。第一轮已被录取的考生不得再参加补录报名。学校按招生简章规定和英语科目成绩对报名参加补录的考生从高分到低分依次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Style w:val="8"/>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（3）退役大学生士兵录取。</w:t>
      </w: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退役大学生士兵按照学校招生简章规定的录取标准、原则和程序单独录取。对申请免试的退役大学生士兵，由学校负责资格审查和录取手续办理，办理时间与专升本录取工作同步。学校将在湖北第二师范学院专升本专栏对申请免试的退役大学生士兵的考生进行公示。公示时间：2021年6月12—18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2.拟录取学生相关信息在湖北第二师范学院专升本专栏上公示7天，无异议后报省教育厅复核备案。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 3.经省教育厅同意备案的学生持本人身份证原件到学校教务处领取录取通知书（领取时间将在湖北第二师范学院专升本专栏发布通知）。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4.被录取的学生凭录取通知书在规定时间内到校缴纳学费报到注册。学生档案由本人自带。按照省教育厅文件要求，录取未报到学生空出计划不再补录。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六、收费项目和标准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专升本学生入学后的收费项目和标准与我校2021年同一专业全日制普通本科生一致（具体学费标准见《普通专升本招生专业及招生计划表》）。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七、入学报到及学籍管理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1.被录取的考生于规定的时间内持录取通知书到学校报到注册。报到时，先缴纳当年学费、住宿费，然后参加学校统一组织的体检（参照普通高校招生体检标准），体检不合格的考生，学校将不办理入学手续。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2.普通专升本学生单独编班，依据专升本人才培养方案组织教学，不够组建班级的专业学生插入本科三年级跟班就读。专升本学生报到入学时，学校将审核其入学资格。普通专升本学生进入本科专业学习后，不得转学或转专业。专升本学生修完本科学业，成绩合格者，按国家规定颁发普通高等学校2年制本科毕业文凭，毕业证书上写明在本校xx专业专科起点本科学习，学习起止时间按进入本科阶段的实际时间填写；达到学校学位授予条件的，可申请授予学士学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3.普通专升本学生的就业按普通全日制本科毕业生的政策执行。普通专升本学生的奖学金、助学金等待遇按普通全日制本科生的政策执行。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八、联系方式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联系电话：027-62432740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举报电话：027-87943815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通信地址：武汉市东湖新技术开发区高新二路129号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邮政编码：430205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网址：http://jwc.hue.edu.cn/zsbzl/list.htm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附件1： 《湖北第二师范学院普通专升本招生专业及招生计划》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附件2： 《湖北第二师范学院普通专升本招生考试科目》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4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附件3：《湖北省普通高校退役大学生士兵免试“专升本”确认表》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960"/>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附件4：《应届生按期毕业证明》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448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湖北第二师范学院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4485"/>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2021年4月30日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960"/>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480"/>
        <w:jc w:val="both"/>
        <w:rPr>
          <w:rFonts w:hint="default" w:ascii="Tahoma" w:hAnsi="Tahoma" w:eastAsia="Tahoma" w:cs="Tahoma"/>
          <w:caps w:val="0"/>
          <w:color w:val="333333"/>
          <w:spacing w:val="0"/>
          <w:sz w:val="21"/>
          <w:szCs w:val="21"/>
        </w:rPr>
      </w:pPr>
      <w:r>
        <w:rPr>
          <w:rStyle w:val="8"/>
          <w:rFonts w:hint="default" w:ascii="Tahoma" w:hAnsi="Tahoma" w:eastAsia="Tahoma" w:cs="Tahoma"/>
          <w:caps w:val="0"/>
          <w:color w:val="333333"/>
          <w:spacing w:val="0"/>
          <w:kern w:val="0"/>
          <w:sz w:val="21"/>
          <w:szCs w:val="21"/>
          <w:bdr w:val="none" w:color="auto" w:sz="0" w:space="0"/>
          <w:shd w:val="clear" w:fill="FFFFFF"/>
          <w:lang w:val="en-US" w:eastAsia="zh-CN" w:bidi="ar"/>
        </w:rPr>
        <w:t>附件</w:t>
      </w:r>
      <w:r>
        <w:rPr>
          <w:rStyle w:val="8"/>
          <w:rFonts w:ascii="serif" w:hAnsi="serif" w:eastAsia="serif" w:cs="serif"/>
          <w:caps w:val="0"/>
          <w:color w:val="333333"/>
          <w:spacing w:val="0"/>
          <w:kern w:val="0"/>
          <w:sz w:val="21"/>
          <w:szCs w:val="21"/>
          <w:bdr w:val="none" w:color="auto" w:sz="0" w:space="0"/>
          <w:shd w:val="clear" w:fill="FFFFFF"/>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0"/>
        <w:jc w:val="center"/>
        <w:rPr>
          <w:rFonts w:hint="default" w:ascii="Tahoma" w:hAnsi="Tahoma" w:eastAsia="Tahoma" w:cs="Tahoma"/>
          <w:caps w:val="0"/>
          <w:color w:val="333333"/>
          <w:spacing w:val="0"/>
          <w:sz w:val="21"/>
          <w:szCs w:val="21"/>
        </w:rPr>
      </w:pPr>
      <w:r>
        <w:rPr>
          <w:rStyle w:val="8"/>
          <w:rFonts w:hint="eastAsia" w:ascii="宋体" w:hAnsi="宋体" w:eastAsia="宋体" w:cs="宋体"/>
          <w:caps w:val="0"/>
          <w:color w:val="333333"/>
          <w:spacing w:val="0"/>
          <w:kern w:val="0"/>
          <w:sz w:val="31"/>
          <w:szCs w:val="31"/>
          <w:bdr w:val="none" w:color="auto" w:sz="0" w:space="0"/>
          <w:shd w:val="clear" w:fill="FFFFFF"/>
          <w:lang w:val="en-US" w:eastAsia="zh-CN" w:bidi="ar"/>
        </w:rPr>
        <w:t>湖北第二师范学院普通专升本招生专业及招生计划</w:t>
      </w:r>
    </w:p>
    <w:tbl>
      <w:tblPr>
        <w:tblW w:w="10213" w:type="dxa"/>
        <w:jc w:val="center"/>
        <w:shd w:val="clear"/>
        <w:tblLayout w:type="autofit"/>
        <w:tblCellMar>
          <w:top w:w="0" w:type="dxa"/>
          <w:left w:w="0" w:type="dxa"/>
          <w:bottom w:w="0" w:type="dxa"/>
          <w:right w:w="0" w:type="dxa"/>
        </w:tblCellMar>
      </w:tblPr>
      <w:tblGrid>
        <w:gridCol w:w="1264"/>
        <w:gridCol w:w="1149"/>
        <w:gridCol w:w="922"/>
        <w:gridCol w:w="821"/>
        <w:gridCol w:w="673"/>
        <w:gridCol w:w="1247"/>
        <w:gridCol w:w="1527"/>
        <w:gridCol w:w="2610"/>
      </w:tblGrid>
      <w:tr>
        <w:tblPrEx>
          <w:shd w:val="clear"/>
          <w:tblCellMar>
            <w:top w:w="0" w:type="dxa"/>
            <w:left w:w="0" w:type="dxa"/>
            <w:bottom w:w="0" w:type="dxa"/>
            <w:right w:w="0" w:type="dxa"/>
          </w:tblCellMar>
        </w:tblPrEx>
        <w:trPr>
          <w:trHeight w:val="567" w:hRule="atLeast"/>
          <w:jc w:val="center"/>
        </w:trPr>
        <w:tc>
          <w:tcPr>
            <w:tcW w:w="1155"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333333"/>
                <w:kern w:val="0"/>
                <w:sz w:val="21"/>
                <w:szCs w:val="21"/>
                <w:bdr w:val="none" w:color="auto" w:sz="0" w:space="0"/>
                <w:lang w:val="en-US" w:eastAsia="zh-CN" w:bidi="ar"/>
              </w:rPr>
              <w:t>专业名称</w:t>
            </w:r>
          </w:p>
        </w:tc>
        <w:tc>
          <w:tcPr>
            <w:tcW w:w="105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333333"/>
                <w:kern w:val="0"/>
                <w:sz w:val="21"/>
                <w:szCs w:val="21"/>
                <w:bdr w:val="none" w:color="auto" w:sz="0" w:space="0"/>
                <w:lang w:val="en-US" w:eastAsia="zh-CN" w:bidi="ar"/>
              </w:rPr>
              <w:t>专业代码</w:t>
            </w:r>
          </w:p>
        </w:tc>
        <w:tc>
          <w:tcPr>
            <w:tcW w:w="60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333333"/>
                <w:kern w:val="0"/>
                <w:sz w:val="21"/>
                <w:szCs w:val="21"/>
                <w:bdr w:val="none" w:color="auto" w:sz="0" w:space="0"/>
                <w:lang w:val="en-US" w:eastAsia="zh-CN" w:bidi="ar"/>
              </w:rPr>
              <w:t>学费（元）</w:t>
            </w:r>
          </w:p>
        </w:tc>
        <w:tc>
          <w:tcPr>
            <w:tcW w:w="3900" w:type="dxa"/>
            <w:gridSpan w:val="4"/>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333333"/>
                <w:kern w:val="0"/>
                <w:sz w:val="21"/>
                <w:szCs w:val="21"/>
                <w:bdr w:val="none" w:color="auto" w:sz="0" w:space="0"/>
                <w:lang w:val="en-US" w:eastAsia="zh-CN" w:bidi="ar"/>
              </w:rPr>
              <w:t>招生计划数（人）</w:t>
            </w:r>
          </w:p>
        </w:tc>
        <w:tc>
          <w:tcPr>
            <w:tcW w:w="2385" w:type="dxa"/>
            <w:vMerge w:val="restart"/>
            <w:tcBorders>
              <w:top w:val="single" w:color="000000" w:sz="6" w:space="0"/>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333333"/>
                <w:kern w:val="0"/>
                <w:sz w:val="24"/>
                <w:szCs w:val="24"/>
                <w:bdr w:val="none" w:color="auto" w:sz="0" w:space="0"/>
                <w:lang w:val="en-US" w:eastAsia="zh-CN" w:bidi="ar"/>
              </w:rPr>
              <w:t>报考条件</w:t>
            </w:r>
          </w:p>
        </w:tc>
      </w:tr>
      <w:tr>
        <w:tblPrEx>
          <w:tblCellMar>
            <w:top w:w="0" w:type="dxa"/>
            <w:left w:w="0" w:type="dxa"/>
            <w:bottom w:w="0" w:type="dxa"/>
            <w:right w:w="0" w:type="dxa"/>
          </w:tblCellMar>
        </w:tblPrEx>
        <w:trPr>
          <w:trHeight w:val="567" w:hRule="atLeast"/>
          <w:jc w:val="center"/>
        </w:trPr>
        <w:tc>
          <w:tcPr>
            <w:tcW w:w="1155"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5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60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333333"/>
                <w:kern w:val="0"/>
                <w:sz w:val="21"/>
                <w:szCs w:val="21"/>
                <w:bdr w:val="none" w:color="auto" w:sz="0" w:space="0"/>
                <w:lang w:val="en-US" w:eastAsia="zh-CN" w:bidi="ar"/>
              </w:rPr>
              <w:t>普通考生计划</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333333"/>
                <w:kern w:val="0"/>
                <w:sz w:val="21"/>
                <w:szCs w:val="21"/>
                <w:bdr w:val="none" w:color="auto" w:sz="0" w:space="0"/>
                <w:lang w:val="en-US" w:eastAsia="zh-CN" w:bidi="ar"/>
              </w:rPr>
              <w:t>专项计划</w:t>
            </w:r>
          </w:p>
        </w:tc>
        <w:tc>
          <w:tcPr>
            <w:tcW w:w="114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333333"/>
                <w:kern w:val="0"/>
                <w:sz w:val="21"/>
                <w:szCs w:val="21"/>
                <w:bdr w:val="none" w:color="auto" w:sz="0" w:space="0"/>
                <w:lang w:val="en-US" w:eastAsia="zh-CN" w:bidi="ar"/>
              </w:rPr>
              <w:t>退役大学生士兵计划</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333333"/>
                <w:kern w:val="0"/>
                <w:sz w:val="21"/>
                <w:szCs w:val="21"/>
                <w:bdr w:val="none" w:color="auto" w:sz="0" w:space="0"/>
                <w:lang w:val="en-US" w:eastAsia="zh-CN" w:bidi="ar"/>
              </w:rPr>
              <w:t>总计</w:t>
            </w:r>
          </w:p>
        </w:tc>
        <w:tc>
          <w:tcPr>
            <w:tcW w:w="2385" w:type="dxa"/>
            <w:vMerge w:val="continue"/>
            <w:tcBorders>
              <w:top w:val="single" w:color="000000" w:sz="6" w:space="0"/>
              <w:left w:val="nil"/>
              <w:bottom w:val="single" w:color="000000" w:sz="6" w:space="0"/>
              <w:right w:val="single" w:color="000000" w:sz="6" w:space="0"/>
            </w:tcBorders>
            <w:shd w:val="clear"/>
            <w:noWrap/>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国际经济与贸易</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20401</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5,200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34</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w:t>
            </w:r>
          </w:p>
        </w:tc>
        <w:tc>
          <w:tcPr>
            <w:tcW w:w="1140" w:type="dxa"/>
            <w:vMerge w:val="restart"/>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333333"/>
                <w:kern w:val="0"/>
                <w:sz w:val="21"/>
                <w:szCs w:val="21"/>
                <w:bdr w:val="none" w:color="auto" w:sz="0" w:space="0"/>
                <w:lang w:val="en-US" w:eastAsia="zh-CN" w:bidi="ar"/>
              </w:rPr>
              <w:t>40</w:t>
            </w:r>
          </w:p>
        </w:tc>
        <w:tc>
          <w:tcPr>
            <w:tcW w:w="735" w:type="dxa"/>
            <w:vMerge w:val="restart"/>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333333"/>
                <w:kern w:val="0"/>
                <w:sz w:val="21"/>
                <w:szCs w:val="21"/>
                <w:bdr w:val="none" w:color="auto" w:sz="0" w:space="0"/>
                <w:lang w:val="en-US" w:eastAsia="zh-CN" w:bidi="ar"/>
              </w:rPr>
              <w:t>1350</w:t>
            </w: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学前教育</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40106</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10,000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43</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7</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高职高专阶段所学专业属教育与体育大类、文化艺术大类考生可报考学前教育专业。</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小学教育</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40107</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4,000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47</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8</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高职高专阶段所学专业为教育类的考生可报考小学教育专业。</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体育教育</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40201</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4,000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34</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休闲体育</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040207T</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4,000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34</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汉语言文学</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50101</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4,000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86</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14</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高职高专阶段所学专业为新闻出版类、教育类、语言类、文秘类的考生可报考汉语言文学专业。</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英语</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50201</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5,200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43</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7</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日语</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50207</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4,000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26</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商务英语</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50262</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5,200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43</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7</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新闻学</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50301</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5,200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86</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14</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生物科学</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71001</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4,000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34</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高职高专阶段所学专业为生物技术类的考生可报考生物科学专业。</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机械电子工程</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80204</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5,200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34</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汽车服务工程</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80208</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5,200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34</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材料科学与工程</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80401</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4,000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26</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电子信息科学与技术</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080714T</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5,200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34</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土木工程</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81001</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4,000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69</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11</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工程管理</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120103</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5,200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69</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11</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市场营销</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120202</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5,200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34</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财务管理</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120204</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5,200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103</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17</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物流管理</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120601</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5,200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39</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电子商务</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120801</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4,000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77</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13</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酒店管理</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120902</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5,200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34</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音乐表演</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130201</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10,000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34</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6</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67" w:hRule="atLeast"/>
          <w:jc w:val="center"/>
        </w:trPr>
        <w:tc>
          <w:tcPr>
            <w:tcW w:w="11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动画</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130310</w:t>
            </w:r>
          </w:p>
        </w:tc>
        <w:tc>
          <w:tcPr>
            <w:tcW w:w="60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10,000</w:t>
            </w:r>
          </w:p>
        </w:tc>
        <w:tc>
          <w:tcPr>
            <w:tcW w:w="75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26</w:t>
            </w:r>
          </w:p>
        </w:tc>
        <w:tc>
          <w:tcPr>
            <w:tcW w:w="6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1"/>
                <w:szCs w:val="21"/>
                <w:bdr w:val="none" w:color="auto" w:sz="0" w:space="0"/>
                <w:lang w:val="en-US" w:eastAsia="zh-CN" w:bidi="ar"/>
              </w:rPr>
              <w:t>4</w:t>
            </w:r>
          </w:p>
        </w:tc>
        <w:tc>
          <w:tcPr>
            <w:tcW w:w="114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ind w:left="0" w:right="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315" w:lineRule="atLeast"/>
        <w:ind w:left="0" w:right="0" w:firstLine="0"/>
        <w:jc w:val="left"/>
        <w:rPr>
          <w:rFonts w:hint="default" w:ascii="Tahoma" w:hAnsi="Tahoma" w:eastAsia="Tahoma" w:cs="Tahoma"/>
          <w:caps w:val="0"/>
          <w:color w:val="333333"/>
          <w:spacing w:val="0"/>
          <w:sz w:val="21"/>
          <w:szCs w:val="21"/>
        </w:rPr>
      </w:pPr>
      <w:r>
        <w:rPr>
          <w:rFonts w:hint="eastAsia" w:ascii="仿宋" w:hAnsi="仿宋" w:eastAsia="仿宋" w:cs="仿宋"/>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00"/>
        <w:jc w:val="left"/>
        <w:rPr>
          <w:rFonts w:hint="default" w:ascii="Tahoma" w:hAnsi="Tahoma" w:eastAsia="Tahoma" w:cs="Tahoma"/>
          <w:caps w:val="0"/>
          <w:color w:val="333333"/>
          <w:spacing w:val="0"/>
          <w:sz w:val="21"/>
          <w:szCs w:val="21"/>
        </w:rPr>
      </w:pPr>
      <w:r>
        <w:rPr>
          <w:rStyle w:val="8"/>
          <w:rFonts w:ascii="楷体_gb2312" w:hAnsi="楷体_gb2312" w:eastAsia="楷体_gb2312" w:cs="楷体_gb2312"/>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600"/>
        <w:jc w:val="left"/>
        <w:rPr>
          <w:rFonts w:hint="default" w:ascii="Tahoma" w:hAnsi="Tahoma" w:eastAsia="Tahoma" w:cs="Tahoma"/>
          <w:caps w:val="0"/>
          <w:color w:val="333333"/>
          <w:spacing w:val="0"/>
          <w:sz w:val="21"/>
          <w:szCs w:val="21"/>
        </w:rPr>
      </w:pPr>
      <w:r>
        <w:rPr>
          <w:rStyle w:val="8"/>
          <w:rFonts w:hint="default" w:ascii="楷体_gb2312" w:hAnsi="楷体_gb2312" w:eastAsia="楷体_gb2312" w:cs="楷体_gb2312"/>
          <w:caps w:val="0"/>
          <w:color w:val="333333"/>
          <w:spacing w:val="0"/>
          <w:kern w:val="0"/>
          <w:sz w:val="30"/>
          <w:szCs w:val="30"/>
          <w:bdr w:val="none" w:color="auto" w:sz="0" w:space="0"/>
          <w:shd w:val="clear" w:fill="FFFFFF"/>
          <w:lang w:val="en-US" w:eastAsia="zh-CN" w:bidi="ar"/>
        </w:rPr>
        <w:t>注：</w:t>
      </w:r>
      <w:r>
        <w:rPr>
          <w:rFonts w:hint="eastAsia" w:ascii="仿宋" w:hAnsi="仿宋" w:eastAsia="仿宋" w:cs="仿宋"/>
          <w:caps w:val="0"/>
          <w:color w:val="333333"/>
          <w:spacing w:val="0"/>
          <w:kern w:val="0"/>
          <w:sz w:val="28"/>
          <w:szCs w:val="28"/>
          <w:bdr w:val="none" w:color="auto" w:sz="0" w:space="0"/>
          <w:shd w:val="clear" w:fill="FFFFFF"/>
          <w:lang w:val="en-US" w:eastAsia="zh-CN" w:bidi="ar"/>
        </w:rPr>
        <w:t>专升本招生计划分</w:t>
      </w:r>
      <w:r>
        <w:rPr>
          <w:rFonts w:hint="default" w:ascii="仿宋_gb2312" w:hAnsi="仿宋_gb2312" w:eastAsia="仿宋_gb2312" w:cs="仿宋_gb2312"/>
          <w:caps w:val="0"/>
          <w:color w:val="333333"/>
          <w:spacing w:val="0"/>
          <w:kern w:val="0"/>
          <w:sz w:val="28"/>
          <w:szCs w:val="28"/>
          <w:bdr w:val="none" w:color="auto" w:sz="0" w:space="0"/>
          <w:shd w:val="clear" w:fill="FFFFFF"/>
          <w:lang w:val="en-US" w:eastAsia="zh-CN" w:bidi="ar"/>
        </w:rPr>
        <w:t>“普通考生”“专项计划考生”“退役大学生士兵”</w:t>
      </w:r>
      <w:r>
        <w:rPr>
          <w:rFonts w:hint="eastAsia" w:ascii="仿宋" w:hAnsi="仿宋" w:eastAsia="仿宋" w:cs="仿宋"/>
          <w:caps w:val="0"/>
          <w:color w:val="333333"/>
          <w:spacing w:val="0"/>
          <w:kern w:val="0"/>
          <w:sz w:val="28"/>
          <w:szCs w:val="28"/>
          <w:bdr w:val="none" w:color="auto" w:sz="0" w:space="0"/>
          <w:shd w:val="clear" w:fill="FFFFFF"/>
          <w:lang w:val="en-US" w:eastAsia="zh-CN" w:bidi="ar"/>
        </w:rPr>
        <w:t>3类。按照省教育厅要求，学校可在保持本校总计划不变的情况下，根据考生报名情况对分专业计划进行适当调整，专业计划调整情况由学校向社会公示7天并报省教育厅备案。录取将严格按公示的分专业招生计划执行，一律不得超录。当学校某专业报考人数不足，招生计划出现空余时，将空余计划调整至其他专业使用；当学校专项计划或退役大学生士兵计划报考总人数不足出现相应计划空余的，空余计划将调整至普通考生计划使用。补录仍完不成的计划，将由省教育厅统筹调剂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480"/>
        <w:jc w:val="left"/>
        <w:rPr>
          <w:rFonts w:hint="default" w:ascii="Tahoma" w:hAnsi="Tahoma" w:eastAsia="Tahoma" w:cs="Tahoma"/>
          <w:caps w:val="0"/>
          <w:color w:val="333333"/>
          <w:spacing w:val="0"/>
          <w:sz w:val="21"/>
          <w:szCs w:val="21"/>
        </w:rPr>
      </w:pPr>
      <w:r>
        <w:rPr>
          <w:rStyle w:val="8"/>
          <w:rFonts w:hint="default" w:ascii="serif" w:hAnsi="serif" w:eastAsia="serif" w:cs="serif"/>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480"/>
        <w:jc w:val="left"/>
        <w:rPr>
          <w:rFonts w:hint="default" w:ascii="Tahoma" w:hAnsi="Tahoma" w:eastAsia="Tahoma" w:cs="Tahoma"/>
          <w:caps w:val="0"/>
          <w:color w:val="333333"/>
          <w:spacing w:val="0"/>
          <w:sz w:val="21"/>
          <w:szCs w:val="21"/>
        </w:rPr>
      </w:pPr>
      <w:r>
        <w:rPr>
          <w:rStyle w:val="8"/>
          <w:rFonts w:hint="default" w:ascii="serif" w:hAnsi="serif" w:eastAsia="serif" w:cs="serif"/>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0"/>
        <w:jc w:val="both"/>
        <w:rPr>
          <w:rFonts w:hint="default" w:ascii="Tahoma" w:hAnsi="Tahoma" w:eastAsia="Tahoma" w:cs="Tahoma"/>
          <w:caps w:val="0"/>
          <w:color w:val="333333"/>
          <w:spacing w:val="0"/>
          <w:sz w:val="21"/>
          <w:szCs w:val="21"/>
        </w:rPr>
      </w:pPr>
      <w:r>
        <w:rPr>
          <w:rFonts w:hint="default" w:ascii="Tahoma" w:hAnsi="Tahoma" w:eastAsia="Tahoma" w:cs="Tahoma"/>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0"/>
        <w:jc w:val="both"/>
        <w:rPr>
          <w:rFonts w:hint="default" w:ascii="Tahoma" w:hAnsi="Tahoma" w:eastAsia="Tahoma" w:cs="Tahoma"/>
          <w:caps w:val="0"/>
          <w:color w:val="333333"/>
          <w:spacing w:val="0"/>
          <w:sz w:val="21"/>
          <w:szCs w:val="21"/>
        </w:rPr>
      </w:pPr>
      <w:r>
        <w:rPr>
          <w:rFonts w:hint="default" w:ascii="Tahoma" w:hAnsi="Tahoma" w:eastAsia="Tahoma" w:cs="Tahoma"/>
          <w:caps w:val="0"/>
          <w:color w:val="333333"/>
          <w:spacing w:val="0"/>
          <w:kern w:val="0"/>
          <w:sz w:val="21"/>
          <w:szCs w:val="21"/>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0"/>
        <w:jc w:val="center"/>
        <w:rPr>
          <w:rFonts w:hint="default" w:ascii="Tahoma" w:hAnsi="Tahoma" w:eastAsia="Tahoma" w:cs="Tahoma"/>
          <w:caps w:val="0"/>
          <w:color w:val="333333"/>
          <w:spacing w:val="0"/>
          <w:sz w:val="21"/>
          <w:szCs w:val="21"/>
        </w:rPr>
      </w:pPr>
      <w:r>
        <w:rPr>
          <w:rStyle w:val="8"/>
          <w:rFonts w:hint="eastAsia" w:ascii="宋体" w:hAnsi="宋体" w:eastAsia="宋体" w:cs="宋体"/>
          <w:caps w:val="0"/>
          <w:color w:val="333333"/>
          <w:spacing w:val="0"/>
          <w:kern w:val="0"/>
          <w:sz w:val="31"/>
          <w:szCs w:val="31"/>
          <w:bdr w:val="none" w:color="auto" w:sz="0" w:space="0"/>
          <w:shd w:val="clear" w:fill="FFFFFF"/>
          <w:lang w:val="en-US" w:eastAsia="zh-CN" w:bidi="ar"/>
        </w:rPr>
        <w:t>湖北第二师范学院普通专升本招生考试科目</w:t>
      </w:r>
    </w:p>
    <w:tbl>
      <w:tblPr>
        <w:tblW w:w="10213" w:type="dxa"/>
        <w:jc w:val="center"/>
        <w:shd w:val="clear"/>
        <w:tblLayout w:type="autofit"/>
        <w:tblCellMar>
          <w:top w:w="0" w:type="dxa"/>
          <w:left w:w="0" w:type="dxa"/>
          <w:bottom w:w="0" w:type="dxa"/>
          <w:right w:w="0" w:type="dxa"/>
        </w:tblCellMar>
      </w:tblPr>
      <w:tblGrid>
        <w:gridCol w:w="2520"/>
        <w:gridCol w:w="1845"/>
        <w:gridCol w:w="1500"/>
        <w:gridCol w:w="2475"/>
        <w:gridCol w:w="2280"/>
      </w:tblGrid>
      <w:tr>
        <w:tblPrEx>
          <w:shd w:val="clear"/>
          <w:tblCellMar>
            <w:top w:w="0" w:type="dxa"/>
            <w:left w:w="0" w:type="dxa"/>
            <w:bottom w:w="0" w:type="dxa"/>
            <w:right w:w="0" w:type="dxa"/>
          </w:tblCellMar>
        </w:tblPrEx>
        <w:trPr>
          <w:trHeight w:val="450" w:hRule="atLeast"/>
          <w:jc w:val="center"/>
        </w:trPr>
        <w:tc>
          <w:tcPr>
            <w:tcW w:w="252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000000"/>
                <w:kern w:val="0"/>
                <w:sz w:val="24"/>
                <w:szCs w:val="24"/>
                <w:bdr w:val="none" w:color="auto" w:sz="0" w:space="0"/>
                <w:lang w:val="en-US" w:eastAsia="zh-CN" w:bidi="ar"/>
              </w:rPr>
              <w:t>专业名称</w:t>
            </w:r>
          </w:p>
        </w:tc>
        <w:tc>
          <w:tcPr>
            <w:tcW w:w="184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000000"/>
                <w:kern w:val="0"/>
                <w:sz w:val="24"/>
                <w:szCs w:val="24"/>
                <w:bdr w:val="none" w:color="auto" w:sz="0" w:space="0"/>
                <w:lang w:val="en-US" w:eastAsia="zh-CN" w:bidi="ar"/>
              </w:rPr>
              <w:t>专业代码</w:t>
            </w:r>
          </w:p>
        </w:tc>
        <w:tc>
          <w:tcPr>
            <w:tcW w:w="150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000000"/>
                <w:kern w:val="0"/>
                <w:sz w:val="24"/>
                <w:szCs w:val="24"/>
                <w:bdr w:val="none" w:color="auto" w:sz="0" w:space="0"/>
                <w:lang w:val="en-US" w:eastAsia="zh-CN" w:bidi="ar"/>
              </w:rPr>
              <w:t>公共课科目</w:t>
            </w:r>
          </w:p>
        </w:tc>
        <w:tc>
          <w:tcPr>
            <w:tcW w:w="247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000000"/>
                <w:kern w:val="0"/>
                <w:sz w:val="24"/>
                <w:szCs w:val="24"/>
                <w:bdr w:val="none" w:color="auto" w:sz="0" w:space="0"/>
                <w:lang w:val="en-US" w:eastAsia="zh-CN" w:bidi="ar"/>
              </w:rPr>
              <w:t>专业课1</w:t>
            </w:r>
          </w:p>
        </w:tc>
        <w:tc>
          <w:tcPr>
            <w:tcW w:w="228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Style w:val="8"/>
                <w:rFonts w:hint="eastAsia" w:ascii="仿宋" w:hAnsi="仿宋" w:eastAsia="仿宋" w:cs="仿宋"/>
                <w:color w:val="000000"/>
                <w:kern w:val="0"/>
                <w:sz w:val="24"/>
                <w:szCs w:val="24"/>
                <w:bdr w:val="none" w:color="auto" w:sz="0" w:space="0"/>
                <w:lang w:val="en-US" w:eastAsia="zh-CN" w:bidi="ar"/>
              </w:rPr>
              <w:t>专业课2</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国际经济与贸易</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020401</w:t>
            </w:r>
          </w:p>
        </w:tc>
        <w:tc>
          <w:tcPr>
            <w:tcW w:w="1500" w:type="dxa"/>
            <w:vMerge w:val="restart"/>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英语</w:t>
            </w: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宏观经济学</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微观经济学</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学前教育</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040106</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教育学</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学前心理学</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小学教育</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040107</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教育学</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教育心理学</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体育教育</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040201</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运动生理</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田径</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休闲体育</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040207T</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运动生理</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田径</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汉语言文学</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050101</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汉语基础</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文学基础</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英语</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050201</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基础英语</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英语写作</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日语</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050207</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基础日语</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日语写作</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商务英语</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050262</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基础英语</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英语写作</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新闻学</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050301</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新闻学概论</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新闻采访与写作</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生物科学</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071001</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普通动物学</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生物化学</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机械电子工程</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080204</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机械制图</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机械设计基础</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汽车服务工程</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080208</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机械制图</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汽车概论</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电子信息科学与技术</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080714T</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高等数学</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电路分析</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材料科学与工程</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080401</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计算机基础（机考）</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工程制图</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土木工程</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081001</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工程经济学</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建筑材料</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工程管理</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120103</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工程经济学</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工程识图</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市场营销</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120202</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管理学</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市场营销学</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财务管理</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120204</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管理学</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财务管理</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物流管理</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120601</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管理学</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物流管理基础</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电子商务</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120801</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计算机基础（机考）</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电子商务概论</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酒店管理</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120902</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管理学</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酒店管理概论</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动画</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130310</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动作默写</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角色设计</w:t>
            </w:r>
          </w:p>
        </w:tc>
      </w:tr>
      <w:tr>
        <w:tblPrEx>
          <w:tblCellMar>
            <w:top w:w="0" w:type="dxa"/>
            <w:left w:w="0" w:type="dxa"/>
            <w:bottom w:w="0" w:type="dxa"/>
            <w:right w:w="0" w:type="dxa"/>
          </w:tblCellMar>
        </w:tblPrEx>
        <w:trPr>
          <w:trHeight w:val="450" w:hRule="atLeast"/>
          <w:jc w:val="center"/>
        </w:trPr>
        <w:tc>
          <w:tcPr>
            <w:tcW w:w="2520" w:type="dxa"/>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音乐表演</w:t>
            </w:r>
          </w:p>
        </w:tc>
        <w:tc>
          <w:tcPr>
            <w:tcW w:w="184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130201</w:t>
            </w:r>
          </w:p>
        </w:tc>
        <w:tc>
          <w:tcPr>
            <w:tcW w:w="1500"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pPr>
              <w:rPr>
                <w:rFonts w:hint="eastAsia" w:ascii="宋体"/>
                <w:sz w:val="24"/>
                <w:szCs w:val="24"/>
              </w:rPr>
            </w:pPr>
          </w:p>
        </w:tc>
        <w:tc>
          <w:tcPr>
            <w:tcW w:w="247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音乐综合知识</w:t>
            </w:r>
          </w:p>
        </w:tc>
        <w:tc>
          <w:tcPr>
            <w:tcW w:w="22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jc w:val="center"/>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专业技能</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0"/>
        <w:jc w:val="both"/>
        <w:rPr>
          <w:rFonts w:hint="default" w:ascii="Tahoma" w:hAnsi="Tahoma" w:eastAsia="Tahoma" w:cs="Tahoma"/>
          <w:caps w:val="0"/>
          <w:color w:val="333333"/>
          <w:spacing w:val="0"/>
          <w:sz w:val="21"/>
          <w:szCs w:val="21"/>
        </w:rPr>
      </w:pPr>
      <w:r>
        <w:rPr>
          <w:rFonts w:hint="default" w:ascii="Tahoma" w:hAnsi="Tahoma" w:eastAsia="Tahoma" w:cs="Tahoma"/>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0"/>
        <w:jc w:val="both"/>
        <w:rPr>
          <w:rFonts w:hint="default" w:ascii="Tahoma" w:hAnsi="Tahoma" w:eastAsia="Tahoma" w:cs="Tahoma"/>
          <w:caps w:val="0"/>
          <w:color w:val="333333"/>
          <w:spacing w:val="0"/>
          <w:sz w:val="21"/>
          <w:szCs w:val="21"/>
        </w:rPr>
      </w:pPr>
      <w:r>
        <w:rPr>
          <w:rFonts w:hint="default" w:ascii="Tahoma" w:hAnsi="Tahoma" w:eastAsia="Tahoma" w:cs="Tahoma"/>
          <w:caps w:val="0"/>
          <w:color w:val="333333"/>
          <w:spacing w:val="0"/>
          <w:kern w:val="0"/>
          <w:sz w:val="21"/>
          <w:szCs w:val="21"/>
          <w:bdr w:val="none" w:color="auto" w:sz="0" w:space="0"/>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0"/>
        <w:jc w:val="center"/>
        <w:rPr>
          <w:rFonts w:hint="default" w:ascii="Tahoma" w:hAnsi="Tahoma" w:eastAsia="Tahoma" w:cs="Tahoma"/>
          <w:caps w:val="0"/>
          <w:color w:val="333333"/>
          <w:spacing w:val="0"/>
          <w:sz w:val="21"/>
          <w:szCs w:val="21"/>
        </w:rPr>
      </w:pPr>
      <w:r>
        <w:rPr>
          <w:rStyle w:val="8"/>
          <w:rFonts w:hint="eastAsia" w:ascii="宋体" w:hAnsi="宋体" w:eastAsia="宋体" w:cs="宋体"/>
          <w:caps w:val="0"/>
          <w:color w:val="333333"/>
          <w:spacing w:val="0"/>
          <w:kern w:val="0"/>
          <w:sz w:val="31"/>
          <w:szCs w:val="31"/>
          <w:bdr w:val="none" w:color="auto" w:sz="0" w:space="0"/>
          <w:shd w:val="clear" w:fill="FFFFFF"/>
          <w:lang w:val="en-US" w:eastAsia="zh-CN" w:bidi="ar"/>
        </w:rPr>
        <w:t>湖北省普通高校退役大学生士兵免试“专升本”确认表</w:t>
      </w:r>
    </w:p>
    <w:tbl>
      <w:tblPr>
        <w:tblW w:w="97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19"/>
        <w:gridCol w:w="1409"/>
        <w:gridCol w:w="1134"/>
        <w:gridCol w:w="1789"/>
        <w:gridCol w:w="1560"/>
        <w:gridCol w:w="226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jc w:val="center"/>
        </w:trPr>
        <w:tc>
          <w:tcPr>
            <w:tcW w:w="1620"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Style w:val="8"/>
                <w:rFonts w:ascii="等线 light" w:hAnsi="等线 light" w:eastAsia="等线 light" w:cs="等线 light"/>
                <w:color w:val="333333"/>
                <w:kern w:val="0"/>
                <w:sz w:val="24"/>
                <w:szCs w:val="24"/>
                <w:bdr w:val="none" w:color="auto" w:sz="0" w:space="0"/>
                <w:lang w:val="en-US" w:eastAsia="zh-CN" w:bidi="ar"/>
              </w:rPr>
              <w:t>学生基本信息</w:t>
            </w:r>
          </w:p>
        </w:tc>
        <w:tc>
          <w:tcPr>
            <w:tcW w:w="14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姓 名</w:t>
            </w:r>
          </w:p>
        </w:tc>
        <w:tc>
          <w:tcPr>
            <w:tcW w:w="113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c>
          <w:tcPr>
            <w:tcW w:w="127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民 族</w:t>
            </w:r>
          </w:p>
        </w:tc>
        <w:tc>
          <w:tcPr>
            <w:tcW w:w="3825"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45" w:hRule="atLeast"/>
          <w:jc w:val="center"/>
        </w:trPr>
        <w:tc>
          <w:tcPr>
            <w:tcW w:w="162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出生年月</w:t>
            </w:r>
          </w:p>
        </w:tc>
        <w:tc>
          <w:tcPr>
            <w:tcW w:w="113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c>
          <w:tcPr>
            <w:tcW w:w="127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身份证号</w:t>
            </w:r>
          </w:p>
        </w:tc>
        <w:tc>
          <w:tcPr>
            <w:tcW w:w="3825" w:type="dxa"/>
            <w:gridSpan w:val="2"/>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62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毕业学校</w:t>
            </w:r>
          </w:p>
        </w:tc>
        <w:tc>
          <w:tcPr>
            <w:tcW w:w="2415" w:type="dxa"/>
            <w:gridSpan w:val="2"/>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c>
          <w:tcPr>
            <w:tcW w:w="156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就读专业</w:t>
            </w:r>
          </w:p>
        </w:tc>
        <w:tc>
          <w:tcPr>
            <w:tcW w:w="227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62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毕业时间</w:t>
            </w:r>
          </w:p>
        </w:tc>
        <w:tc>
          <w:tcPr>
            <w:tcW w:w="2415" w:type="dxa"/>
            <w:gridSpan w:val="2"/>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c>
          <w:tcPr>
            <w:tcW w:w="156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毕业证书号</w:t>
            </w:r>
          </w:p>
        </w:tc>
        <w:tc>
          <w:tcPr>
            <w:tcW w:w="227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620"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Style w:val="8"/>
                <w:rFonts w:hint="default" w:ascii="Tahoma" w:hAnsi="Tahoma" w:eastAsia="Tahoma" w:cs="Tahoma"/>
                <w:color w:val="333333"/>
                <w:kern w:val="0"/>
                <w:sz w:val="24"/>
                <w:szCs w:val="24"/>
                <w:bdr w:val="none" w:color="auto" w:sz="0" w:space="0"/>
                <w:lang w:val="en-US" w:eastAsia="zh-CN" w:bidi="ar"/>
              </w:rPr>
              <w:t>学</w:t>
            </w:r>
            <w:r>
              <w:rPr>
                <w:rStyle w:val="8"/>
                <w:rFonts w:hint="default" w:ascii="等线 light" w:hAnsi="等线 light" w:eastAsia="等线 light" w:cs="等线 light"/>
                <w:color w:val="333333"/>
                <w:kern w:val="0"/>
                <w:sz w:val="24"/>
                <w:szCs w:val="24"/>
                <w:bdr w:val="none" w:color="auto" w:sz="0" w:space="0"/>
                <w:lang w:val="en-US" w:eastAsia="zh-CN" w:bidi="ar"/>
              </w:rPr>
              <w:t>生服役信息</w:t>
            </w: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入伍时间</w:t>
            </w:r>
          </w:p>
        </w:tc>
        <w:tc>
          <w:tcPr>
            <w:tcW w:w="2415" w:type="dxa"/>
            <w:gridSpan w:val="2"/>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c>
          <w:tcPr>
            <w:tcW w:w="156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退役时间</w:t>
            </w:r>
          </w:p>
        </w:tc>
        <w:tc>
          <w:tcPr>
            <w:tcW w:w="227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62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立功类型</w:t>
            </w:r>
          </w:p>
        </w:tc>
        <w:tc>
          <w:tcPr>
            <w:tcW w:w="2415" w:type="dxa"/>
            <w:gridSpan w:val="2"/>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c>
          <w:tcPr>
            <w:tcW w:w="156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立功时间</w:t>
            </w:r>
          </w:p>
        </w:tc>
        <w:tc>
          <w:tcPr>
            <w:tcW w:w="227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162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立功文件编号</w:t>
            </w:r>
          </w:p>
        </w:tc>
        <w:tc>
          <w:tcPr>
            <w:tcW w:w="6241" w:type="dxa"/>
            <w:gridSpan w:val="4"/>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jc w:val="center"/>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31" w:hRule="atLeast"/>
          <w:jc w:val="center"/>
        </w:trPr>
        <w:tc>
          <w:tcPr>
            <w:tcW w:w="9780" w:type="dxa"/>
            <w:gridSpan w:val="6"/>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90"/>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90" w:firstLine="1440"/>
              <w:jc w:val="left"/>
              <w:rPr>
                <w:rFonts w:hint="default" w:ascii="Tahoma" w:hAnsi="Tahoma" w:eastAsia="Tahoma" w:cs="Tahoma"/>
                <w:color w:val="333333"/>
                <w:sz w:val="21"/>
                <w:szCs w:val="21"/>
              </w:rPr>
            </w:pPr>
            <w:r>
              <w:rPr>
                <w:rStyle w:val="8"/>
                <w:rFonts w:hint="default" w:ascii="Tahoma" w:hAnsi="Tahoma" w:eastAsia="Tahoma" w:cs="Tahoma"/>
                <w:color w:val="333333"/>
                <w:kern w:val="0"/>
                <w:sz w:val="24"/>
                <w:szCs w:val="24"/>
                <w:bdr w:val="none" w:color="auto" w:sz="0" w:space="0"/>
                <w:lang w:val="en-US" w:eastAsia="zh-CN" w:bidi="ar"/>
              </w:rPr>
              <w:t>以上信息为本人填写，情况属实。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90" w:firstLine="4995"/>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90" w:firstLine="6480"/>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r>
              <w:rPr>
                <w:rFonts w:hint="default" w:ascii="Tahoma" w:hAnsi="Tahoma" w:eastAsia="Tahoma" w:cs="Tahoma"/>
                <w:color w:val="333333"/>
                <w:kern w:val="0"/>
                <w:sz w:val="24"/>
                <w:szCs w:val="24"/>
                <w:bdr w:val="none" w:color="auto" w:sz="0" w:space="0"/>
                <w:lang w:val="en-US" w:eastAsia="zh-CN" w:bidi="ar"/>
              </w:rPr>
              <w:t>本人签字：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90"/>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r>
              <w:rPr>
                <w:rFonts w:hint="default" w:ascii="Tahoma" w:hAnsi="Tahoma" w:eastAsia="Tahoma" w:cs="Tahoma"/>
                <w:color w:val="333333"/>
                <w:kern w:val="0"/>
                <w:sz w:val="24"/>
                <w:szCs w:val="24"/>
                <w:bdr w:val="none" w:color="auto" w:sz="0" w:space="0"/>
                <w:lang w:val="en-US" w:eastAsia="zh-CN" w:bidi="ar"/>
              </w:rPr>
              <w:t>年</w:t>
            </w:r>
            <w:r>
              <w:rPr>
                <w:rFonts w:hint="default" w:ascii="仿宋_gb2312" w:hAnsi="仿宋_gb2312" w:eastAsia="仿宋_gb2312" w:cs="仿宋_gb2312"/>
                <w:color w:val="333333"/>
                <w:kern w:val="0"/>
                <w:sz w:val="24"/>
                <w:szCs w:val="24"/>
                <w:bdr w:val="none" w:color="auto" w:sz="0" w:space="0"/>
                <w:lang w:val="en-US" w:eastAsia="zh-CN" w:bidi="ar"/>
              </w:rPr>
              <w:t>     </w:t>
            </w:r>
            <w:r>
              <w:rPr>
                <w:rFonts w:hint="default" w:ascii="Tahoma" w:hAnsi="Tahoma" w:eastAsia="Tahoma" w:cs="Tahoma"/>
                <w:color w:val="333333"/>
                <w:kern w:val="0"/>
                <w:sz w:val="24"/>
                <w:szCs w:val="24"/>
                <w:bdr w:val="none" w:color="auto" w:sz="0" w:space="0"/>
                <w:lang w:val="en-US" w:eastAsia="zh-CN" w:bidi="ar"/>
              </w:rPr>
              <w:t>月</w:t>
            </w:r>
            <w:r>
              <w:rPr>
                <w:rFonts w:hint="default" w:ascii="仿宋_gb2312" w:hAnsi="仿宋_gb2312" w:eastAsia="仿宋_gb2312" w:cs="仿宋_gb2312"/>
                <w:color w:val="333333"/>
                <w:kern w:val="0"/>
                <w:sz w:val="24"/>
                <w:szCs w:val="24"/>
                <w:bdr w:val="none" w:color="auto" w:sz="0" w:space="0"/>
                <w:lang w:val="en-US" w:eastAsia="zh-CN" w:bidi="ar"/>
              </w:rPr>
              <w:t>     </w:t>
            </w:r>
            <w:r>
              <w:rPr>
                <w:rFonts w:hint="default" w:ascii="Tahoma" w:hAnsi="Tahoma" w:eastAsia="Tahoma" w:cs="Tahoma"/>
                <w:color w:val="333333"/>
                <w:kern w:val="0"/>
                <w:sz w:val="24"/>
                <w:szCs w:val="24"/>
                <w:bdr w:val="none" w:color="auto" w:sz="0" w:space="0"/>
                <w:lang w:val="en-US" w:eastAsia="zh-CN"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41" w:hRule="atLeast"/>
          <w:jc w:val="center"/>
        </w:trPr>
        <w:tc>
          <w:tcPr>
            <w:tcW w:w="5955" w:type="dxa"/>
            <w:gridSpan w:val="4"/>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75" w:lineRule="atLeast"/>
              <w:ind w:left="0" w:right="-90"/>
              <w:jc w:val="left"/>
              <w:rPr>
                <w:rFonts w:hint="default" w:ascii="Tahoma" w:hAnsi="Tahoma" w:eastAsia="Tahoma" w:cs="Tahoma"/>
                <w:color w:val="333333"/>
                <w:sz w:val="21"/>
                <w:szCs w:val="21"/>
              </w:rPr>
            </w:pPr>
            <w:r>
              <w:rPr>
                <w:rFonts w:hint="eastAsia" w:ascii="仿宋" w:hAnsi="仿宋" w:eastAsia="仿宋" w:cs="仿宋"/>
                <w:color w:val="333333"/>
                <w:kern w:val="0"/>
                <w:sz w:val="24"/>
                <w:szCs w:val="24"/>
                <w:bdr w:val="none" w:color="auto" w:sz="0" w:space="0"/>
                <w:lang w:val="en-US" w:eastAsia="zh-CN" w:bidi="ar"/>
              </w:rPr>
              <w:t>拟申请就读学校确认意见：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20" w:lineRule="atLeast"/>
              <w:ind w:left="0" w:right="0" w:firstLine="480"/>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20" w:lineRule="atLeast"/>
              <w:ind w:left="0" w:right="0" w:firstLine="480"/>
              <w:jc w:val="left"/>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shd w:val="clear" w:fill="FFFFFF"/>
                <w:lang w:val="en-US" w:eastAsia="zh-CN" w:bidi="ar"/>
              </w:rPr>
              <w:t>鉴于</w:t>
            </w:r>
            <w:r>
              <w:rPr>
                <w:rFonts w:hint="default" w:ascii="仿宋_gb2312" w:hAnsi="仿宋_gb2312" w:eastAsia="仿宋_gb2312" w:cs="仿宋_gb2312"/>
                <w:color w:val="333333"/>
                <w:kern w:val="0"/>
                <w:sz w:val="24"/>
                <w:szCs w:val="24"/>
                <w:bdr w:val="none" w:color="auto" w:sz="0" w:space="0"/>
                <w:shd w:val="clear" w:fill="FFFFFF"/>
                <w:lang w:val="en-US" w:eastAsia="zh-CN" w:bidi="ar"/>
              </w:rPr>
              <w:t>                 </w:t>
            </w:r>
            <w:r>
              <w:rPr>
                <w:rFonts w:hint="default" w:ascii="Tahoma" w:hAnsi="Tahoma" w:eastAsia="Tahoma" w:cs="Tahoma"/>
                <w:color w:val="333333"/>
                <w:kern w:val="0"/>
                <w:sz w:val="24"/>
                <w:szCs w:val="24"/>
                <w:bdr w:val="none" w:color="auto" w:sz="0" w:space="0"/>
                <w:shd w:val="clear" w:fill="FFFFFF"/>
                <w:lang w:val="en-US" w:eastAsia="zh-CN" w:bidi="ar"/>
              </w:rPr>
              <w:t>服役期间荣立三等功，根据《教育部办公厅关于进一步做好高校学生参军入伍工作的通知》</w:t>
            </w:r>
            <w:r>
              <w:rPr>
                <w:rFonts w:hint="default" w:ascii="仿宋_gb2312" w:hAnsi="仿宋_gb2312" w:eastAsia="仿宋_gb2312" w:cs="仿宋_gb2312"/>
                <w:color w:val="333333"/>
                <w:kern w:val="0"/>
                <w:sz w:val="24"/>
                <w:szCs w:val="24"/>
                <w:bdr w:val="none" w:color="auto" w:sz="0" w:space="0"/>
                <w:shd w:val="clear" w:fill="FFFFFF"/>
                <w:lang w:val="en-US" w:eastAsia="zh-CN" w:bidi="ar"/>
              </w:rPr>
              <w:t>(</w:t>
            </w:r>
            <w:r>
              <w:rPr>
                <w:rFonts w:hint="default" w:ascii="Tahoma" w:hAnsi="Tahoma" w:eastAsia="Tahoma" w:cs="Tahoma"/>
                <w:color w:val="333333"/>
                <w:kern w:val="0"/>
                <w:sz w:val="24"/>
                <w:szCs w:val="24"/>
                <w:bdr w:val="none" w:color="auto" w:sz="0" w:space="0"/>
                <w:shd w:val="clear" w:fill="FFFFFF"/>
                <w:lang w:val="en-US" w:eastAsia="zh-CN" w:bidi="ar"/>
              </w:rPr>
              <w:t>教学厅〔</w:t>
            </w:r>
            <w:r>
              <w:rPr>
                <w:rFonts w:hint="default" w:ascii="仿宋_gb2312" w:hAnsi="仿宋_gb2312" w:eastAsia="仿宋_gb2312" w:cs="仿宋_gb2312"/>
                <w:color w:val="333333"/>
                <w:kern w:val="0"/>
                <w:sz w:val="24"/>
                <w:szCs w:val="24"/>
                <w:bdr w:val="none" w:color="auto" w:sz="0" w:space="0"/>
                <w:shd w:val="clear" w:fill="FFFFFF"/>
                <w:lang w:val="en-US" w:eastAsia="zh-CN" w:bidi="ar"/>
              </w:rPr>
              <w:t>2015</w:t>
            </w:r>
            <w:r>
              <w:rPr>
                <w:rFonts w:hint="default" w:ascii="Tahoma" w:hAnsi="Tahoma" w:eastAsia="Tahoma" w:cs="Tahoma"/>
                <w:color w:val="333333"/>
                <w:kern w:val="0"/>
                <w:sz w:val="24"/>
                <w:szCs w:val="24"/>
                <w:bdr w:val="none" w:color="auto" w:sz="0" w:space="0"/>
                <w:shd w:val="clear" w:fill="FFFFFF"/>
                <w:lang w:val="en-US" w:eastAsia="zh-CN" w:bidi="ar"/>
              </w:rPr>
              <w:t>〕</w:t>
            </w:r>
            <w:r>
              <w:rPr>
                <w:rFonts w:hint="default" w:ascii="仿宋_gb2312" w:hAnsi="仿宋_gb2312" w:eastAsia="仿宋_gb2312" w:cs="仿宋_gb2312"/>
                <w:color w:val="333333"/>
                <w:kern w:val="0"/>
                <w:sz w:val="24"/>
                <w:szCs w:val="24"/>
                <w:bdr w:val="none" w:color="auto" w:sz="0" w:space="0"/>
                <w:shd w:val="clear" w:fill="FFFFFF"/>
                <w:lang w:val="en-US" w:eastAsia="zh-CN" w:bidi="ar"/>
              </w:rPr>
              <w:t>3</w:t>
            </w:r>
            <w:r>
              <w:rPr>
                <w:rFonts w:hint="default" w:ascii="Tahoma" w:hAnsi="Tahoma" w:eastAsia="Tahoma" w:cs="Tahoma"/>
                <w:color w:val="333333"/>
                <w:kern w:val="0"/>
                <w:sz w:val="24"/>
                <w:szCs w:val="24"/>
                <w:bdr w:val="none" w:color="auto" w:sz="0" w:space="0"/>
                <w:shd w:val="clear" w:fill="FFFFFF"/>
                <w:lang w:val="en-US" w:eastAsia="zh-CN" w:bidi="ar"/>
              </w:rPr>
              <w:t>号</w:t>
            </w:r>
            <w:r>
              <w:rPr>
                <w:rFonts w:hint="default" w:ascii="仿宋_gb2312" w:hAnsi="仿宋_gb2312" w:eastAsia="仿宋_gb2312" w:cs="仿宋_gb2312"/>
                <w:color w:val="333333"/>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20" w:lineRule="atLeast"/>
              <w:ind w:left="0" w:right="630"/>
              <w:jc w:val="left"/>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，同意其免试升入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20" w:lineRule="atLeast"/>
              <w:ind w:left="0" w:right="630"/>
              <w:jc w:val="left"/>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本科</w:t>
            </w:r>
            <w:r>
              <w:rPr>
                <w:rFonts w:hint="default" w:ascii="仿宋_gb2312" w:hAnsi="仿宋_gb2312" w:eastAsia="仿宋_gb2312" w:cs="仿宋_gb2312"/>
                <w:color w:val="333333"/>
                <w:kern w:val="0"/>
                <w:sz w:val="24"/>
                <w:szCs w:val="24"/>
                <w:bdr w:val="none" w:color="auto" w:sz="0" w:space="0"/>
                <w:lang w:val="en-US" w:eastAsia="zh-CN" w:bidi="ar"/>
              </w:rPr>
              <w:t>                </w:t>
            </w:r>
            <w:r>
              <w:rPr>
                <w:rFonts w:hint="default" w:ascii="Tahoma" w:hAnsi="Tahoma" w:eastAsia="Tahoma" w:cs="Tahoma"/>
                <w:color w:val="333333"/>
                <w:kern w:val="0"/>
                <w:sz w:val="24"/>
                <w:szCs w:val="24"/>
                <w:bdr w:val="none" w:color="auto" w:sz="0" w:space="0"/>
                <w:lang w:val="en-US" w:eastAsia="zh-CN" w:bidi="ar"/>
              </w:rPr>
              <w:t>专业就读，并于</w:t>
            </w:r>
            <w:r>
              <w:rPr>
                <w:rFonts w:hint="default" w:ascii="仿宋_gb2312" w:hAnsi="仿宋_gb2312" w:eastAsia="仿宋_gb2312" w:cs="仿宋_gb2312"/>
                <w:color w:val="333333"/>
                <w:kern w:val="0"/>
                <w:sz w:val="24"/>
                <w:szCs w:val="24"/>
                <w:bdr w:val="none" w:color="auto" w:sz="0" w:space="0"/>
                <w:lang w:val="en-US" w:eastAsia="zh-CN" w:bidi="ar"/>
              </w:rPr>
              <w:t>       </w:t>
            </w:r>
            <w:r>
              <w:rPr>
                <w:rFonts w:hint="default" w:ascii="Tahoma" w:hAnsi="Tahoma" w:eastAsia="Tahoma" w:cs="Tahoma"/>
                <w:color w:val="333333"/>
                <w:kern w:val="0"/>
                <w:sz w:val="24"/>
                <w:szCs w:val="24"/>
                <w:bdr w:val="none" w:color="auto" w:sz="0" w:space="0"/>
                <w:lang w:val="en-US" w:eastAsia="zh-CN" w:bidi="ar"/>
              </w:rPr>
              <w:t>年秋季学期入学。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20" w:lineRule="atLeast"/>
              <w:ind w:left="0" w:right="630"/>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75" w:lineRule="atLeast"/>
              <w:ind w:left="0" w:right="-150"/>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r>
              <w:rPr>
                <w:rFonts w:hint="default" w:ascii="Tahoma" w:hAnsi="Tahoma" w:eastAsia="Tahoma" w:cs="Tahoma"/>
                <w:color w:val="333333"/>
                <w:kern w:val="0"/>
                <w:sz w:val="24"/>
                <w:szCs w:val="24"/>
                <w:bdr w:val="none" w:color="auto" w:sz="0" w:space="0"/>
                <w:lang w:val="en-US" w:eastAsia="zh-CN" w:bidi="ar"/>
              </w:rPr>
              <w:t>（公章）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75" w:lineRule="atLeast"/>
              <w:ind w:left="0" w:right="-90"/>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r>
              <w:rPr>
                <w:rFonts w:hint="default" w:ascii="Tahoma" w:hAnsi="Tahoma" w:eastAsia="Tahoma" w:cs="Tahoma"/>
                <w:color w:val="333333"/>
                <w:kern w:val="0"/>
                <w:sz w:val="24"/>
                <w:szCs w:val="24"/>
                <w:bdr w:val="none" w:color="auto" w:sz="0" w:space="0"/>
                <w:lang w:val="en-US" w:eastAsia="zh-CN" w:bidi="ar"/>
              </w:rPr>
              <w:t>年</w:t>
            </w:r>
            <w:r>
              <w:rPr>
                <w:rFonts w:hint="default" w:ascii="仿宋_gb2312" w:hAnsi="仿宋_gb2312" w:eastAsia="仿宋_gb2312" w:cs="仿宋_gb2312"/>
                <w:color w:val="333333"/>
                <w:kern w:val="0"/>
                <w:sz w:val="24"/>
                <w:szCs w:val="24"/>
                <w:bdr w:val="none" w:color="auto" w:sz="0" w:space="0"/>
                <w:lang w:val="en-US" w:eastAsia="zh-CN" w:bidi="ar"/>
              </w:rPr>
              <w:t>  </w:t>
            </w:r>
            <w:r>
              <w:rPr>
                <w:rFonts w:hint="default" w:ascii="Tahoma" w:hAnsi="Tahoma" w:eastAsia="Tahoma" w:cs="Tahoma"/>
                <w:color w:val="333333"/>
                <w:kern w:val="0"/>
                <w:sz w:val="24"/>
                <w:szCs w:val="24"/>
                <w:bdr w:val="none" w:color="auto" w:sz="0" w:space="0"/>
                <w:lang w:val="en-US" w:eastAsia="zh-CN" w:bidi="ar"/>
              </w:rPr>
              <w:t>月</w:t>
            </w:r>
            <w:r>
              <w:rPr>
                <w:rFonts w:hint="default" w:ascii="仿宋_gb2312" w:hAnsi="仿宋_gb2312" w:eastAsia="仿宋_gb2312" w:cs="仿宋_gb2312"/>
                <w:color w:val="333333"/>
                <w:kern w:val="0"/>
                <w:sz w:val="24"/>
                <w:szCs w:val="24"/>
                <w:bdr w:val="none" w:color="auto" w:sz="0" w:space="0"/>
                <w:lang w:val="en-US" w:eastAsia="zh-CN" w:bidi="ar"/>
              </w:rPr>
              <w:t>  </w:t>
            </w:r>
            <w:r>
              <w:rPr>
                <w:rFonts w:hint="default" w:ascii="Tahoma" w:hAnsi="Tahoma" w:eastAsia="Tahoma" w:cs="Tahoma"/>
                <w:color w:val="333333"/>
                <w:kern w:val="0"/>
                <w:sz w:val="24"/>
                <w:szCs w:val="24"/>
                <w:bdr w:val="none" w:color="auto" w:sz="0" w:space="0"/>
                <w:lang w:val="en-US" w:eastAsia="zh-CN" w:bidi="ar"/>
              </w:rPr>
              <w:t>日</w:t>
            </w:r>
            <w:r>
              <w:rPr>
                <w:rFonts w:hint="default" w:ascii="仿宋_gb2312" w:hAnsi="仿宋_gb2312" w:eastAsia="仿宋_gb2312" w:cs="仿宋_gb2312"/>
                <w:color w:val="333333"/>
                <w:kern w:val="0"/>
                <w:sz w:val="24"/>
                <w:szCs w:val="24"/>
                <w:bdr w:val="none" w:color="auto" w:sz="0" w:space="0"/>
                <w:lang w:val="en-US" w:eastAsia="zh-CN" w:bidi="ar"/>
              </w:rPr>
              <w:t>   </w:t>
            </w:r>
          </w:p>
        </w:tc>
        <w:tc>
          <w:tcPr>
            <w:tcW w:w="3825" w:type="dxa"/>
            <w:gridSpan w:val="2"/>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75" w:lineRule="atLeast"/>
              <w:ind w:left="0" w:right="-90"/>
              <w:jc w:val="left"/>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省级教育行政部门意见（公章）：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75" w:lineRule="atLeast"/>
              <w:ind w:left="0" w:right="-90"/>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75" w:lineRule="atLeast"/>
              <w:ind w:left="0" w:right="-90"/>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75" w:lineRule="atLeast"/>
              <w:ind w:left="0" w:right="-90"/>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75" w:lineRule="atLeast"/>
              <w:ind w:left="0" w:right="-90"/>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75" w:lineRule="atLeast"/>
              <w:ind w:left="0" w:right="-90"/>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75" w:lineRule="atLeast"/>
              <w:ind w:left="0" w:right="-90" w:firstLine="1425"/>
              <w:jc w:val="left"/>
              <w:rPr>
                <w:rFonts w:hint="default" w:ascii="Tahoma" w:hAnsi="Tahoma" w:eastAsia="Tahoma" w:cs="Tahoma"/>
                <w:color w:val="333333"/>
                <w:sz w:val="21"/>
                <w:szCs w:val="21"/>
              </w:rPr>
            </w:pPr>
            <w:r>
              <w:rPr>
                <w:rFonts w:hint="default" w:ascii="仿宋_gb2312" w:hAnsi="仿宋_gb2312" w:eastAsia="仿宋_gb2312" w:cs="仿宋_gb2312"/>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75" w:lineRule="atLeast"/>
              <w:ind w:left="0" w:right="-90" w:firstLine="1920"/>
              <w:jc w:val="left"/>
              <w:rPr>
                <w:rFonts w:hint="default" w:ascii="Tahoma" w:hAnsi="Tahoma" w:eastAsia="Tahoma" w:cs="Tahoma"/>
                <w:color w:val="333333"/>
                <w:sz w:val="21"/>
                <w:szCs w:val="21"/>
              </w:rPr>
            </w:pPr>
            <w:r>
              <w:rPr>
                <w:rFonts w:hint="default" w:ascii="Tahoma" w:hAnsi="Tahoma" w:eastAsia="Tahoma" w:cs="Tahoma"/>
                <w:color w:val="333333"/>
                <w:kern w:val="0"/>
                <w:sz w:val="24"/>
                <w:szCs w:val="24"/>
                <w:bdr w:val="none" w:color="auto" w:sz="0" w:space="0"/>
                <w:lang w:val="en-US" w:eastAsia="zh-CN" w:bidi="ar"/>
              </w:rPr>
              <w:t>年</w:t>
            </w:r>
            <w:r>
              <w:rPr>
                <w:rFonts w:hint="default" w:ascii="仿宋_gb2312" w:hAnsi="仿宋_gb2312" w:eastAsia="仿宋_gb2312" w:cs="仿宋_gb2312"/>
                <w:color w:val="333333"/>
                <w:kern w:val="0"/>
                <w:sz w:val="24"/>
                <w:szCs w:val="24"/>
                <w:bdr w:val="none" w:color="auto" w:sz="0" w:space="0"/>
                <w:lang w:val="en-US" w:eastAsia="zh-CN" w:bidi="ar"/>
              </w:rPr>
              <w:t>  </w:t>
            </w:r>
            <w:r>
              <w:rPr>
                <w:rFonts w:hint="default" w:ascii="Tahoma" w:hAnsi="Tahoma" w:eastAsia="Tahoma" w:cs="Tahoma"/>
                <w:color w:val="333333"/>
                <w:kern w:val="0"/>
                <w:sz w:val="24"/>
                <w:szCs w:val="24"/>
                <w:bdr w:val="none" w:color="auto" w:sz="0" w:space="0"/>
                <w:lang w:val="en-US" w:eastAsia="zh-CN" w:bidi="ar"/>
              </w:rPr>
              <w:t>月</w:t>
            </w:r>
            <w:r>
              <w:rPr>
                <w:rFonts w:hint="default" w:ascii="仿宋_gb2312" w:hAnsi="仿宋_gb2312" w:eastAsia="仿宋_gb2312" w:cs="仿宋_gb2312"/>
                <w:color w:val="333333"/>
                <w:kern w:val="0"/>
                <w:sz w:val="24"/>
                <w:szCs w:val="24"/>
                <w:bdr w:val="none" w:color="auto" w:sz="0" w:space="0"/>
                <w:lang w:val="en-US" w:eastAsia="zh-CN" w:bidi="ar"/>
              </w:rPr>
              <w:t>  </w:t>
            </w:r>
            <w:r>
              <w:rPr>
                <w:rFonts w:hint="default" w:ascii="Tahoma" w:hAnsi="Tahoma" w:eastAsia="Tahoma" w:cs="Tahoma"/>
                <w:color w:val="333333"/>
                <w:kern w:val="0"/>
                <w:sz w:val="24"/>
                <w:szCs w:val="24"/>
                <w:bdr w:val="none" w:color="auto" w:sz="0" w:space="0"/>
                <w:lang w:val="en-US" w:eastAsia="zh-CN" w:bidi="ar"/>
              </w:rPr>
              <w:t>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90" w:firstLine="0"/>
        <w:jc w:val="center"/>
        <w:rPr>
          <w:rFonts w:hint="default" w:ascii="Tahoma" w:hAnsi="Tahoma" w:eastAsia="Tahoma" w:cs="Tahoma"/>
          <w:caps w:val="0"/>
          <w:color w:val="333333"/>
          <w:spacing w:val="0"/>
          <w:sz w:val="21"/>
          <w:szCs w:val="21"/>
        </w:rPr>
      </w:pPr>
      <w:r>
        <w:rPr>
          <w:rFonts w:hint="default" w:ascii="Tahoma" w:hAnsi="Tahoma" w:eastAsia="Tahoma" w:cs="Tahoma"/>
          <w:caps w:val="0"/>
          <w:color w:val="333333"/>
          <w:spacing w:val="0"/>
          <w:kern w:val="0"/>
          <w:sz w:val="24"/>
          <w:szCs w:val="24"/>
          <w:bdr w:val="none" w:color="auto" w:sz="0" w:space="0"/>
          <w:shd w:val="clear" w:fill="FFFFFF"/>
          <w:lang w:val="en-US" w:eastAsia="zh-CN" w:bidi="ar"/>
        </w:rPr>
        <w:t>注：</w:t>
      </w:r>
      <w:r>
        <w:rPr>
          <w:rFonts w:hint="default" w:ascii="仿宋_gb2312" w:hAnsi="仿宋_gb2312" w:eastAsia="仿宋_gb2312" w:cs="仿宋_gb2312"/>
          <w:caps w:val="0"/>
          <w:color w:val="333333"/>
          <w:spacing w:val="0"/>
          <w:kern w:val="0"/>
          <w:sz w:val="24"/>
          <w:szCs w:val="24"/>
          <w:bdr w:val="none" w:color="auto" w:sz="0" w:space="0"/>
          <w:shd w:val="clear" w:fill="FFFFFF"/>
          <w:lang w:val="en-US" w:eastAsia="zh-CN" w:bidi="ar"/>
        </w:rPr>
        <w:t>1.</w:t>
      </w:r>
      <w:r>
        <w:rPr>
          <w:rFonts w:hint="default" w:ascii="Tahoma" w:hAnsi="Tahoma" w:eastAsia="Tahoma" w:cs="Tahoma"/>
          <w:caps w:val="0"/>
          <w:color w:val="333333"/>
          <w:spacing w:val="0"/>
          <w:kern w:val="0"/>
          <w:sz w:val="24"/>
          <w:szCs w:val="24"/>
          <w:bdr w:val="none" w:color="auto" w:sz="0" w:space="0"/>
          <w:shd w:val="clear" w:fill="FFFFFF"/>
          <w:lang w:val="en-US" w:eastAsia="zh-CN" w:bidi="ar"/>
        </w:rPr>
        <w:t>本表一式两份，省教育厅、拟接收学校各存一份；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525"/>
        <w:jc w:val="center"/>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24"/>
          <w:szCs w:val="24"/>
          <w:bdr w:val="none" w:color="auto" w:sz="0" w:space="0"/>
          <w:shd w:val="clear" w:fill="FFFFFF"/>
          <w:lang w:val="en-US" w:eastAsia="zh-CN" w:bidi="ar"/>
        </w:rPr>
        <w:t>2.</w:t>
      </w:r>
      <w:r>
        <w:rPr>
          <w:rFonts w:hint="default" w:ascii="Tahoma" w:hAnsi="Tahoma" w:eastAsia="Tahoma" w:cs="Tahoma"/>
          <w:caps w:val="0"/>
          <w:color w:val="333333"/>
          <w:spacing w:val="0"/>
          <w:kern w:val="0"/>
          <w:sz w:val="24"/>
          <w:szCs w:val="24"/>
          <w:bdr w:val="none" w:color="auto" w:sz="0" w:space="0"/>
          <w:shd w:val="clear" w:fill="FFFFFF"/>
          <w:lang w:val="en-US" w:eastAsia="zh-CN" w:bidi="ar"/>
        </w:rPr>
        <w:t>随表附上学生服役期间立功证书等相关证明材料；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0"/>
        <w:jc w:val="left"/>
        <w:rPr>
          <w:rFonts w:hint="default" w:ascii="Tahoma" w:hAnsi="Tahoma" w:eastAsia="Tahoma" w:cs="Tahoma"/>
          <w:caps w:val="0"/>
          <w:color w:val="333333"/>
          <w:spacing w:val="0"/>
          <w:sz w:val="21"/>
          <w:szCs w:val="21"/>
        </w:rPr>
      </w:pPr>
      <w:r>
        <w:rPr>
          <w:rFonts w:hint="default" w:ascii="仿宋_gb2312" w:hAnsi="仿宋_gb2312" w:eastAsia="仿宋_gb2312" w:cs="仿宋_gb2312"/>
          <w:caps w:val="0"/>
          <w:color w:val="333333"/>
          <w:spacing w:val="0"/>
          <w:kern w:val="0"/>
          <w:sz w:val="31"/>
          <w:szCs w:val="3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0"/>
        <w:jc w:val="left"/>
        <w:rPr>
          <w:rFonts w:hint="default" w:ascii="Tahoma" w:hAnsi="Tahoma" w:eastAsia="Tahoma" w:cs="Tahoma"/>
          <w:caps w:val="0"/>
          <w:color w:val="333333"/>
          <w:spacing w:val="0"/>
          <w:sz w:val="21"/>
          <w:szCs w:val="21"/>
        </w:rPr>
      </w:pPr>
      <w:r>
        <w:rPr>
          <w:rFonts w:hint="default" w:ascii="Tahoma" w:hAnsi="Tahoma" w:eastAsia="Tahoma" w:cs="Tahoma"/>
          <w:caps w:val="0"/>
          <w:color w:val="333333"/>
          <w:spacing w:val="0"/>
          <w:kern w:val="0"/>
          <w:sz w:val="21"/>
          <w:szCs w:val="21"/>
          <w:bdr w:val="none" w:color="auto" w:sz="0" w:space="0"/>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0"/>
        <w:jc w:val="center"/>
        <w:rPr>
          <w:rFonts w:hint="default" w:ascii="Tahoma" w:hAnsi="Tahoma" w:eastAsia="Tahoma" w:cs="Tahoma"/>
          <w:caps w:val="0"/>
          <w:color w:val="333333"/>
          <w:spacing w:val="0"/>
          <w:sz w:val="21"/>
          <w:szCs w:val="21"/>
        </w:rPr>
      </w:pPr>
      <w:r>
        <w:rPr>
          <w:rStyle w:val="8"/>
          <w:rFonts w:hint="eastAsia" w:ascii="宋体" w:hAnsi="宋体" w:eastAsia="宋体" w:cs="宋体"/>
          <w:caps w:val="0"/>
          <w:color w:val="333333"/>
          <w:spacing w:val="0"/>
          <w:kern w:val="0"/>
          <w:sz w:val="31"/>
          <w:szCs w:val="31"/>
          <w:bdr w:val="none" w:color="auto" w:sz="0" w:space="0"/>
          <w:shd w:val="clear" w:fill="FFFFFF"/>
          <w:lang w:val="en-US" w:eastAsia="zh-CN" w:bidi="ar"/>
        </w:rPr>
        <w:t>应届生按期毕业证明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960"/>
        <w:jc w:val="left"/>
        <w:rPr>
          <w:rFonts w:hint="default" w:ascii="Tahoma" w:hAnsi="Tahoma" w:eastAsia="Tahoma" w:cs="Tahoma"/>
          <w:caps w:val="0"/>
          <w:color w:val="333333"/>
          <w:spacing w:val="0"/>
          <w:sz w:val="21"/>
          <w:szCs w:val="21"/>
        </w:rPr>
      </w:pPr>
      <w:r>
        <w:rPr>
          <w:rStyle w:val="8"/>
          <w:rFonts w:ascii="Calibri" w:hAnsi="Calibri" w:eastAsia="Calibri" w:cs="Calibri"/>
          <w:caps w:val="0"/>
          <w:color w:val="333333"/>
          <w:spacing w:val="0"/>
          <w:kern w:val="0"/>
          <w:sz w:val="31"/>
          <w:szCs w:val="3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30" w:lineRule="atLeast"/>
        <w:ind w:left="0" w:right="0" w:firstLine="720"/>
        <w:jc w:val="left"/>
        <w:rPr>
          <w:rFonts w:hint="default" w:ascii="Tahoma" w:hAnsi="Tahoma" w:eastAsia="Tahoma" w:cs="Tahoma"/>
          <w:caps w:val="0"/>
          <w:color w:val="333333"/>
          <w:spacing w:val="0"/>
          <w:sz w:val="21"/>
          <w:szCs w:val="21"/>
        </w:rPr>
      </w:pPr>
      <w:r>
        <w:rPr>
          <w:rFonts w:hint="eastAsia" w:ascii="仿宋" w:hAnsi="仿宋" w:eastAsia="仿宋" w:cs="仿宋"/>
          <w:caps w:val="0"/>
          <w:color w:val="333333"/>
          <w:spacing w:val="0"/>
          <w:kern w:val="0"/>
          <w:sz w:val="31"/>
          <w:szCs w:val="31"/>
          <w:bdr w:val="none" w:color="auto" w:sz="0" w:space="0"/>
          <w:shd w:val="clear" w:fill="FFFFFF"/>
          <w:lang w:val="en-US" w:eastAsia="zh-CN" w:bidi="ar"/>
        </w:rPr>
        <w:t>兹证明×××，男/女，身份证号：××××××，系我校××级×××专业学生，学制×年。现已修完教学计划规定的全部课程，且成绩合格，将于二○二一年七月毕业。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30" w:lineRule="atLeast"/>
        <w:ind w:left="0" w:right="0" w:firstLine="720"/>
        <w:jc w:val="left"/>
        <w:rPr>
          <w:rFonts w:hint="default" w:ascii="Tahoma" w:hAnsi="Tahoma" w:eastAsia="Tahoma" w:cs="Tahoma"/>
          <w:caps w:val="0"/>
          <w:color w:val="333333"/>
          <w:spacing w:val="0"/>
          <w:sz w:val="21"/>
          <w:szCs w:val="21"/>
        </w:rPr>
      </w:pPr>
      <w:r>
        <w:rPr>
          <w:rFonts w:hint="eastAsia" w:ascii="仿宋" w:hAnsi="仿宋" w:eastAsia="仿宋" w:cs="仿宋"/>
          <w:caps w:val="0"/>
          <w:color w:val="333333"/>
          <w:spacing w:val="0"/>
          <w:kern w:val="0"/>
          <w:sz w:val="31"/>
          <w:szCs w:val="31"/>
          <w:bdr w:val="none" w:color="auto" w:sz="0" w:space="0"/>
          <w:shd w:val="clear" w:fill="FFFFFF"/>
          <w:lang w:val="en-US" w:eastAsia="zh-CN" w:bidi="ar"/>
        </w:rPr>
        <w:t>特此证明！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0"/>
        <w:jc w:val="both"/>
        <w:rPr>
          <w:rFonts w:hint="default" w:ascii="Tahoma" w:hAnsi="Tahoma" w:eastAsia="Tahoma" w:cs="Tahoma"/>
          <w:caps w:val="0"/>
          <w:color w:val="333333"/>
          <w:spacing w:val="0"/>
          <w:sz w:val="21"/>
          <w:szCs w:val="21"/>
        </w:rPr>
      </w:pPr>
      <w:r>
        <w:rPr>
          <w:rFonts w:hint="eastAsia" w:ascii="仿宋" w:hAnsi="仿宋" w:eastAsia="仿宋" w:cs="仿宋"/>
          <w:caps w:val="0"/>
          <w:color w:val="333333"/>
          <w:spacing w:val="0"/>
          <w:kern w:val="0"/>
          <w:sz w:val="31"/>
          <w:szCs w:val="3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0"/>
        <w:jc w:val="right"/>
        <w:rPr>
          <w:rFonts w:hint="default" w:ascii="Tahoma" w:hAnsi="Tahoma" w:eastAsia="Tahoma" w:cs="Tahoma"/>
          <w:caps w:val="0"/>
          <w:color w:val="333333"/>
          <w:spacing w:val="0"/>
          <w:sz w:val="21"/>
          <w:szCs w:val="21"/>
        </w:rPr>
      </w:pPr>
      <w:r>
        <w:rPr>
          <w:rFonts w:hint="eastAsia" w:ascii="仿宋" w:hAnsi="仿宋" w:eastAsia="仿宋" w:cs="仿宋"/>
          <w:caps w:val="0"/>
          <w:color w:val="333333"/>
          <w:spacing w:val="0"/>
          <w:kern w:val="0"/>
          <w:sz w:val="31"/>
          <w:szCs w:val="31"/>
          <w:bdr w:val="none" w:color="auto" w:sz="0" w:space="0"/>
          <w:shd w:val="clear" w:fill="FFFFFF"/>
          <w:lang w:val="en-US" w:eastAsia="zh-CN" w:bidi="ar"/>
        </w:rPr>
        <w:t>×××学院（大学）教务处（部）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仿宋" w:hAnsi="仿宋" w:eastAsia="仿宋" w:cs="仿宋"/>
          <w:caps w:val="0"/>
          <w:color w:val="333333"/>
          <w:spacing w:val="0"/>
          <w:kern w:val="0"/>
          <w:sz w:val="31"/>
          <w:szCs w:val="31"/>
          <w:bdr w:val="none" w:color="auto" w:sz="0" w:space="0"/>
          <w:shd w:val="clear" w:fill="FFFFFF"/>
          <w:lang w:val="en-US" w:eastAsia="zh-CN" w:bidi="ar"/>
        </w:rPr>
        <w:t>                年  月  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my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B7C0C"/>
    <w:rsid w:val="384B7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800080"/>
      <w:u w:val="none"/>
    </w:rPr>
  </w:style>
  <w:style w:type="character" w:styleId="10">
    <w:name w:val="Hyperlink"/>
    <w:basedOn w:val="7"/>
    <w:uiPriority w:val="0"/>
    <w:rPr>
      <w:color w:val="0000FF"/>
      <w:u w:val="none"/>
    </w:rPr>
  </w:style>
  <w:style w:type="paragraph" w:styleId="11">
    <w:name w:val=""/>
    <w:basedOn w:val="1"/>
    <w:next w:val="1"/>
    <w:uiPriority w:val="0"/>
    <w:pPr>
      <w:pBdr>
        <w:bottom w:val="single" w:color="auto" w:sz="6" w:space="1"/>
      </w:pBdr>
      <w:jc w:val="center"/>
    </w:pPr>
    <w:rPr>
      <w:rFonts w:ascii="Arial" w:eastAsia="宋体"/>
      <w:vanish/>
      <w:sz w:val="16"/>
    </w:rPr>
  </w:style>
  <w:style w:type="paragraph" w:styleId="12">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2021-05-04T03:01:00Z</dcterms:created>
  <dc:creator>Administrator</dc:creator>
  <cp:lastModifiedBy>Administrator</cp:lastModifiedBy>
  <dcterms:modified xsi:type="dcterms:W3CDTF">2021-05-04T05:01:16Z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45AA6803A6514906ABF918614952AD22</vt:lpwstr>
  </property>
</Properties>
</file>