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center"/>
        <w:spacing w:before="0" w:beforeAutospacing="0" w:after="0" w:afterAutospacing="0" w:lineRule="auto" w:line="360"/>
        <w:rPr>
          <w:rStyle w:val="NormalCharacter"/>
          <w:szCs w:val="36"/>
          <w:bCs/>
          <w:kern w:val="2"/>
          <w:lang w:val="en-US" w:eastAsia="zh-CN" w:bidi="ar-SA"/>
          <w:b w:val="1"/>
          <w:i w:val="0"/>
          <w:color w:val="000000"/>
          <w:sz w:val="36"/>
          <w:spacing w:val="0"/>
          <w:w w:val="100"/>
          <w:rFonts w:ascii="黑体" w:cs="Times New Roman" w:eastAsia="黑体" w:hAnsi="黑体"/>
          <w:caps w:val="0"/>
        </w:rPr>
        <w:snapToGrid/>
        <w:textAlignment w:val="baseline"/>
      </w:pPr>
      <w:r w:rsidR="001069e2">
        <w:rPr>
          <w:rStyle w:val="NormalCharacter"/>
          <w:szCs w:val="36"/>
          <w:bCs/>
          <w:kern w:val="2"/>
          <w:lang w:val="en-US" w:eastAsia="zh-CN" w:bidi="ar-SA"/>
          <w:b w:val="1"/>
          <w:i w:val="0"/>
          <w:color w:val="000000"/>
          <w:sz w:val="36"/>
          <w:spacing w:val="0"/>
          <w:w w:val="100"/>
          <w:rFonts w:ascii="黑体" w:cs="Times New Roman" w:eastAsia="黑体" w:hAnsi="黑体"/>
          <w:caps w:val="0"/>
        </w:rPr>
        <w:t xml:space="preserve">2021年专升本</w:t>
      </w:r>
      <w:r w:rsidR="00d0446a">
        <w:rPr>
          <w:rStyle w:val="NormalCharacter"/>
          <w:szCs w:val="36"/>
          <w:bCs/>
          <w:kern w:val="2"/>
          <w:lang w:val="en-US" w:eastAsia="zh-CN" w:bidi="ar-SA"/>
          <w:b w:val="1"/>
          <w:i w:val="0"/>
          <w:color w:val="000000"/>
          <w:sz w:val="36"/>
          <w:spacing w:val="0"/>
          <w:w w:val="100"/>
          <w:rFonts w:ascii="黑体" w:cs="Times New Roman" w:eastAsia="黑体" w:hAnsi="黑体"/>
          <w:caps w:val="0"/>
        </w:rPr>
        <w:t xml:space="preserve">《素描》</w:t>
      </w:r>
      <w:r w:rsidR="00d207cb">
        <w:rPr>
          <w:rStyle w:val="NormalCharacter"/>
          <w:szCs w:val="36"/>
          <w:bCs/>
          <w:kern w:val="2"/>
          <w:lang w:val="en-US" w:eastAsia="zh-CN" w:bidi="ar-SA"/>
          <w:b w:val="1"/>
          <w:i w:val="0"/>
          <w:color w:val="000000"/>
          <w:sz w:val="36"/>
          <w:spacing w:val="0"/>
          <w:w w:val="100"/>
          <w:rFonts w:ascii="黑体" w:cs="Times New Roman" w:eastAsia="黑体" w:hAnsi="黑体"/>
          <w:caps w:val="0"/>
        </w:rPr>
        <w:t xml:space="preserve">考试大纲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bCs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bCs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snapToGrid/>
        <w:textAlignment w:val="baseline"/>
      </w:pPr>
      <w:r w:rsidR="00d207cb">
        <w:rPr>
          <w:rStyle w:val="NormalCharacter"/>
          <w:szCs w:val="24"/>
          <w:bCs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t xml:space="preserve">一  招生对象</w:t>
      </w:r>
    </w:p>
    <w:p>
      <w:pPr>
        <w:pStyle w:val="Normal"/>
        <w:jc w:val="both"/>
        <w:spacing w:before="0" w:beforeAutospacing="0" w:after="0" w:afterAutospacing="0" w:lineRule="auto" w:line="360"/>
        <w:rPr>
          <w:szCs w:val="24"/>
          <w:kern w:val="2"/>
          <w:lang w:val="en-US" w:eastAsia="zh-CN" w:bidi="ar-SA"/>
          <w:rStyle w:val="UserStyle_0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Calibri" w:eastAsia="宋体" w:hAnsi="Calibri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艺术学院“专升本”专业考试是由专科毕业生参加的选拔考试，要求报考者具有德、智、体、美的基本素质，</w:t>
      </w:r>
      <w:r w:rsidR="00d207cb">
        <w:rPr>
          <w:rStyle w:val="UserStyle_0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Calibri" w:eastAsia="宋体" w:hAnsi="Calibri"/>
          <w:caps w:val="0"/>
        </w:rPr>
        <w:t xml:space="preserve">遵守中华人民共和国宪法和法律</w:t>
      </w:r>
      <w:r w:rsidR="00d207cb">
        <w:rPr>
          <w:rStyle w:val="UserStyle_0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Calibri" w:eastAsia="宋体" w:hAnsi="Calibri"/>
          <w:caps w:val="0"/>
        </w:rPr>
        <w:t xml:space="preserve">，</w:t>
      </w: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对所报考的专业有一定的认知度，具有一定的审美、造型和表现的综合能力。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bCs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snapToGrid/>
        <w:textAlignment w:val="baseline"/>
      </w:pPr>
      <w:r w:rsidR="00d207cb">
        <w:rPr>
          <w:rStyle w:val="NormalCharacter"/>
          <w:szCs w:val="24"/>
          <w:bCs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cs="宋体" w:hAnsi="宋体"/>
          <w:caps w:val="0"/>
        </w:rPr>
        <w:t xml:space="preserve">二  专业考试要求</w:t>
      </w:r>
    </w:p>
    <w:p w:rsidP="000d0d35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专业考试是考核考生的美术基本功能，</w:t>
      </w:r>
      <w:r w:rsidR="000d0d35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要求考生具有基本的审美观念和对事物的观察力，对生活中</w:t>
      </w:r>
      <w:r w:rsidR="00584882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常见</w:t>
      </w:r>
      <w:r w:rsidR="000d0d35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物品有一定的关注度及塑造能力。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1、考试内容：素描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2、考试时间为90分钟。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3、评分标准将根据考卷的构图、造型、绘画表现三大因素进行综合评分。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1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三  考试</w:t>
      </w:r>
      <w:r w:rsidR="00d207cb">
        <w:rPr>
          <w:rStyle w:val="NormalCharacter"/>
          <w:szCs w:val="24"/>
          <w:kern w:val="2"/>
          <w:lang w:val="en-US" w:eastAsia="zh-CN" w:bidi="ar-SA"/>
          <w:b w:val="1"/>
          <w:i w:val="0"/>
          <w:sz w:val="21"/>
          <w:spacing w:val="0"/>
          <w:w w:val="100"/>
          <w:rFonts w:ascii="Calibri" w:eastAsia="宋体" w:hAnsi="Calibri"/>
          <w:caps w:val="0"/>
        </w:rPr>
        <w:t xml:space="preserve">工具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考试纸张由考场统一发放，其余绘画工具由考生自带。基本绘画工具为四开画板、图钉或单面胶、橡皮、铅笔或炭笔等。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                                                    外经贸艺术学院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6960" w:firstLineChars="2900"/>
        <w:textAlignment w:val="baseline"/>
      </w:pP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202</w:t>
      </w:r>
      <w:r w:rsidR="002f51fc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</w:t>
      </w: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年</w:t>
      </w:r>
      <w:r w:rsidR="002f51fc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4</w:t>
      </w:r>
      <w:r w:rsidR="00d207cb"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月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701" w:right="1701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libri">
    <w:altName w:val="Calibri"/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>
    <w:rsid w:val="001069e2"/>
    <w:rsid w:val="00d0446a"/>
    <w:rsid w:val="00d207cb"/>
    <w:rsid w:val="000d0d35"/>
    <w:rsid w:val="00584882"/>
    <w:rsid w:val="002f51fc"/>
  </w:rsids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UserStyle_0">
    <w:name w:val="UserStyle_0"/>
    <w:next w:val="UserStyle_0"/>
    <w:link w:val="BodyText"/>
    <w:rPr>
      <w:szCs w:val="24"/>
      <w:sz w:val="21"/>
      <w:kern w:val="2"/>
      <w:lang w:val="en-US" w:eastAsia="zh-CN" w:bidi="ar-SA"/>
      <w:rFonts w:ascii="Calibri" w:eastAsia="宋体" w:hAnsi="Calibri"/>
    </w:rPr>
  </w:style>
  <w:style w:type="paragraph" w:styleId="BodyText">
    <w:name w:val="BodyText"/>
    <w:basedOn w:val="Normal"/>
    <w:next w:val="BodyText"/>
    <w:link w:val="UserStyle_0"/>
    <w:pPr>
      <w:spacing w:after="12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 w:hAnsi="黑体"/>
          <w:color w:val="000000"/>
        </w:rPr>
        <w:spacing w:line="360" w:lineRule="auto"/>
        <w:jc w:val="center"/>
        <w:textAlignment w:val="baseline"/>
      </w:pPr>
      <w:r w:rsidR="001069e2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 w:hAnsi="黑体"/>
          <w:color w:val="000000"/>
        </w:rPr>
        <w:t xml:space="preserve">2021年专升本</w:t>
      </w:r>
      <w:r w:rsidR="00d0446a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 w:hAnsi="黑体"/>
          <w:color w:val="000000"/>
        </w:rPr>
        <w:t xml:space="preserve">《素描》</w:t>
      </w:r>
      <w:r w:rsidR="00d207cb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黑体" w:cs="Times New Roman" w:eastAsia="黑体" w:hAnsi="黑体"/>
          <w:color w:val="000000"/>
        </w:rPr>
        <w:t xml:space="preserve">考试大纲</w:t>
      </w:r>
    </w:p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  <w:color w:val="000000"/>
        </w:rPr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  <w:color w:val="000000"/>
        </w:rPr>
        <w:spacing w:line="360" w:lineRule="auto"/>
        <w:jc w:val="both"/>
        <w:textAlignment w:val="baseline"/>
      </w:pPr>
      <w:r w:rsidR="00d207cb"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  <w:color w:val="000000"/>
        </w:rPr>
        <w:t xml:space="preserve">一  招生对象</w:t>
      </w:r>
    </w:p>
    <w:p>
      <w:pPr>
        <w:pStyle w:val="Normal"/>
        <w:rPr>
          <w:rStyle w:val="UserStyle_0"/>
          <w:szCs w:val="24"/>
          <w:sz w:val="24"/>
          <w:kern w:val="2"/>
          <w:lang w:val="en-US" w:eastAsia="zh-CN" w:bidi="ar-SA"/>
          <w:rFonts w:ascii="Calibri" w:eastAsia="宋体" w:hAnsi="Calibri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视觉传达专业设计专业的“专升本”考试是由专科毕业生参加的选拔考试，要求报考者具有德、智、体、美的基本素质，</w:t>
      </w:r>
      <w:r w:rsidR="00d207cb">
        <w:rPr>
          <w:rStyle w:val="UserStyle_0"/>
          <w:szCs w:val="24"/>
          <w:sz w:val="24"/>
          <w:kern w:val="2"/>
          <w:lang w:val="en-US" w:eastAsia="zh-CN" w:bidi="ar-SA"/>
          <w:rFonts w:ascii="Calibri" w:eastAsia="宋体" w:hAnsi="Calibri"/>
        </w:rPr>
        <w:t xml:space="preserve">遵守中华人民共和国宪法和法律</w:t>
      </w:r>
      <w:r w:rsidR="00d207cb">
        <w:rPr>
          <w:rStyle w:val="UserStyle_0"/>
          <w:szCs w:val="24"/>
          <w:sz w:val="24"/>
          <w:kern w:val="2"/>
          <w:lang w:val="en-US" w:eastAsia="zh-CN" w:bidi="ar-SA"/>
          <w:rFonts w:ascii="Calibri" w:eastAsia="宋体" w:hAnsi="Calibri"/>
        </w:rPr>
        <w:t xml:space="preserve">，</w:t>
      </w: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对所报考的专业有一定的认知度，具有一定的审美、造型和表现的综合能力。</w:t>
      </w:r>
    </w:p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  <w:color w:val="000000"/>
        </w:rPr>
        <w:spacing w:line="360" w:lineRule="auto"/>
        <w:jc w:val="both"/>
        <w:textAlignment w:val="baseline"/>
      </w:pPr>
      <w:r w:rsidR="00d207cb"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  <w:color w:val="000000"/>
        </w:rPr>
        <w:t xml:space="preserve">二  专业考试要求</w:t>
      </w:r>
    </w:p>
    <w:p w:rsidP="000d0d35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专业考试是考核考生的美术基本功能，</w:t>
      </w:r>
      <w:r w:rsidR="000d0d35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要求考生具有基本的审美观念和对事物的观察力，对生活中</w:t>
      </w:r>
      <w:r w:rsidR="00584882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常见</w:t>
      </w:r>
      <w:r w:rsidR="000d0d35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物品有一定的关注度及塑造能力。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1、考试内容：素描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2、考试时间为90分钟。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3、评分标准将根据考卷的构图、造型、绘画表现三大因素进行综合评分。</w:t>
      </w:r>
    </w:p>
    <w:p>
      <w:pPr>
        <w:pStyle w:val="Normal"/>
        <w:rPr>
          <w:rStyle w:val="NormalCharacter"/>
          <w:b/>
          <w:szCs w:val="24"/>
          <w:sz w:val="21"/>
          <w:kern w:val="2"/>
          <w:lang w:val="en-US" w:eastAsia="zh-CN" w:bidi="ar-SA"/>
        </w:rPr>
        <w:spacing w:line="360" w:lineRule="auto"/>
        <w:jc w:val="both"/>
        <w:textAlignment w:val="baseline"/>
      </w:pPr>
      <w:r w:rsidR="00d207cb">
        <w:rPr>
          <w:rStyle w:val="NormalCharacter"/>
          <w:b/>
          <w:szCs w:val="24"/>
          <w:sz w:val="21"/>
          <w:kern w:val="2"/>
          <w:lang w:val="en-US" w:eastAsia="zh-CN" w:bidi="ar-SA"/>
        </w:rPr>
        <w:t xml:space="preserve">三  考试</w:t>
      </w:r>
      <w:r w:rsidR="00d207cb">
        <w:rPr>
          <w:rStyle w:val="NormalCharacter"/>
          <w:b/>
          <w:szCs w:val="24"/>
          <w:sz w:val="21"/>
          <w:kern w:val="2"/>
          <w:lang w:val="en-US" w:eastAsia="zh-CN" w:bidi="ar-SA"/>
        </w:rPr>
        <w:t xml:space="preserve">工具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考试纸张由考场统一发放，其余绘画工具由考生自带。基本绘画工具为四开画板、图钉或单面胶、橡皮、铅笔或炭笔等。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                                                    外经贸艺术学院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6960" w:firstLineChars="2900"/>
        <w:spacing w:line="360" w:lineRule="auto"/>
        <w:jc w:val="both"/>
        <w:textAlignment w:val="baseline"/>
      </w:pP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202</w:t>
      </w:r>
      <w:r w:rsidR="002f51fc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1</w:t>
      </w: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年</w:t>
      </w:r>
      <w:r w:rsidR="002f51fc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4</w:t>
      </w:r>
      <w:r w:rsidR="00d207cb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月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701" w:right="1701"/>
      <w:lnNumType w:countBy="0"/>
      <w:paperSrc w:first="0" w:other="0"/>
      <w:cols w:space="720" w:num="1"/>
      <w:docGrid w:charSpace="0" w:linePitch="312" w:type="lines"/>
    </w:sectPr>
  </w:body>
</w:document>
</file>

<file path=treport/opRecord.xml>p_3(0);
</file>