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cs="Arial" w:asciiTheme="minorEastAsia" w:hAnsiTheme="min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b/>
          <w:bCs/>
          <w:color w:val="333333"/>
          <w:kern w:val="0"/>
          <w:sz w:val="28"/>
          <w:szCs w:val="28"/>
        </w:rPr>
        <w:t>附件</w:t>
      </w:r>
      <w:r>
        <w:rPr>
          <w:rFonts w:hint="eastAsia" w:cs="Arial" w:asciiTheme="minorEastAsia" w:hAnsiTheme="minorEastAsia"/>
          <w:b/>
          <w:bCs/>
          <w:color w:val="333333"/>
          <w:kern w:val="0"/>
          <w:sz w:val="28"/>
          <w:szCs w:val="28"/>
        </w:rPr>
        <w:t>1</w:t>
      </w: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温州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理工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学院202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年专升本招生专业申报表</w:t>
      </w:r>
    </w:p>
    <w:p>
      <w:pPr>
        <w:jc w:val="left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分   院：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2"/>
        <w:tblW w:w="10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402"/>
        <w:gridCol w:w="2835"/>
        <w:gridCol w:w="2048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拟招生专业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拟招生计划数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val="en-US" w:eastAsia="zh-CN"/>
              </w:rPr>
              <w:t>类别（普通高职生、退役士兵）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</w:rPr>
      </w:pPr>
      <w:bookmarkStart w:id="0" w:name="_GoBack"/>
      <w:bookmarkEnd w:id="0"/>
    </w:p>
    <w:p>
      <w:pPr>
        <w:ind w:right="48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二级学院院长签名：</w:t>
      </w:r>
    </w:p>
    <w:p>
      <w:pPr>
        <w:ind w:right="48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盖章：</w:t>
      </w:r>
    </w:p>
    <w:p>
      <w:pPr>
        <w:ind w:right="480" w:firstLine="5740" w:firstLineChars="205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    月    日</w:t>
      </w:r>
    </w:p>
    <w:p>
      <w:pPr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14C3"/>
    <w:rsid w:val="38E014C3"/>
    <w:rsid w:val="4990592B"/>
    <w:rsid w:val="5F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2021-01-14T05:44:00Z</dcterms:created>
  <dc:creator>阿武</dc:creator>
  <cp:lastModifiedBy>非洲小白</cp:lastModifiedBy>
  <dcterms:modified xsi:type="dcterms:W3CDTF">2022-01-04T03:15:18Z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2B21D537A33A4A7CB03C6B958114AC24</vt:lpwstr>
  </property>
</Properties>
</file>