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“专升本”享受文化线和专业线8</w:t>
      </w:r>
      <w:r>
        <w:rPr>
          <w:rFonts w:ascii="方正小标宋简体" w:hAnsi="黑体" w:eastAsia="方正小标宋简体"/>
          <w:sz w:val="44"/>
          <w:szCs w:val="44"/>
        </w:rPr>
        <w:t>0%</w:t>
      </w:r>
      <w:r>
        <w:rPr>
          <w:rFonts w:hint="eastAsia" w:ascii="方正小标宋简体" w:hAnsi="黑体" w:eastAsia="方正小标宋简体"/>
          <w:sz w:val="44"/>
          <w:szCs w:val="44"/>
        </w:rPr>
        <w:t>政策照顾的退役士兵报名登记表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（入伍地不在贵州省、但具有贵州省高职（专科）学历的退役士兵）</w:t>
      </w:r>
    </w:p>
    <w:p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3"/>
        <w:tblW w:w="15984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709"/>
        <w:gridCol w:w="567"/>
        <w:gridCol w:w="1701"/>
        <w:gridCol w:w="1276"/>
        <w:gridCol w:w="1701"/>
        <w:gridCol w:w="1559"/>
        <w:gridCol w:w="1276"/>
        <w:gridCol w:w="1437"/>
        <w:gridCol w:w="1155"/>
        <w:gridCol w:w="153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考生号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户籍地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（省、市、县）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入伍地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（省、市、县）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入伍时间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（年、月）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退役时间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（年、月）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退役证编号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高职（专科）毕业学校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毕业专业（以毕业证上专业名称为准）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tabs>
          <w:tab w:val="left" w:pos="7560"/>
        </w:tabs>
        <w:spacing w:line="460" w:lineRule="exact"/>
        <w:ind w:firstLine="480" w:firstLineChars="150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报送院校（盖章）：                  2022年  月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508BD"/>
    <w:rsid w:val="4C95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2022-03-16T08:37:00Z</dcterms:created>
  <dc:creator>Pluto＇</dc:creator>
  <cp:lastModifiedBy>Pluto＇</cp:lastModifiedBy>
  <dcterms:modified xsi:type="dcterms:W3CDTF">2022-03-16T08:39:38Z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