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>经济</w:t>
      </w:r>
      <w:r>
        <w:rPr>
          <w:rFonts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>学专业专升本考试大纲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【</w:t>
      </w:r>
      <w:r>
        <w:rPr>
          <w:rFonts w:hint="eastAsia" w:ascii="宋体" w:hAnsi="宋体" w:eastAsia="宋体" w:cs="宋体"/>
          <w:b/>
          <w:color w:val="101010"/>
          <w:kern w:val="0"/>
          <w:sz w:val="21"/>
          <w:szCs w:val="21"/>
          <w:lang w:val="en-US" w:eastAsia="zh-CN" w:bidi="ar"/>
        </w:rPr>
        <w:t>考试科目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管理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学》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《政治经济学》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管理学：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【考试范围】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spacing w:val="-8"/>
          <w:sz w:val="21"/>
          <w:szCs w:val="21"/>
        </w:rPr>
        <w:t>管理活动，中外早期管理思想，管理理论的形成与发展，管理道德</w:t>
      </w:r>
      <w:r>
        <w:rPr>
          <w:rFonts w:hint="eastAsia"/>
          <w:spacing w:val="-13"/>
          <w:sz w:val="21"/>
          <w:szCs w:val="21"/>
        </w:rPr>
        <w:t>与企业社会责任，决策，决策过程，决策的影响因素，决策方法，计划的概念及其性质，计划的类型，计划编制过程，组织与组织设计，组织的部门化，组织的层级化</w:t>
      </w:r>
      <w:r>
        <w:rPr>
          <w:rFonts w:hint="eastAsia"/>
          <w:lang w:eastAsia="zh-CN"/>
        </w:rPr>
        <w:t>，</w:t>
      </w:r>
      <w:r>
        <w:rPr>
          <w:rFonts w:hint="eastAsia"/>
          <w:spacing w:val="-8"/>
          <w:sz w:val="21"/>
          <w:szCs w:val="21"/>
          <w:lang w:val="en-US" w:eastAsia="zh-CN"/>
        </w:rPr>
        <w:t>组织变革的一般规律，管理组织变革</w:t>
      </w:r>
      <w:r>
        <w:rPr>
          <w:rFonts w:hint="eastAsia"/>
          <w:spacing w:val="-8"/>
          <w:sz w:val="21"/>
          <w:szCs w:val="21"/>
        </w:rPr>
        <w:t>，</w:t>
      </w:r>
      <w:r>
        <w:rPr>
          <w:rFonts w:hint="eastAsia"/>
          <w:spacing w:val="-8"/>
          <w:sz w:val="21"/>
          <w:szCs w:val="21"/>
          <w:lang w:val="en-US" w:eastAsia="zh-CN"/>
        </w:rPr>
        <w:t>组织文化的概念及特征</w:t>
      </w:r>
      <w:r>
        <w:rPr>
          <w:rFonts w:hint="eastAsia"/>
          <w:spacing w:val="-8"/>
          <w:sz w:val="21"/>
          <w:szCs w:val="21"/>
        </w:rPr>
        <w:t>，领导的内涵，领导理论，激励原理，激励的内容理论，激励的过程理论，沟通的原理，组织沟通，组织冲突</w:t>
      </w:r>
      <w:r>
        <w:rPr>
          <w:rFonts w:hint="eastAsia"/>
          <w:spacing w:val="-8"/>
          <w:sz w:val="21"/>
          <w:szCs w:val="21"/>
          <w:lang w:val="en-US" w:eastAsia="zh-CN"/>
        </w:rPr>
        <w:t>与谈判</w:t>
      </w:r>
      <w:r>
        <w:rPr>
          <w:rFonts w:hint="eastAsia"/>
          <w:spacing w:val="-8"/>
          <w:sz w:val="21"/>
          <w:szCs w:val="21"/>
        </w:rPr>
        <w:t>，控制与控制过程， 控制</w:t>
      </w:r>
      <w:r>
        <w:rPr>
          <w:rFonts w:hint="eastAsia"/>
          <w:sz w:val="21"/>
          <w:szCs w:val="21"/>
        </w:rPr>
        <w:t>方法。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【参考书目】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周三多,《管理学》高等教育出版社 2018年第五版。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【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考试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说明】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1.考试形式：闭卷、笔试。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2.试卷结构与试题类型：试卷由主客观试题组成，题型包括但不限于选择题、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判断题、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名词解释题、简答题、综合分析题等类型。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政治经济学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【考试范围】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eastAsia="zh-CN"/>
        </w:rPr>
        <w:t>政治经济学研究对象，</w:t>
      </w:r>
      <w:r>
        <w:rPr>
          <w:rFonts w:hint="eastAsia" w:ascii="宋体" w:hAnsi="宋体" w:eastAsia="宋体" w:cs="宋体"/>
          <w:sz w:val="21"/>
          <w:szCs w:val="21"/>
        </w:rPr>
        <w:t>商品及其内在矛盾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社会必要劳动时间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劳动生产率和价值量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市场经济和价值规律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货币的本质和职能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货币流通规律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资本的特点、形态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资本积聚、资本集中的区别和联系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资本循环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资本周转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社会总产品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社会再生产的核心问题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信用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股票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股票的特点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股息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虚拟资本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垄断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劳动力成为商品的条件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剩余价值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绝对剩余价值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相对剩余价值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不变资本和可变资本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利润率变动的影响因素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生产价格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发达资本主义国家宏观经济调控的目标和手段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资本有机构成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资本积累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影响资本积累量的因素</w:t>
      </w:r>
      <w:r>
        <w:rPr>
          <w:rFonts w:hint="eastAsia" w:ascii="宋体" w:hAnsi="宋体" w:cs="宋体"/>
          <w:sz w:val="21"/>
          <w:szCs w:val="21"/>
          <w:lang w:eastAsia="zh-CN"/>
        </w:rPr>
        <w:t>，国家垄断资本主义，资本主义经济危机，</w:t>
      </w:r>
      <w:r>
        <w:rPr>
          <w:rFonts w:hint="eastAsia" w:ascii="宋体" w:hAnsi="宋体" w:eastAsia="宋体" w:cs="宋体"/>
          <w:sz w:val="21"/>
          <w:szCs w:val="21"/>
        </w:rPr>
        <w:t>经济全球化的含义及其表现。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【参考书目】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逄锦聚、洪银兴、林岗、刘伟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《政治经济学》（第6版）.高等教育出版社</w:t>
      </w:r>
      <w:r>
        <w:rPr>
          <w:rFonts w:hint="eastAsia" w:ascii="宋体" w:hAnsi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2018年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【</w:t>
      </w:r>
      <w:r>
        <w:rPr>
          <w:rFonts w:hint="eastAsia" w:ascii="宋体" w:hAnsi="宋体" w:cs="宋体"/>
          <w:b/>
          <w:color w:val="000000"/>
          <w:kern w:val="0"/>
          <w:sz w:val="21"/>
          <w:szCs w:val="21"/>
          <w:lang w:val="en-US" w:eastAsia="zh-CN" w:bidi="ar"/>
        </w:rPr>
        <w:t>考试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 xml:space="preserve">说明】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1.考试形式：闭卷、笔试。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2.试卷结构与试题类型：试卷由主客观试题组成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题型包括但不限于选择题、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判断题、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名词解释题、简答题、综合分析题等类型。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0YzRiMzU5MzQ4NDMwODg1MWM4N2NmNjMyNTdmYjMifQ=="/>
  </w:docVars>
  <w:rsids>
    <w:rsidRoot w:val="00FC5A85"/>
    <w:rsid w:val="001014B2"/>
    <w:rsid w:val="001B40CB"/>
    <w:rsid w:val="001C639A"/>
    <w:rsid w:val="0022009D"/>
    <w:rsid w:val="002604B6"/>
    <w:rsid w:val="002D2BB8"/>
    <w:rsid w:val="00380251"/>
    <w:rsid w:val="00387125"/>
    <w:rsid w:val="0039603C"/>
    <w:rsid w:val="005A7852"/>
    <w:rsid w:val="00CB2A15"/>
    <w:rsid w:val="00CB7C57"/>
    <w:rsid w:val="00FC5A85"/>
    <w:rsid w:val="00FD7BFF"/>
    <w:rsid w:val="09DF7A71"/>
    <w:rsid w:val="0FC633B9"/>
    <w:rsid w:val="11AE2E74"/>
    <w:rsid w:val="14AA3C7B"/>
    <w:rsid w:val="1E3866E4"/>
    <w:rsid w:val="23DE7685"/>
    <w:rsid w:val="25064F50"/>
    <w:rsid w:val="3A987D63"/>
    <w:rsid w:val="3B231A83"/>
    <w:rsid w:val="3EB87DCF"/>
    <w:rsid w:val="44E72D99"/>
    <w:rsid w:val="4EC03674"/>
    <w:rsid w:val="503F5521"/>
    <w:rsid w:val="51D97DE1"/>
    <w:rsid w:val="56205AFE"/>
    <w:rsid w:val="573341E6"/>
    <w:rsid w:val="5E456F21"/>
    <w:rsid w:val="60BF4DA7"/>
    <w:rsid w:val="686C72D5"/>
    <w:rsid w:val="6D412B82"/>
    <w:rsid w:val="6DC05ABE"/>
    <w:rsid w:val="73466048"/>
    <w:rsid w:val="747E7EB4"/>
    <w:rsid w:val="7AA21588"/>
    <w:rsid w:val="7B4E7B49"/>
    <w:rsid w:val="7CF3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726</Characters>
  <Lines>2</Lines>
  <Paragraphs>1</Paragraphs>
  <TotalTime>1</TotalTime>
  <ScaleCrop>false</ScaleCrop>
  <LinksUpToDate>false</LinksUpToDate>
  <CharactersWithSpaces>732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2021-03-11T13:36:00Z</dcterms:created>
  <dc:creator>Administrator</dc:creator>
  <cp:lastModifiedBy>34</cp:lastModifiedBy>
  <dcterms:modified xsi:type="dcterms:W3CDTF">2022-08-23T10:17:02Z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2AA61CA7CAD74F478118B581FEEA14C9</vt:lpwstr>
  </property>
</Properties>
</file>