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564" w:rsidRDefault="005A5A57">
      <w:pPr>
        <w:spacing w:line="360" w:lineRule="auto"/>
        <w:jc w:val="center"/>
        <w:rPr>
          <w:rFonts w:ascii="黑体" w:eastAsia="黑体" w:hAnsi="黑体" w:cs="黑体"/>
          <w:b/>
          <w:sz w:val="32"/>
          <w:szCs w:val="32"/>
        </w:rPr>
      </w:pPr>
      <w:r>
        <w:rPr>
          <w:rFonts w:ascii="黑体" w:eastAsia="黑体" w:hAnsi="黑体" w:cs="黑体" w:hint="eastAsia"/>
          <w:b/>
          <w:sz w:val="32"/>
          <w:szCs w:val="32"/>
        </w:rPr>
        <w:t>202</w:t>
      </w:r>
      <w:r w:rsidR="00B548EF">
        <w:rPr>
          <w:rFonts w:ascii="黑体" w:eastAsia="黑体" w:hAnsi="黑体" w:cs="黑体" w:hint="eastAsia"/>
          <w:b/>
          <w:sz w:val="32"/>
          <w:szCs w:val="32"/>
        </w:rPr>
        <w:t>3</w:t>
      </w:r>
      <w:bookmarkStart w:id="0" w:name="_GoBack"/>
      <w:bookmarkEnd w:id="0"/>
      <w:r>
        <w:rPr>
          <w:rFonts w:ascii="黑体" w:eastAsia="黑体" w:hAnsi="黑体" w:cs="黑体" w:hint="eastAsia"/>
          <w:b/>
          <w:sz w:val="32"/>
          <w:szCs w:val="32"/>
        </w:rPr>
        <w:t>年专升本《国际贸易实务》考试大纲</w:t>
      </w:r>
    </w:p>
    <w:p w:rsidR="004D5564" w:rsidRDefault="005A5A57">
      <w:pPr>
        <w:spacing w:line="360" w:lineRule="auto"/>
        <w:ind w:firstLineChars="200" w:firstLine="562"/>
        <w:rPr>
          <w:rFonts w:ascii="仿宋" w:eastAsia="仿宋" w:hAnsi="仿宋"/>
          <w:b/>
          <w:sz w:val="28"/>
          <w:szCs w:val="28"/>
        </w:rPr>
      </w:pPr>
      <w:r>
        <w:rPr>
          <w:rFonts w:ascii="仿宋" w:eastAsia="仿宋" w:hAnsi="仿宋" w:hint="eastAsia"/>
          <w:b/>
          <w:sz w:val="28"/>
          <w:szCs w:val="28"/>
        </w:rPr>
        <w:t>一、总纲</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本大纲旨在规定课程学习和考试的内容和范围，是实施课程考试的重要依据，也是指导学生高效学习的纲领性文件，有助于考试标准的规范化和具体化。</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本大纲的制定旨在贯彻国家和安徽省的相关要求，依据有关政策文件，根据“宽口径、厚基础、强能力、高素质”的原则，实现培养国际贸易高级应用性人才的目标。考查内容以逐笔成交的、货币结算的单边出口贸易实务为主线，以交易条件和合同条款为重点，以国际贸易惯例和法律规则为依据，使学生掌握国际货物买卖合同的具体内容以及合同订立和履行的基本环节和一般做法</w:t>
      </w:r>
      <w:r>
        <w:rPr>
          <w:rFonts w:ascii="仿宋" w:eastAsia="仿宋" w:hAnsi="仿宋"/>
          <w:sz w:val="28"/>
          <w:szCs w:val="28"/>
        </w:rPr>
        <w:t>。</w:t>
      </w:r>
      <w:r>
        <w:rPr>
          <w:rFonts w:ascii="仿宋" w:eastAsia="仿宋" w:hAnsi="仿宋" w:hint="eastAsia"/>
          <w:sz w:val="28"/>
          <w:szCs w:val="28"/>
        </w:rPr>
        <w:t>考试以国际贸易实务相关理论知识为基础，</w:t>
      </w:r>
      <w:r>
        <w:rPr>
          <w:rFonts w:ascii="仿宋" w:eastAsia="仿宋" w:hAnsi="仿宋" w:hint="eastAsia"/>
          <w:sz w:val="28"/>
          <w:szCs w:val="28"/>
        </w:rPr>
        <w:t>强调课程的综合性和实践应用性，通过对各章节知识要点的扎实掌握和融会贯通实现创新性。</w:t>
      </w:r>
    </w:p>
    <w:p w:rsidR="004D5564" w:rsidRDefault="005A5A57">
      <w:pPr>
        <w:spacing w:line="360" w:lineRule="auto"/>
        <w:ind w:firstLineChars="200" w:firstLine="562"/>
        <w:rPr>
          <w:rFonts w:ascii="仿宋" w:eastAsia="仿宋" w:hAnsi="仿宋"/>
          <w:b/>
          <w:sz w:val="28"/>
          <w:szCs w:val="28"/>
        </w:rPr>
      </w:pPr>
      <w:r>
        <w:rPr>
          <w:rFonts w:ascii="仿宋" w:eastAsia="仿宋" w:hAnsi="仿宋" w:hint="eastAsia"/>
          <w:b/>
          <w:sz w:val="28"/>
          <w:szCs w:val="28"/>
        </w:rPr>
        <w:t>二、学科考查内容纲要</w:t>
      </w:r>
    </w:p>
    <w:p w:rsidR="004D5564" w:rsidRDefault="005A5A57">
      <w:pPr>
        <w:spacing w:line="360" w:lineRule="auto"/>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一</w:t>
      </w:r>
      <w:r>
        <w:rPr>
          <w:rFonts w:ascii="仿宋" w:eastAsia="仿宋" w:hAnsi="仿宋"/>
          <w:sz w:val="28"/>
          <w:szCs w:val="28"/>
        </w:rPr>
        <w:t>）</w:t>
      </w:r>
      <w:r>
        <w:rPr>
          <w:rFonts w:ascii="仿宋" w:eastAsia="仿宋" w:hAnsi="仿宋" w:hint="eastAsia"/>
          <w:sz w:val="28"/>
          <w:szCs w:val="28"/>
        </w:rPr>
        <w:t>考核目标与要求</w:t>
      </w:r>
    </w:p>
    <w:p w:rsidR="004D5564" w:rsidRDefault="005A5A57">
      <w:pPr>
        <w:pStyle w:val="a5"/>
        <w:widowControl/>
        <w:spacing w:beforeAutospacing="0" w:afterAutospacing="0" w:line="360" w:lineRule="auto"/>
        <w:ind w:firstLineChars="200" w:firstLine="560"/>
        <w:rPr>
          <w:rFonts w:ascii="仿宋" w:eastAsia="仿宋" w:hAnsi="仿宋"/>
          <w:sz w:val="28"/>
          <w:szCs w:val="28"/>
        </w:rPr>
      </w:pPr>
      <w:r>
        <w:rPr>
          <w:rFonts w:ascii="仿宋" w:eastAsia="仿宋" w:hAnsi="仿宋" w:hint="eastAsia"/>
          <w:sz w:val="28"/>
          <w:szCs w:val="28"/>
        </w:rPr>
        <w:lastRenderedPageBreak/>
        <w:t>本课程考试参考书目</w:t>
      </w:r>
      <w:r>
        <w:rPr>
          <w:rFonts w:ascii="宋体" w:eastAsia="宋体" w:hAnsi="宋体" w:hint="eastAsia"/>
        </w:rPr>
        <w:t>：</w:t>
      </w:r>
      <w:r>
        <w:rPr>
          <w:rFonts w:ascii="仿宋" w:eastAsia="仿宋" w:hAnsi="仿宋" w:hint="eastAsia"/>
          <w:sz w:val="28"/>
          <w:szCs w:val="28"/>
        </w:rPr>
        <w:t>《国际贸易实务》（第</w:t>
      </w:r>
      <w:r>
        <w:rPr>
          <w:rFonts w:ascii="仿宋" w:eastAsia="仿宋" w:hAnsi="仿宋" w:hint="eastAsia"/>
          <w:sz w:val="28"/>
          <w:szCs w:val="28"/>
        </w:rPr>
        <w:t>二</w:t>
      </w:r>
      <w:r>
        <w:rPr>
          <w:rFonts w:ascii="仿宋" w:eastAsia="仿宋" w:hAnsi="仿宋" w:hint="eastAsia"/>
          <w:sz w:val="28"/>
          <w:szCs w:val="28"/>
        </w:rPr>
        <w:t>版），</w:t>
      </w:r>
      <w:proofErr w:type="gramStart"/>
      <w:r>
        <w:rPr>
          <w:rFonts w:ascii="仿宋" w:eastAsia="仿宋" w:hAnsi="仿宋" w:hint="eastAsia"/>
          <w:sz w:val="28"/>
          <w:szCs w:val="28"/>
        </w:rPr>
        <w:t>牛慈康</w:t>
      </w:r>
      <w:proofErr w:type="gramEnd"/>
      <w:r>
        <w:rPr>
          <w:rFonts w:ascii="仿宋" w:eastAsia="仿宋" w:hAnsi="仿宋" w:hint="eastAsia"/>
          <w:sz w:val="28"/>
          <w:szCs w:val="28"/>
        </w:rPr>
        <w:t>编著，对外经贸大学出版社，</w:t>
      </w:r>
      <w:r>
        <w:rPr>
          <w:rFonts w:ascii="仿宋" w:eastAsia="仿宋" w:hAnsi="仿宋"/>
          <w:sz w:val="28"/>
          <w:szCs w:val="28"/>
        </w:rPr>
        <w:t>20</w:t>
      </w:r>
      <w:r>
        <w:rPr>
          <w:rFonts w:ascii="仿宋" w:eastAsia="仿宋" w:hAnsi="仿宋" w:hint="eastAsia"/>
          <w:sz w:val="28"/>
          <w:szCs w:val="28"/>
        </w:rPr>
        <w:t>21</w:t>
      </w:r>
      <w:r>
        <w:rPr>
          <w:rFonts w:ascii="仿宋" w:eastAsia="仿宋" w:hAnsi="仿宋" w:hint="eastAsia"/>
          <w:sz w:val="28"/>
          <w:szCs w:val="28"/>
        </w:rPr>
        <w:t>年</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《国际贸易实务》</w:t>
      </w:r>
      <w:r>
        <w:rPr>
          <w:rFonts w:ascii="仿宋" w:eastAsia="仿宋" w:hAnsi="仿宋"/>
          <w:sz w:val="28"/>
          <w:szCs w:val="28"/>
        </w:rPr>
        <w:t>课程是</w:t>
      </w:r>
      <w:r>
        <w:rPr>
          <w:rFonts w:ascii="仿宋" w:eastAsia="仿宋" w:hAnsi="仿宋" w:hint="eastAsia"/>
          <w:sz w:val="28"/>
          <w:szCs w:val="28"/>
        </w:rPr>
        <w:t>国际经济与贸易</w:t>
      </w:r>
      <w:r>
        <w:rPr>
          <w:rFonts w:ascii="仿宋" w:eastAsia="仿宋" w:hAnsi="仿宋"/>
          <w:sz w:val="28"/>
          <w:szCs w:val="28"/>
        </w:rPr>
        <w:t>专业的</w:t>
      </w:r>
      <w:r>
        <w:rPr>
          <w:rFonts w:ascii="仿宋" w:eastAsia="仿宋" w:hAnsi="仿宋" w:hint="eastAsia"/>
          <w:sz w:val="28"/>
          <w:szCs w:val="28"/>
        </w:rPr>
        <w:t>专业</w:t>
      </w:r>
      <w:r>
        <w:rPr>
          <w:rFonts w:ascii="仿宋" w:eastAsia="仿宋" w:hAnsi="仿宋"/>
          <w:sz w:val="28"/>
          <w:szCs w:val="28"/>
        </w:rPr>
        <w:t>核心课程</w:t>
      </w:r>
      <w:r>
        <w:rPr>
          <w:rFonts w:ascii="仿宋" w:eastAsia="仿宋" w:hAnsi="仿宋" w:hint="eastAsia"/>
          <w:sz w:val="28"/>
          <w:szCs w:val="28"/>
        </w:rPr>
        <w:t>，</w:t>
      </w:r>
      <w:r>
        <w:rPr>
          <w:rFonts w:ascii="仿宋" w:eastAsia="仿宋" w:hAnsi="仿宋"/>
          <w:sz w:val="28"/>
          <w:szCs w:val="28"/>
        </w:rPr>
        <w:t>在</w:t>
      </w:r>
      <w:r>
        <w:rPr>
          <w:rFonts w:ascii="仿宋" w:eastAsia="仿宋" w:hAnsi="仿宋" w:hint="eastAsia"/>
          <w:sz w:val="28"/>
          <w:szCs w:val="28"/>
        </w:rPr>
        <w:t>国际经济与贸易专业</w:t>
      </w:r>
      <w:r>
        <w:rPr>
          <w:rFonts w:ascii="仿宋" w:eastAsia="仿宋" w:hAnsi="仿宋"/>
          <w:sz w:val="28"/>
          <w:szCs w:val="28"/>
        </w:rPr>
        <w:t>课程体系中有着重要的地位和作用</w:t>
      </w:r>
      <w:r>
        <w:rPr>
          <w:rFonts w:ascii="仿宋" w:eastAsia="仿宋" w:hAnsi="仿宋" w:hint="eastAsia"/>
          <w:sz w:val="28"/>
          <w:szCs w:val="28"/>
        </w:rPr>
        <w:t>。</w:t>
      </w:r>
      <w:r>
        <w:rPr>
          <w:rFonts w:ascii="仿宋" w:eastAsia="仿宋" w:hAnsi="仿宋"/>
          <w:sz w:val="28"/>
          <w:szCs w:val="28"/>
        </w:rPr>
        <w:t>通过对</w:t>
      </w:r>
      <w:r>
        <w:rPr>
          <w:rFonts w:ascii="仿宋" w:eastAsia="仿宋" w:hAnsi="仿宋" w:hint="eastAsia"/>
          <w:sz w:val="28"/>
          <w:szCs w:val="28"/>
        </w:rPr>
        <w:t>国际货物贸易买卖合同的具体内容以及合同订立和履行的基本环节</w:t>
      </w:r>
      <w:r>
        <w:rPr>
          <w:rFonts w:ascii="仿宋" w:eastAsia="仿宋" w:hAnsi="仿宋"/>
          <w:sz w:val="28"/>
          <w:szCs w:val="28"/>
        </w:rPr>
        <w:t>的教学</w:t>
      </w:r>
      <w:r>
        <w:rPr>
          <w:rFonts w:ascii="仿宋" w:eastAsia="仿宋" w:hAnsi="仿宋" w:hint="eastAsia"/>
          <w:sz w:val="28"/>
          <w:szCs w:val="28"/>
        </w:rPr>
        <w:t>，</w:t>
      </w:r>
      <w:r>
        <w:rPr>
          <w:rFonts w:ascii="仿宋" w:eastAsia="仿宋" w:hAnsi="仿宋"/>
          <w:sz w:val="28"/>
          <w:szCs w:val="28"/>
        </w:rPr>
        <w:t>培养学生对</w:t>
      </w:r>
      <w:r>
        <w:rPr>
          <w:rFonts w:ascii="仿宋" w:eastAsia="仿宋" w:hAnsi="仿宋" w:hint="eastAsia"/>
          <w:sz w:val="28"/>
          <w:szCs w:val="28"/>
        </w:rPr>
        <w:t>国际贸易实务</w:t>
      </w:r>
      <w:r>
        <w:rPr>
          <w:rFonts w:ascii="仿宋" w:eastAsia="仿宋" w:hAnsi="仿宋"/>
          <w:sz w:val="28"/>
          <w:szCs w:val="28"/>
        </w:rPr>
        <w:t>相关领域的学习与探究兴趣</w:t>
      </w:r>
      <w:r>
        <w:rPr>
          <w:rFonts w:ascii="仿宋" w:eastAsia="仿宋" w:hAnsi="仿宋" w:hint="eastAsia"/>
          <w:sz w:val="28"/>
          <w:szCs w:val="28"/>
        </w:rPr>
        <w:t>，解决国际贸易实务领域基本问题与现象的能力，使得学生具备更为扎实和全面的学科素养。具体包括：</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sz w:val="28"/>
          <w:szCs w:val="28"/>
        </w:rPr>
        <w:t>能力目标</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在我国对外贸易的方针政策指导下，进行对外贸易的磋商与谈判；</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了解有关国际惯例和法律规则，并</w:t>
      </w:r>
      <w:r>
        <w:rPr>
          <w:rFonts w:ascii="仿宋" w:eastAsia="仿宋" w:hAnsi="仿宋"/>
          <w:sz w:val="28"/>
          <w:szCs w:val="28"/>
        </w:rPr>
        <w:t>能够结合自身学习</w:t>
      </w:r>
      <w:r>
        <w:rPr>
          <w:rFonts w:ascii="仿宋" w:eastAsia="仿宋" w:hAnsi="仿宋" w:hint="eastAsia"/>
          <w:sz w:val="28"/>
          <w:szCs w:val="28"/>
        </w:rPr>
        <w:t>、</w:t>
      </w:r>
      <w:r>
        <w:rPr>
          <w:rFonts w:ascii="仿宋" w:eastAsia="仿宋" w:hAnsi="仿宋"/>
          <w:sz w:val="28"/>
          <w:szCs w:val="28"/>
        </w:rPr>
        <w:t>生活</w:t>
      </w:r>
      <w:r>
        <w:rPr>
          <w:rFonts w:ascii="仿宋" w:eastAsia="仿宋" w:hAnsi="仿宋" w:hint="eastAsia"/>
          <w:sz w:val="28"/>
          <w:szCs w:val="28"/>
        </w:rPr>
        <w:t>、</w:t>
      </w:r>
      <w:r>
        <w:rPr>
          <w:rFonts w:ascii="仿宋" w:eastAsia="仿宋" w:hAnsi="仿宋"/>
          <w:sz w:val="28"/>
          <w:szCs w:val="28"/>
        </w:rPr>
        <w:t>工作</w:t>
      </w:r>
      <w:r>
        <w:rPr>
          <w:rFonts w:ascii="仿宋" w:eastAsia="仿宋" w:hAnsi="仿宋" w:hint="eastAsia"/>
          <w:sz w:val="28"/>
          <w:szCs w:val="28"/>
        </w:rPr>
        <w:t>，予以灵活运用；</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能够根据企业的经营意图，制定有利的合同条款等。</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sz w:val="28"/>
          <w:szCs w:val="28"/>
        </w:rPr>
        <w:t>知识目标</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掌握合同的标的条款，包括品名和规格、数量和包装；</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掌握商品的价格条款，包括贸易术语与出口成本核算；</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掌握货物的交付条款，包括运输方式与保险；</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掌握货款的结算工具与方式，包括票据、汇付、托收和信用证；</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掌握争</w:t>
      </w:r>
      <w:r>
        <w:rPr>
          <w:rFonts w:ascii="仿宋" w:eastAsia="仿宋" w:hAnsi="仿宋" w:hint="eastAsia"/>
          <w:sz w:val="28"/>
          <w:szCs w:val="28"/>
        </w:rPr>
        <w:t>议的预防与处理，包括检验、索赔、不可抗力和仲裁；</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掌握出口交易的磋商与履行，包括</w:t>
      </w:r>
      <w:proofErr w:type="gramStart"/>
      <w:r>
        <w:rPr>
          <w:rFonts w:ascii="仿宋" w:eastAsia="仿宋" w:hAnsi="仿宋" w:hint="eastAsia"/>
          <w:sz w:val="28"/>
          <w:szCs w:val="28"/>
        </w:rPr>
        <w:t>询</w:t>
      </w:r>
      <w:proofErr w:type="gramEnd"/>
      <w:r>
        <w:rPr>
          <w:rFonts w:ascii="仿宋" w:eastAsia="仿宋" w:hAnsi="仿宋" w:hint="eastAsia"/>
          <w:sz w:val="28"/>
          <w:szCs w:val="28"/>
        </w:rPr>
        <w:t>盘、发盘、还盘和接受。</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sz w:val="28"/>
          <w:szCs w:val="28"/>
        </w:rPr>
        <w:t>素质目标</w:t>
      </w:r>
    </w:p>
    <w:p w:rsidR="004D5564" w:rsidRDefault="005A5A57">
      <w:pPr>
        <w:spacing w:line="360" w:lineRule="auto"/>
        <w:ind w:firstLineChars="200" w:firstLine="560"/>
        <w:rPr>
          <w:rFonts w:ascii="仿宋" w:eastAsia="仿宋" w:hAnsi="仿宋"/>
          <w:sz w:val="28"/>
          <w:szCs w:val="28"/>
        </w:rPr>
      </w:pPr>
      <w:r>
        <w:rPr>
          <w:rFonts w:ascii="仿宋" w:eastAsia="仿宋" w:hAnsi="仿宋"/>
          <w:sz w:val="28"/>
          <w:szCs w:val="28"/>
        </w:rPr>
        <w:t>培养学生的团队协作能力</w:t>
      </w:r>
      <w:r>
        <w:rPr>
          <w:rFonts w:ascii="仿宋" w:eastAsia="仿宋" w:hAnsi="仿宋" w:hint="eastAsia"/>
          <w:sz w:val="28"/>
          <w:szCs w:val="28"/>
        </w:rPr>
        <w:t>、</w:t>
      </w:r>
      <w:r>
        <w:rPr>
          <w:rFonts w:ascii="仿宋" w:eastAsia="仿宋" w:hAnsi="仿宋"/>
          <w:sz w:val="28"/>
          <w:szCs w:val="28"/>
        </w:rPr>
        <w:t>社会责任意识以及诚实经营的品德</w:t>
      </w:r>
      <w:r>
        <w:rPr>
          <w:rFonts w:ascii="仿宋" w:eastAsia="仿宋" w:hAnsi="仿宋" w:hint="eastAsia"/>
          <w:sz w:val="28"/>
          <w:szCs w:val="28"/>
        </w:rPr>
        <w:t>；</w:t>
      </w:r>
    </w:p>
    <w:p w:rsidR="004D5564" w:rsidRDefault="005A5A57">
      <w:pPr>
        <w:spacing w:line="360" w:lineRule="auto"/>
        <w:ind w:firstLineChars="200" w:firstLine="560"/>
        <w:rPr>
          <w:rFonts w:ascii="仿宋" w:eastAsia="仿宋" w:hAnsi="仿宋"/>
          <w:sz w:val="28"/>
          <w:szCs w:val="28"/>
        </w:rPr>
      </w:pPr>
      <w:r>
        <w:rPr>
          <w:rFonts w:ascii="仿宋" w:eastAsia="仿宋" w:hAnsi="仿宋"/>
          <w:sz w:val="28"/>
          <w:szCs w:val="28"/>
        </w:rPr>
        <w:lastRenderedPageBreak/>
        <w:t>培养学生良好的人际交流与沟通能力</w:t>
      </w:r>
      <w:r>
        <w:rPr>
          <w:rFonts w:ascii="仿宋" w:eastAsia="仿宋" w:hAnsi="仿宋" w:hint="eastAsia"/>
          <w:sz w:val="28"/>
          <w:szCs w:val="28"/>
        </w:rPr>
        <w:t>；</w:t>
      </w:r>
    </w:p>
    <w:p w:rsidR="004D5564" w:rsidRDefault="005A5A57">
      <w:pPr>
        <w:spacing w:line="360" w:lineRule="auto"/>
        <w:ind w:firstLineChars="200" w:firstLine="560"/>
        <w:rPr>
          <w:rFonts w:ascii="仿宋" w:eastAsia="仿宋" w:hAnsi="仿宋"/>
          <w:sz w:val="28"/>
          <w:szCs w:val="28"/>
        </w:rPr>
      </w:pPr>
      <w:r>
        <w:rPr>
          <w:rFonts w:ascii="仿宋" w:eastAsia="仿宋" w:hAnsi="仿宋"/>
          <w:sz w:val="28"/>
          <w:szCs w:val="28"/>
        </w:rPr>
        <w:t>培养学生分析问题解决问题的能力</w:t>
      </w:r>
      <w:r>
        <w:rPr>
          <w:rFonts w:ascii="仿宋" w:eastAsia="仿宋" w:hAnsi="仿宋" w:hint="eastAsia"/>
          <w:sz w:val="28"/>
          <w:szCs w:val="28"/>
        </w:rPr>
        <w:t>，</w:t>
      </w:r>
      <w:r>
        <w:rPr>
          <w:rFonts w:ascii="仿宋" w:eastAsia="仿宋" w:hAnsi="仿宋"/>
          <w:sz w:val="28"/>
          <w:szCs w:val="28"/>
        </w:rPr>
        <w:t>及在实践中不断创新的能力</w:t>
      </w:r>
      <w:r>
        <w:rPr>
          <w:rFonts w:ascii="仿宋" w:eastAsia="仿宋" w:hAnsi="仿宋" w:hint="eastAsia"/>
          <w:sz w:val="28"/>
          <w:szCs w:val="28"/>
        </w:rPr>
        <w:t>；</w:t>
      </w:r>
    </w:p>
    <w:p w:rsidR="004D5564" w:rsidRDefault="005A5A57">
      <w:pPr>
        <w:spacing w:line="360" w:lineRule="auto"/>
        <w:ind w:firstLineChars="200" w:firstLine="560"/>
        <w:rPr>
          <w:rFonts w:ascii="仿宋" w:eastAsia="仿宋" w:hAnsi="仿宋"/>
          <w:sz w:val="28"/>
          <w:szCs w:val="28"/>
        </w:rPr>
      </w:pPr>
      <w:r>
        <w:rPr>
          <w:rFonts w:ascii="仿宋" w:eastAsia="仿宋" w:hAnsi="仿宋" w:hint="eastAsia"/>
          <w:sz w:val="28"/>
          <w:szCs w:val="28"/>
        </w:rPr>
        <w:t>培养学生吃苦耐劳的敬业精神和职业素养。</w:t>
      </w:r>
    </w:p>
    <w:p w:rsidR="004D5564" w:rsidRDefault="005A5A57">
      <w:pPr>
        <w:spacing w:line="360" w:lineRule="auto"/>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二</w:t>
      </w:r>
      <w:r>
        <w:rPr>
          <w:rFonts w:ascii="仿宋" w:eastAsia="仿宋" w:hAnsi="仿宋"/>
          <w:sz w:val="28"/>
          <w:szCs w:val="28"/>
        </w:rPr>
        <w:t>）</w:t>
      </w:r>
      <w:r>
        <w:rPr>
          <w:rFonts w:ascii="仿宋" w:eastAsia="仿宋" w:hAnsi="仿宋" w:hint="eastAsia"/>
          <w:sz w:val="28"/>
          <w:szCs w:val="28"/>
        </w:rPr>
        <w:t>考试范围与要求</w:t>
      </w:r>
    </w:p>
    <w:p w:rsidR="004D5564" w:rsidRDefault="005A5A57">
      <w:pPr>
        <w:spacing w:line="360" w:lineRule="auto"/>
        <w:ind w:firstLineChars="200" w:firstLine="560"/>
        <w:rPr>
          <w:rFonts w:ascii="仿宋" w:eastAsia="仿宋" w:hAnsi="仿宋"/>
          <w:sz w:val="28"/>
          <w:szCs w:val="28"/>
        </w:rPr>
      </w:pPr>
      <w:r>
        <w:rPr>
          <w:rFonts w:ascii="仿宋" w:eastAsia="仿宋" w:hAnsi="仿宋"/>
          <w:sz w:val="28"/>
          <w:szCs w:val="28"/>
        </w:rPr>
        <w:t>考试范围主要</w:t>
      </w:r>
      <w:r>
        <w:rPr>
          <w:rFonts w:ascii="仿宋" w:eastAsia="仿宋" w:hAnsi="仿宋" w:hint="eastAsia"/>
          <w:sz w:val="28"/>
          <w:szCs w:val="28"/>
        </w:rPr>
        <w:t>以交易条件和合同条款为重点，主要包括合同的标的、商品的价格和贸易术语、货物的交付、货款的结算、争议的预防与处理、出口交易的磋商与履行等主要内容。具体考查内容如下：</w:t>
      </w:r>
    </w:p>
    <w:p w:rsidR="004D5564" w:rsidRDefault="005A5A57">
      <w:pPr>
        <w:pStyle w:val="a5"/>
        <w:widowControl/>
        <w:spacing w:beforeAutospacing="0" w:afterAutospacing="0" w:line="360" w:lineRule="auto"/>
        <w:ind w:firstLineChars="200" w:firstLine="562"/>
        <w:rPr>
          <w:rFonts w:ascii="仿宋" w:eastAsia="仿宋" w:hAnsi="仿宋"/>
          <w:b/>
          <w:sz w:val="28"/>
          <w:szCs w:val="28"/>
        </w:rPr>
      </w:pPr>
      <w:r>
        <w:rPr>
          <w:rFonts w:ascii="仿宋" w:eastAsia="仿宋" w:hAnsi="仿宋"/>
          <w:b/>
          <w:sz w:val="28"/>
          <w:szCs w:val="28"/>
        </w:rPr>
        <w:t>二、考核知识点与考核目标</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第一章</w:t>
      </w:r>
      <w:r>
        <w:rPr>
          <w:rFonts w:ascii="仿宋" w:eastAsia="仿宋" w:hAnsi="仿宋" w:cs="仿宋" w:hint="eastAsia"/>
          <w:sz w:val="28"/>
          <w:szCs w:val="28"/>
        </w:rPr>
        <w:t xml:space="preserve"> </w:t>
      </w:r>
      <w:r>
        <w:rPr>
          <w:rFonts w:ascii="仿宋" w:eastAsia="仿宋" w:hAnsi="仿宋" w:cs="仿宋" w:hint="eastAsia"/>
          <w:sz w:val="28"/>
          <w:szCs w:val="28"/>
        </w:rPr>
        <w:t>商品的品名、品质、数量及包装</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商品的品名（一般）</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w:t>
      </w:r>
      <w:r>
        <w:rPr>
          <w:rFonts w:ascii="仿宋" w:eastAsia="仿宋" w:hAnsi="仿宋" w:cs="仿宋" w:hint="eastAsia"/>
          <w:sz w:val="28"/>
          <w:szCs w:val="28"/>
        </w:rPr>
        <w:t>商品的品质（次重点）</w:t>
      </w:r>
    </w:p>
    <w:p w:rsidR="004D5564" w:rsidRDefault="005A5A57">
      <w:pPr>
        <w:pStyle w:val="a7"/>
        <w:spacing w:line="360" w:lineRule="auto"/>
        <w:ind w:firstLine="560"/>
        <w:jc w:val="left"/>
        <w:rPr>
          <w:rFonts w:ascii="仿宋" w:eastAsia="仿宋" w:hAnsi="仿宋" w:cs="仿宋"/>
          <w:sz w:val="28"/>
          <w:szCs w:val="28"/>
        </w:rPr>
      </w:pPr>
      <w:r>
        <w:rPr>
          <w:rFonts w:ascii="仿宋" w:eastAsia="仿宋" w:hAnsi="仿宋" w:cs="仿宋" w:hint="eastAsia"/>
          <w:sz w:val="28"/>
          <w:szCs w:val="28"/>
        </w:rPr>
        <w:t>品质的表示方法、品质机动幅度和品质公差</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第三节</w:t>
      </w:r>
      <w:r>
        <w:rPr>
          <w:rFonts w:ascii="仿宋" w:eastAsia="仿宋" w:hAnsi="仿宋" w:cs="仿宋" w:hint="eastAsia"/>
          <w:sz w:val="28"/>
          <w:szCs w:val="28"/>
        </w:rPr>
        <w:t xml:space="preserve"> </w:t>
      </w:r>
      <w:r>
        <w:rPr>
          <w:rFonts w:ascii="仿宋" w:eastAsia="仿宋" w:hAnsi="仿宋" w:cs="仿宋" w:hint="eastAsia"/>
          <w:sz w:val="28"/>
          <w:szCs w:val="28"/>
        </w:rPr>
        <w:t>商品的数量（次重点）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数量的确定、数量的机动幅度</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第四节</w:t>
      </w:r>
      <w:r>
        <w:rPr>
          <w:rFonts w:ascii="仿宋" w:eastAsia="仿宋" w:hAnsi="仿宋" w:cs="仿宋" w:hint="eastAsia"/>
          <w:sz w:val="28"/>
          <w:szCs w:val="28"/>
        </w:rPr>
        <w:t xml:space="preserve"> </w:t>
      </w:r>
      <w:r>
        <w:rPr>
          <w:rFonts w:ascii="仿宋" w:eastAsia="仿宋" w:hAnsi="仿宋" w:cs="仿宋" w:hint="eastAsia"/>
          <w:sz w:val="28"/>
          <w:szCs w:val="28"/>
        </w:rPr>
        <w:t>商品的包装（次重点）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运输包装的标志、中性包装和定牌生产</w:t>
      </w:r>
    </w:p>
    <w:p w:rsidR="004D5564" w:rsidRDefault="005A5A5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第二章</w:t>
      </w:r>
      <w:r>
        <w:rPr>
          <w:rFonts w:ascii="仿宋" w:eastAsia="仿宋" w:hAnsi="仿宋" w:cs="仿宋" w:hint="eastAsia"/>
          <w:sz w:val="28"/>
          <w:szCs w:val="28"/>
        </w:rPr>
        <w:t xml:space="preserve"> </w:t>
      </w:r>
      <w:r>
        <w:rPr>
          <w:rFonts w:ascii="仿宋" w:eastAsia="仿宋" w:hAnsi="仿宋" w:cs="仿宋" w:hint="eastAsia"/>
          <w:sz w:val="28"/>
          <w:szCs w:val="28"/>
        </w:rPr>
        <w:t>进出口商品的价格</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贸易术语（一般）</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w:t>
      </w:r>
      <w:r>
        <w:rPr>
          <w:rFonts w:ascii="仿宋" w:eastAsia="仿宋" w:hAnsi="仿宋" w:cs="仿宋" w:hint="eastAsia"/>
          <w:sz w:val="28"/>
          <w:szCs w:val="28"/>
        </w:rPr>
        <w:t>主要贸易术语的解释（重点）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FOB</w:t>
      </w:r>
      <w:r>
        <w:rPr>
          <w:rFonts w:ascii="仿宋" w:eastAsia="仿宋" w:hAnsi="仿宋" w:cs="仿宋" w:hint="eastAsia"/>
          <w:sz w:val="28"/>
          <w:szCs w:val="28"/>
        </w:rPr>
        <w:t>、</w:t>
      </w:r>
      <w:r>
        <w:rPr>
          <w:rFonts w:ascii="仿宋" w:eastAsia="仿宋" w:hAnsi="仿宋" w:cs="仿宋" w:hint="eastAsia"/>
          <w:sz w:val="28"/>
          <w:szCs w:val="28"/>
        </w:rPr>
        <w:t>CFR</w:t>
      </w:r>
      <w:r>
        <w:rPr>
          <w:rFonts w:ascii="仿宋" w:eastAsia="仿宋" w:hAnsi="仿宋" w:cs="仿宋" w:hint="eastAsia"/>
          <w:sz w:val="28"/>
          <w:szCs w:val="28"/>
        </w:rPr>
        <w:t>、</w:t>
      </w:r>
      <w:r>
        <w:rPr>
          <w:rFonts w:ascii="仿宋" w:eastAsia="仿宋" w:hAnsi="仿宋" w:cs="仿宋" w:hint="eastAsia"/>
          <w:sz w:val="28"/>
          <w:szCs w:val="28"/>
        </w:rPr>
        <w:t>CIF</w:t>
      </w:r>
      <w:r>
        <w:rPr>
          <w:rFonts w:ascii="仿宋" w:eastAsia="仿宋" w:hAnsi="仿宋" w:cs="仿宋" w:hint="eastAsia"/>
          <w:sz w:val="28"/>
          <w:szCs w:val="28"/>
        </w:rPr>
        <w:t>、</w:t>
      </w:r>
      <w:r>
        <w:rPr>
          <w:rFonts w:ascii="仿宋" w:eastAsia="仿宋" w:hAnsi="仿宋" w:cs="仿宋" w:hint="eastAsia"/>
          <w:sz w:val="28"/>
          <w:szCs w:val="28"/>
        </w:rPr>
        <w:t>FCA</w:t>
      </w:r>
      <w:r>
        <w:rPr>
          <w:rFonts w:ascii="仿宋" w:eastAsia="仿宋" w:hAnsi="仿宋" w:cs="仿宋" w:hint="eastAsia"/>
          <w:sz w:val="28"/>
          <w:szCs w:val="28"/>
        </w:rPr>
        <w:t>、</w:t>
      </w:r>
      <w:r>
        <w:rPr>
          <w:rFonts w:ascii="仿宋" w:eastAsia="仿宋" w:hAnsi="仿宋" w:cs="仿宋" w:hint="eastAsia"/>
          <w:sz w:val="28"/>
          <w:szCs w:val="28"/>
        </w:rPr>
        <w:t>CPT</w:t>
      </w:r>
      <w:r>
        <w:rPr>
          <w:rFonts w:ascii="仿宋" w:eastAsia="仿宋" w:hAnsi="仿宋" w:cs="仿宋" w:hint="eastAsia"/>
          <w:sz w:val="28"/>
          <w:szCs w:val="28"/>
        </w:rPr>
        <w:t>、</w:t>
      </w:r>
      <w:r>
        <w:rPr>
          <w:rFonts w:ascii="仿宋" w:eastAsia="仿宋" w:hAnsi="仿宋" w:cs="仿宋" w:hint="eastAsia"/>
          <w:sz w:val="28"/>
          <w:szCs w:val="28"/>
        </w:rPr>
        <w:t>CIP</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第三节</w:t>
      </w:r>
      <w:r>
        <w:rPr>
          <w:rFonts w:ascii="仿宋" w:eastAsia="仿宋" w:hAnsi="仿宋" w:cs="仿宋" w:hint="eastAsia"/>
          <w:sz w:val="28"/>
          <w:szCs w:val="28"/>
        </w:rPr>
        <w:t xml:space="preserve"> </w:t>
      </w:r>
      <w:r>
        <w:rPr>
          <w:rFonts w:ascii="仿宋" w:eastAsia="仿宋" w:hAnsi="仿宋" w:cs="仿宋" w:hint="eastAsia"/>
          <w:sz w:val="28"/>
          <w:szCs w:val="28"/>
        </w:rPr>
        <w:t>其他贸易术语的解释（次重点）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EXW</w:t>
      </w:r>
      <w:r>
        <w:rPr>
          <w:rFonts w:ascii="仿宋" w:eastAsia="仿宋" w:hAnsi="仿宋" w:cs="仿宋" w:hint="eastAsia"/>
          <w:sz w:val="28"/>
          <w:szCs w:val="28"/>
        </w:rPr>
        <w:t>、</w:t>
      </w:r>
      <w:r>
        <w:rPr>
          <w:rFonts w:ascii="仿宋" w:eastAsia="仿宋" w:hAnsi="仿宋" w:cs="仿宋" w:hint="eastAsia"/>
          <w:sz w:val="28"/>
          <w:szCs w:val="28"/>
        </w:rPr>
        <w:t>FAS</w:t>
      </w:r>
      <w:r>
        <w:rPr>
          <w:rFonts w:ascii="仿宋" w:eastAsia="仿宋" w:hAnsi="仿宋" w:cs="仿宋" w:hint="eastAsia"/>
          <w:sz w:val="28"/>
          <w:szCs w:val="28"/>
        </w:rPr>
        <w:t>、</w:t>
      </w:r>
      <w:r>
        <w:rPr>
          <w:rFonts w:ascii="仿宋" w:eastAsia="仿宋" w:hAnsi="仿宋" w:cs="仿宋" w:hint="eastAsia"/>
          <w:sz w:val="28"/>
          <w:szCs w:val="28"/>
        </w:rPr>
        <w:t>DAP</w:t>
      </w:r>
      <w:r>
        <w:rPr>
          <w:rFonts w:ascii="仿宋" w:eastAsia="仿宋" w:hAnsi="仿宋" w:cs="仿宋" w:hint="eastAsia"/>
          <w:sz w:val="28"/>
          <w:szCs w:val="28"/>
        </w:rPr>
        <w:t>、</w:t>
      </w:r>
      <w:r>
        <w:rPr>
          <w:rFonts w:ascii="仿宋" w:eastAsia="仿宋" w:hAnsi="仿宋" w:cs="仿宋" w:hint="eastAsia"/>
          <w:sz w:val="28"/>
          <w:szCs w:val="28"/>
        </w:rPr>
        <w:t>DPU</w:t>
      </w:r>
      <w:r>
        <w:rPr>
          <w:rFonts w:ascii="仿宋" w:eastAsia="仿宋" w:hAnsi="仿宋" w:cs="仿宋" w:hint="eastAsia"/>
          <w:sz w:val="28"/>
          <w:szCs w:val="28"/>
        </w:rPr>
        <w:t>、</w:t>
      </w:r>
      <w:r>
        <w:rPr>
          <w:rFonts w:ascii="仿宋" w:eastAsia="仿宋" w:hAnsi="仿宋" w:cs="仿宋" w:hint="eastAsia"/>
          <w:sz w:val="28"/>
          <w:szCs w:val="28"/>
        </w:rPr>
        <w:t>DDP</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第四节</w:t>
      </w:r>
      <w:r>
        <w:rPr>
          <w:rFonts w:ascii="仿宋" w:eastAsia="仿宋" w:hAnsi="仿宋" w:cs="仿宋" w:hint="eastAsia"/>
          <w:sz w:val="28"/>
          <w:szCs w:val="28"/>
        </w:rPr>
        <w:t xml:space="preserve"> </w:t>
      </w:r>
      <w:r>
        <w:rPr>
          <w:rFonts w:ascii="仿宋" w:eastAsia="仿宋" w:hAnsi="仿宋" w:cs="仿宋" w:hint="eastAsia"/>
          <w:sz w:val="28"/>
          <w:szCs w:val="28"/>
        </w:rPr>
        <w:t>进出口价格的掌握（重点）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进出口商品的成本核算</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第五节</w:t>
      </w:r>
      <w:r>
        <w:rPr>
          <w:rFonts w:ascii="仿宋" w:eastAsia="仿宋" w:hAnsi="仿宋" w:cs="仿宋" w:hint="eastAsia"/>
          <w:sz w:val="28"/>
          <w:szCs w:val="28"/>
        </w:rPr>
        <w:t xml:space="preserve"> </w:t>
      </w:r>
      <w:r>
        <w:rPr>
          <w:rFonts w:ascii="仿宋" w:eastAsia="仿宋" w:hAnsi="仿宋" w:cs="仿宋" w:hint="eastAsia"/>
          <w:sz w:val="28"/>
          <w:szCs w:val="28"/>
        </w:rPr>
        <w:t>进出口商品价格的核算（重点）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出口价格的核算</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第六节</w:t>
      </w:r>
      <w:r>
        <w:rPr>
          <w:rFonts w:ascii="仿宋" w:eastAsia="仿宋" w:hAnsi="仿宋" w:cs="仿宋" w:hint="eastAsia"/>
          <w:sz w:val="28"/>
          <w:szCs w:val="28"/>
        </w:rPr>
        <w:t xml:space="preserve"> </w:t>
      </w:r>
      <w:r>
        <w:rPr>
          <w:rFonts w:ascii="仿宋" w:eastAsia="仿宋" w:hAnsi="仿宋" w:cs="仿宋" w:hint="eastAsia"/>
          <w:sz w:val="28"/>
          <w:szCs w:val="28"/>
        </w:rPr>
        <w:t>佣金和折扣（次重点）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佣金、折扣</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第七节</w:t>
      </w:r>
      <w:r>
        <w:rPr>
          <w:rFonts w:ascii="仿宋" w:eastAsia="仿宋" w:hAnsi="仿宋" w:cs="仿宋" w:hint="eastAsia"/>
          <w:sz w:val="28"/>
          <w:szCs w:val="28"/>
        </w:rPr>
        <w:t xml:space="preserve"> </w:t>
      </w:r>
      <w:r>
        <w:rPr>
          <w:rFonts w:ascii="仿宋" w:eastAsia="仿宋" w:hAnsi="仿宋" w:cs="仿宋" w:hint="eastAsia"/>
          <w:sz w:val="28"/>
          <w:szCs w:val="28"/>
        </w:rPr>
        <w:t>合同中的价格条款（重点）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合同中价格条款的组成</w:t>
      </w:r>
    </w:p>
    <w:p w:rsidR="004D5564" w:rsidRDefault="005A5A5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第三章</w:t>
      </w:r>
      <w:r>
        <w:rPr>
          <w:rFonts w:ascii="仿宋" w:eastAsia="仿宋" w:hAnsi="仿宋" w:cs="仿宋" w:hint="eastAsia"/>
          <w:sz w:val="28"/>
          <w:szCs w:val="28"/>
        </w:rPr>
        <w:t xml:space="preserve"> </w:t>
      </w:r>
      <w:r>
        <w:rPr>
          <w:rFonts w:ascii="仿宋" w:eastAsia="仿宋" w:hAnsi="仿宋" w:cs="仿宋" w:hint="eastAsia"/>
          <w:sz w:val="28"/>
          <w:szCs w:val="28"/>
        </w:rPr>
        <w:t>国际货物运输</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海洋运输方式（重点）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班轮运输、租船运输</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w:t>
      </w:r>
      <w:r>
        <w:rPr>
          <w:rFonts w:ascii="仿宋" w:eastAsia="仿宋" w:hAnsi="仿宋" w:cs="仿宋" w:hint="eastAsia"/>
          <w:sz w:val="28"/>
          <w:szCs w:val="28"/>
        </w:rPr>
        <w:t>其他运输方式（一般）</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第三节</w:t>
      </w:r>
      <w:r>
        <w:rPr>
          <w:rFonts w:ascii="仿宋" w:eastAsia="仿宋" w:hAnsi="仿宋" w:cs="仿宋" w:hint="eastAsia"/>
          <w:sz w:val="28"/>
          <w:szCs w:val="28"/>
        </w:rPr>
        <w:t xml:space="preserve"> </w:t>
      </w:r>
      <w:r>
        <w:rPr>
          <w:rFonts w:ascii="仿宋" w:eastAsia="仿宋" w:hAnsi="仿宋" w:cs="仿宋" w:hint="eastAsia"/>
          <w:sz w:val="28"/>
          <w:szCs w:val="28"/>
        </w:rPr>
        <w:t>合同中的装运条款（次重点）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装运时间、分批装运和转运</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第四节</w:t>
      </w:r>
      <w:r>
        <w:rPr>
          <w:rFonts w:ascii="仿宋" w:eastAsia="仿宋" w:hAnsi="仿宋" w:cs="仿宋" w:hint="eastAsia"/>
          <w:sz w:val="28"/>
          <w:szCs w:val="28"/>
        </w:rPr>
        <w:t xml:space="preserve"> </w:t>
      </w:r>
      <w:r>
        <w:rPr>
          <w:rFonts w:ascii="仿宋" w:eastAsia="仿宋" w:hAnsi="仿宋" w:cs="仿宋" w:hint="eastAsia"/>
          <w:sz w:val="28"/>
          <w:szCs w:val="28"/>
        </w:rPr>
        <w:t>海运提单（重点）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海运提单的性质和作用、海运提单的种类</w:t>
      </w:r>
    </w:p>
    <w:p w:rsidR="004D5564" w:rsidRDefault="005A5A5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第四章</w:t>
      </w:r>
      <w:r>
        <w:rPr>
          <w:rFonts w:ascii="仿宋" w:eastAsia="仿宋" w:hAnsi="仿宋" w:cs="仿宋" w:hint="eastAsia"/>
          <w:sz w:val="28"/>
          <w:szCs w:val="28"/>
        </w:rPr>
        <w:t xml:space="preserve"> </w:t>
      </w:r>
      <w:r>
        <w:rPr>
          <w:rFonts w:ascii="仿宋" w:eastAsia="仿宋" w:hAnsi="仿宋" w:cs="仿宋" w:hint="eastAsia"/>
          <w:sz w:val="28"/>
          <w:szCs w:val="28"/>
        </w:rPr>
        <w:t>国际货物运输保险</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海洋运输货物保险的风险和损失（重点）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风险、损失</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w:t>
      </w:r>
      <w:r>
        <w:rPr>
          <w:rFonts w:ascii="仿宋" w:eastAsia="仿宋" w:hAnsi="仿宋" w:cs="仿宋" w:hint="eastAsia"/>
          <w:sz w:val="28"/>
          <w:szCs w:val="28"/>
        </w:rPr>
        <w:t>海洋运输货物保险条款（</w:t>
      </w:r>
      <w:r>
        <w:rPr>
          <w:rFonts w:ascii="仿宋" w:eastAsia="仿宋" w:hAnsi="仿宋" w:cs="仿宋" w:hint="eastAsia"/>
          <w:sz w:val="28"/>
          <w:szCs w:val="28"/>
        </w:rPr>
        <w:t>2009</w:t>
      </w:r>
      <w:r>
        <w:rPr>
          <w:rFonts w:ascii="仿宋" w:eastAsia="仿宋" w:hAnsi="仿宋" w:cs="仿宋" w:hint="eastAsia"/>
          <w:sz w:val="28"/>
          <w:szCs w:val="28"/>
        </w:rPr>
        <w:t>版）（次重点）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责任范围、除外责任、责任起讫、附加海洋运输货物保险条款</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第三节</w:t>
      </w:r>
      <w:r>
        <w:rPr>
          <w:rFonts w:ascii="仿宋" w:eastAsia="仿宋" w:hAnsi="仿宋" w:cs="仿宋" w:hint="eastAsia"/>
          <w:sz w:val="28"/>
          <w:szCs w:val="28"/>
        </w:rPr>
        <w:t xml:space="preserve"> </w:t>
      </w:r>
      <w:r>
        <w:rPr>
          <w:rFonts w:ascii="仿宋" w:eastAsia="仿宋" w:hAnsi="仿宋" w:cs="仿宋" w:hint="eastAsia"/>
          <w:sz w:val="28"/>
          <w:szCs w:val="28"/>
        </w:rPr>
        <w:t>伦敦保险协会海运货物保险条款（</w:t>
      </w:r>
      <w:r>
        <w:rPr>
          <w:rFonts w:ascii="仿宋" w:eastAsia="仿宋" w:hAnsi="仿宋" w:cs="仿宋" w:hint="eastAsia"/>
          <w:sz w:val="28"/>
          <w:szCs w:val="28"/>
        </w:rPr>
        <w:t>2009</w:t>
      </w:r>
      <w:r>
        <w:rPr>
          <w:rFonts w:ascii="仿宋" w:eastAsia="仿宋" w:hAnsi="仿宋" w:cs="仿宋" w:hint="eastAsia"/>
          <w:sz w:val="28"/>
          <w:szCs w:val="28"/>
        </w:rPr>
        <w:t>版）（一般）</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第四节</w:t>
      </w:r>
      <w:r>
        <w:rPr>
          <w:rFonts w:ascii="仿宋" w:eastAsia="仿宋" w:hAnsi="仿宋" w:cs="仿宋" w:hint="eastAsia"/>
          <w:sz w:val="28"/>
          <w:szCs w:val="28"/>
        </w:rPr>
        <w:t xml:space="preserve"> </w:t>
      </w:r>
      <w:r>
        <w:rPr>
          <w:rFonts w:ascii="仿宋" w:eastAsia="仿宋" w:hAnsi="仿宋" w:cs="仿宋" w:hint="eastAsia"/>
          <w:sz w:val="28"/>
          <w:szCs w:val="28"/>
        </w:rPr>
        <w:t>航空运输货物保险条款（</w:t>
      </w:r>
      <w:r>
        <w:rPr>
          <w:rFonts w:ascii="仿宋" w:eastAsia="仿宋" w:hAnsi="仿宋" w:cs="仿宋" w:hint="eastAsia"/>
          <w:sz w:val="28"/>
          <w:szCs w:val="28"/>
        </w:rPr>
        <w:t>2009</w:t>
      </w:r>
      <w:r>
        <w:rPr>
          <w:rFonts w:ascii="仿宋" w:eastAsia="仿宋" w:hAnsi="仿宋" w:cs="仿宋" w:hint="eastAsia"/>
          <w:sz w:val="28"/>
          <w:szCs w:val="28"/>
        </w:rPr>
        <w:t>版）（一般）</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第五节</w:t>
      </w:r>
      <w:r>
        <w:rPr>
          <w:rFonts w:ascii="仿宋" w:eastAsia="仿宋" w:hAnsi="仿宋" w:cs="仿宋" w:hint="eastAsia"/>
          <w:sz w:val="28"/>
          <w:szCs w:val="28"/>
        </w:rPr>
        <w:t xml:space="preserve"> </w:t>
      </w:r>
      <w:r>
        <w:rPr>
          <w:rFonts w:ascii="仿宋" w:eastAsia="仿宋" w:hAnsi="仿宋" w:cs="仿宋" w:hint="eastAsia"/>
          <w:sz w:val="28"/>
          <w:szCs w:val="28"/>
        </w:rPr>
        <w:t>路上运输货物保险条款（火车、汽车）（</w:t>
      </w:r>
      <w:r>
        <w:rPr>
          <w:rFonts w:ascii="仿宋" w:eastAsia="仿宋" w:hAnsi="仿宋" w:cs="仿宋" w:hint="eastAsia"/>
          <w:sz w:val="28"/>
          <w:szCs w:val="28"/>
        </w:rPr>
        <w:t>2009</w:t>
      </w:r>
      <w:r>
        <w:rPr>
          <w:rFonts w:ascii="仿宋" w:eastAsia="仿宋" w:hAnsi="仿宋" w:cs="仿宋" w:hint="eastAsia"/>
          <w:sz w:val="28"/>
          <w:szCs w:val="28"/>
        </w:rPr>
        <w:t>版）（一般）</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第六节</w:t>
      </w:r>
      <w:r>
        <w:rPr>
          <w:rFonts w:ascii="仿宋" w:eastAsia="仿宋" w:hAnsi="仿宋" w:cs="仿宋" w:hint="eastAsia"/>
          <w:sz w:val="28"/>
          <w:szCs w:val="28"/>
        </w:rPr>
        <w:t xml:space="preserve"> </w:t>
      </w:r>
      <w:r>
        <w:rPr>
          <w:rFonts w:ascii="仿宋" w:eastAsia="仿宋" w:hAnsi="仿宋" w:cs="仿宋" w:hint="eastAsia"/>
          <w:sz w:val="28"/>
          <w:szCs w:val="28"/>
        </w:rPr>
        <w:t>邮包保险条款（</w:t>
      </w:r>
      <w:r>
        <w:rPr>
          <w:rFonts w:ascii="仿宋" w:eastAsia="仿宋" w:hAnsi="仿宋" w:cs="仿宋" w:hint="eastAsia"/>
          <w:sz w:val="28"/>
          <w:szCs w:val="28"/>
        </w:rPr>
        <w:t>2009</w:t>
      </w:r>
      <w:r>
        <w:rPr>
          <w:rFonts w:ascii="仿宋" w:eastAsia="仿宋" w:hAnsi="仿宋" w:cs="仿宋" w:hint="eastAsia"/>
          <w:sz w:val="28"/>
          <w:szCs w:val="28"/>
        </w:rPr>
        <w:t>版）（一般）</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第七节</w:t>
      </w:r>
      <w:r>
        <w:rPr>
          <w:rFonts w:ascii="仿宋" w:eastAsia="仿宋" w:hAnsi="仿宋" w:cs="仿宋" w:hint="eastAsia"/>
          <w:sz w:val="28"/>
          <w:szCs w:val="28"/>
        </w:rPr>
        <w:t xml:space="preserve"> </w:t>
      </w:r>
      <w:r>
        <w:rPr>
          <w:rFonts w:ascii="仿宋" w:eastAsia="仿宋" w:hAnsi="仿宋" w:cs="仿宋" w:hint="eastAsia"/>
          <w:sz w:val="28"/>
          <w:szCs w:val="28"/>
        </w:rPr>
        <w:t>保险实务（次重点）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确定保险金额、办理投保和交付保险费</w:t>
      </w:r>
    </w:p>
    <w:p w:rsidR="004D5564" w:rsidRDefault="005A5A5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第五章</w:t>
      </w:r>
      <w:r>
        <w:rPr>
          <w:rFonts w:ascii="仿宋" w:eastAsia="仿宋" w:hAnsi="仿宋" w:cs="仿宋" w:hint="eastAsia"/>
          <w:sz w:val="28"/>
          <w:szCs w:val="28"/>
        </w:rPr>
        <w:t xml:space="preserve"> </w:t>
      </w:r>
      <w:r>
        <w:rPr>
          <w:rFonts w:ascii="仿宋" w:eastAsia="仿宋" w:hAnsi="仿宋" w:cs="仿宋" w:hint="eastAsia"/>
          <w:sz w:val="28"/>
          <w:szCs w:val="28"/>
        </w:rPr>
        <w:t>货款的支付</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支付工具（重点）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汇票、本票、支票</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w:t>
      </w:r>
      <w:r>
        <w:rPr>
          <w:rFonts w:ascii="仿宋" w:eastAsia="仿宋" w:hAnsi="仿宋" w:cs="仿宋" w:hint="eastAsia"/>
          <w:sz w:val="28"/>
          <w:szCs w:val="28"/>
        </w:rPr>
        <w:t>汇付和托收（重点）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汇付、托收</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第三节</w:t>
      </w:r>
      <w:r>
        <w:rPr>
          <w:rFonts w:ascii="仿宋" w:eastAsia="仿宋" w:hAnsi="仿宋" w:cs="仿宋" w:hint="eastAsia"/>
          <w:sz w:val="28"/>
          <w:szCs w:val="28"/>
        </w:rPr>
        <w:t xml:space="preserve"> </w:t>
      </w:r>
      <w:r>
        <w:rPr>
          <w:rFonts w:ascii="仿宋" w:eastAsia="仿宋" w:hAnsi="仿宋" w:cs="仿宋" w:hint="eastAsia"/>
          <w:sz w:val="28"/>
          <w:szCs w:val="28"/>
        </w:rPr>
        <w:t>信用证（重点）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信用证的含义及有关当事人、信用证的一般程序、信用证的特点、信用证的种类</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第四节</w:t>
      </w:r>
      <w:r>
        <w:rPr>
          <w:rFonts w:ascii="仿宋" w:eastAsia="仿宋" w:hAnsi="仿宋" w:cs="仿宋" w:hint="eastAsia"/>
          <w:sz w:val="28"/>
          <w:szCs w:val="28"/>
        </w:rPr>
        <w:t xml:space="preserve"> </w:t>
      </w:r>
      <w:r>
        <w:rPr>
          <w:rFonts w:ascii="仿宋" w:eastAsia="仿宋" w:hAnsi="仿宋" w:cs="仿宋" w:hint="eastAsia"/>
          <w:sz w:val="28"/>
          <w:szCs w:val="28"/>
        </w:rPr>
        <w:t>支付条款及各种支付方式综合运用（次重点）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各种支付方式的选用</w:t>
      </w:r>
    </w:p>
    <w:p w:rsidR="004D5564" w:rsidRDefault="005A5A5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第六章</w:t>
      </w:r>
      <w:r>
        <w:rPr>
          <w:rFonts w:ascii="仿宋" w:eastAsia="仿宋" w:hAnsi="仿宋" w:cs="仿宋" w:hint="eastAsia"/>
          <w:sz w:val="28"/>
          <w:szCs w:val="28"/>
        </w:rPr>
        <w:t xml:space="preserve"> </w:t>
      </w:r>
      <w:r>
        <w:rPr>
          <w:rFonts w:ascii="仿宋" w:eastAsia="仿宋" w:hAnsi="仿宋" w:cs="仿宋" w:hint="eastAsia"/>
          <w:sz w:val="28"/>
          <w:szCs w:val="28"/>
        </w:rPr>
        <w:t>商检、索赔、仲裁和不可抗力</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商品检验（次重点）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检验的时间和地点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w:t>
      </w:r>
      <w:r>
        <w:rPr>
          <w:rFonts w:ascii="仿宋" w:eastAsia="仿宋" w:hAnsi="仿宋" w:cs="仿宋" w:hint="eastAsia"/>
          <w:sz w:val="28"/>
          <w:szCs w:val="28"/>
        </w:rPr>
        <w:t>索赔（一般）</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第三节</w:t>
      </w:r>
      <w:r>
        <w:rPr>
          <w:rFonts w:ascii="仿宋" w:eastAsia="仿宋" w:hAnsi="仿宋" w:cs="仿宋" w:hint="eastAsia"/>
          <w:sz w:val="28"/>
          <w:szCs w:val="28"/>
        </w:rPr>
        <w:t xml:space="preserve"> </w:t>
      </w:r>
      <w:r>
        <w:rPr>
          <w:rFonts w:ascii="仿宋" w:eastAsia="仿宋" w:hAnsi="仿宋" w:cs="仿宋" w:hint="eastAsia"/>
          <w:sz w:val="28"/>
          <w:szCs w:val="28"/>
        </w:rPr>
        <w:t>不可抗力（次重点）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不可抗力事故的法律后果</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第四节</w:t>
      </w:r>
      <w:r>
        <w:rPr>
          <w:rFonts w:ascii="仿宋" w:eastAsia="仿宋" w:hAnsi="仿宋" w:cs="仿宋" w:hint="eastAsia"/>
          <w:sz w:val="28"/>
          <w:szCs w:val="28"/>
        </w:rPr>
        <w:t xml:space="preserve"> </w:t>
      </w:r>
      <w:r>
        <w:rPr>
          <w:rFonts w:ascii="仿宋" w:eastAsia="仿宋" w:hAnsi="仿宋" w:cs="仿宋" w:hint="eastAsia"/>
          <w:sz w:val="28"/>
          <w:szCs w:val="28"/>
        </w:rPr>
        <w:t>仲裁（次重点）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仲裁裁决的效力</w:t>
      </w:r>
    </w:p>
    <w:p w:rsidR="004D5564" w:rsidRDefault="005A5A5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第七章</w:t>
      </w:r>
      <w:r>
        <w:rPr>
          <w:rFonts w:ascii="仿宋" w:eastAsia="仿宋" w:hAnsi="仿宋" w:cs="仿宋" w:hint="eastAsia"/>
          <w:sz w:val="28"/>
          <w:szCs w:val="28"/>
        </w:rPr>
        <w:t xml:space="preserve"> </w:t>
      </w:r>
      <w:r>
        <w:rPr>
          <w:rFonts w:ascii="仿宋" w:eastAsia="仿宋" w:hAnsi="仿宋" w:cs="仿宋" w:hint="eastAsia"/>
          <w:sz w:val="28"/>
          <w:szCs w:val="28"/>
        </w:rPr>
        <w:t>合同条款技能训练（</w:t>
      </w:r>
      <w:r>
        <w:rPr>
          <w:rFonts w:ascii="仿宋" w:eastAsia="仿宋" w:hAnsi="仿宋" w:cs="仿宋" w:hint="eastAsia"/>
          <w:sz w:val="28"/>
          <w:szCs w:val="28"/>
        </w:rPr>
        <w:t>一般</w:t>
      </w:r>
      <w:r>
        <w:rPr>
          <w:rFonts w:ascii="仿宋" w:eastAsia="仿宋" w:hAnsi="仿宋" w:cs="仿宋" w:hint="eastAsia"/>
          <w:sz w:val="28"/>
          <w:szCs w:val="28"/>
        </w:rPr>
        <w:t>）</w:t>
      </w:r>
    </w:p>
    <w:p w:rsidR="004D5564" w:rsidRDefault="005A5A5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第八章</w:t>
      </w:r>
      <w:r>
        <w:rPr>
          <w:rFonts w:ascii="仿宋" w:eastAsia="仿宋" w:hAnsi="仿宋" w:cs="仿宋" w:hint="eastAsia"/>
          <w:sz w:val="28"/>
          <w:szCs w:val="28"/>
        </w:rPr>
        <w:t xml:space="preserve"> </w:t>
      </w:r>
      <w:r>
        <w:rPr>
          <w:rFonts w:ascii="仿宋" w:eastAsia="仿宋" w:hAnsi="仿宋" w:cs="仿宋" w:hint="eastAsia"/>
          <w:sz w:val="28"/>
          <w:szCs w:val="28"/>
        </w:rPr>
        <w:t>交易磋商与合同签订</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第一节</w:t>
      </w:r>
      <w:r>
        <w:rPr>
          <w:rFonts w:ascii="仿宋" w:eastAsia="仿宋" w:hAnsi="仿宋" w:cs="仿宋" w:hint="eastAsia"/>
          <w:sz w:val="28"/>
          <w:szCs w:val="28"/>
        </w:rPr>
        <w:t xml:space="preserve"> </w:t>
      </w:r>
      <w:r>
        <w:rPr>
          <w:rFonts w:ascii="仿宋" w:eastAsia="仿宋" w:hAnsi="仿宋" w:cs="仿宋" w:hint="eastAsia"/>
          <w:sz w:val="28"/>
          <w:szCs w:val="28"/>
        </w:rPr>
        <w:t>出口交易前的准备工作（一般）</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第二节</w:t>
      </w:r>
      <w:r>
        <w:rPr>
          <w:rFonts w:ascii="仿宋" w:eastAsia="仿宋" w:hAnsi="仿宋" w:cs="仿宋" w:hint="eastAsia"/>
          <w:sz w:val="28"/>
          <w:szCs w:val="28"/>
        </w:rPr>
        <w:t xml:space="preserve"> </w:t>
      </w:r>
      <w:r>
        <w:rPr>
          <w:rFonts w:ascii="仿宋" w:eastAsia="仿宋" w:hAnsi="仿宋" w:cs="仿宋" w:hint="eastAsia"/>
          <w:sz w:val="28"/>
          <w:szCs w:val="28"/>
        </w:rPr>
        <w:t>交易磋商的一般程序（次重点）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proofErr w:type="gramStart"/>
      <w:r>
        <w:rPr>
          <w:rFonts w:ascii="仿宋" w:eastAsia="仿宋" w:hAnsi="仿宋" w:cs="仿宋" w:hint="eastAsia"/>
          <w:sz w:val="28"/>
          <w:szCs w:val="28"/>
        </w:rPr>
        <w:t>询</w:t>
      </w:r>
      <w:proofErr w:type="gramEnd"/>
      <w:r>
        <w:rPr>
          <w:rFonts w:ascii="仿宋" w:eastAsia="仿宋" w:hAnsi="仿宋" w:cs="仿宋" w:hint="eastAsia"/>
          <w:sz w:val="28"/>
          <w:szCs w:val="28"/>
        </w:rPr>
        <w:t>盘、发盘、还盘、接</w:t>
      </w:r>
      <w:r>
        <w:rPr>
          <w:rFonts w:ascii="仿宋" w:eastAsia="仿宋" w:hAnsi="仿宋" w:cs="仿宋" w:hint="eastAsia"/>
          <w:sz w:val="28"/>
          <w:szCs w:val="28"/>
        </w:rPr>
        <w:t>受</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第三节</w:t>
      </w:r>
      <w:r>
        <w:rPr>
          <w:rFonts w:ascii="仿宋" w:eastAsia="仿宋" w:hAnsi="仿宋" w:cs="仿宋" w:hint="eastAsia"/>
          <w:sz w:val="28"/>
          <w:szCs w:val="28"/>
        </w:rPr>
        <w:t xml:space="preserve"> </w:t>
      </w:r>
      <w:r>
        <w:rPr>
          <w:rFonts w:ascii="仿宋" w:eastAsia="仿宋" w:hAnsi="仿宋" w:cs="仿宋" w:hint="eastAsia"/>
          <w:sz w:val="28"/>
          <w:szCs w:val="28"/>
        </w:rPr>
        <w:t>发盘（次重点）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构成发盘的条件、发盘的有效期、发盘的撤回和撤销</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第四节</w:t>
      </w:r>
      <w:r>
        <w:rPr>
          <w:rFonts w:ascii="仿宋" w:eastAsia="仿宋" w:hAnsi="仿宋" w:cs="仿宋" w:hint="eastAsia"/>
          <w:sz w:val="28"/>
          <w:szCs w:val="28"/>
        </w:rPr>
        <w:t xml:space="preserve"> </w:t>
      </w:r>
      <w:r>
        <w:rPr>
          <w:rFonts w:ascii="仿宋" w:eastAsia="仿宋" w:hAnsi="仿宋" w:cs="仿宋" w:hint="eastAsia"/>
          <w:sz w:val="28"/>
          <w:szCs w:val="28"/>
        </w:rPr>
        <w:t>接受（次重点）</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构成有效接受的条件、接受的撤回</w:t>
      </w:r>
    </w:p>
    <w:p w:rsidR="004D5564" w:rsidRDefault="005A5A57">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第五节</w:t>
      </w:r>
      <w:r>
        <w:rPr>
          <w:rFonts w:ascii="仿宋" w:eastAsia="仿宋" w:hAnsi="仿宋" w:cs="仿宋" w:hint="eastAsia"/>
          <w:sz w:val="28"/>
          <w:szCs w:val="28"/>
        </w:rPr>
        <w:t xml:space="preserve"> </w:t>
      </w:r>
      <w:r>
        <w:rPr>
          <w:rFonts w:ascii="仿宋" w:eastAsia="仿宋" w:hAnsi="仿宋" w:cs="仿宋" w:hint="eastAsia"/>
          <w:sz w:val="28"/>
          <w:szCs w:val="28"/>
        </w:rPr>
        <w:t>合同的签订（一般）</w:t>
      </w:r>
    </w:p>
    <w:p w:rsidR="004D5564" w:rsidRDefault="005A5A5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第九章</w:t>
      </w:r>
      <w:r>
        <w:rPr>
          <w:rFonts w:ascii="仿宋" w:eastAsia="仿宋" w:hAnsi="仿宋" w:cs="仿宋" w:hint="eastAsia"/>
          <w:sz w:val="28"/>
          <w:szCs w:val="28"/>
        </w:rPr>
        <w:t xml:space="preserve"> </w:t>
      </w:r>
      <w:r>
        <w:rPr>
          <w:rFonts w:ascii="仿宋" w:eastAsia="仿宋" w:hAnsi="仿宋" w:cs="仿宋" w:hint="eastAsia"/>
          <w:sz w:val="28"/>
          <w:szCs w:val="28"/>
        </w:rPr>
        <w:t>交易磋商与合同签订技能训练（一般）</w:t>
      </w:r>
    </w:p>
    <w:p w:rsidR="004D5564" w:rsidRDefault="005A5A5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第十章</w:t>
      </w:r>
      <w:r>
        <w:rPr>
          <w:rFonts w:ascii="仿宋" w:eastAsia="仿宋" w:hAnsi="仿宋" w:cs="仿宋" w:hint="eastAsia"/>
          <w:sz w:val="28"/>
          <w:szCs w:val="28"/>
        </w:rPr>
        <w:t xml:space="preserve"> </w:t>
      </w:r>
      <w:r>
        <w:rPr>
          <w:rFonts w:ascii="仿宋" w:eastAsia="仿宋" w:hAnsi="仿宋" w:cs="仿宋" w:hint="eastAsia"/>
          <w:sz w:val="28"/>
          <w:szCs w:val="28"/>
        </w:rPr>
        <w:t>出口合同的履行（一般）</w:t>
      </w:r>
    </w:p>
    <w:p w:rsidR="004D5564" w:rsidRDefault="005A5A5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第十一章</w:t>
      </w:r>
      <w:r>
        <w:rPr>
          <w:rFonts w:ascii="仿宋" w:eastAsia="仿宋" w:hAnsi="仿宋" w:cs="仿宋" w:hint="eastAsia"/>
          <w:sz w:val="28"/>
          <w:szCs w:val="28"/>
        </w:rPr>
        <w:t xml:space="preserve"> </w:t>
      </w:r>
      <w:r>
        <w:rPr>
          <w:rFonts w:ascii="仿宋" w:eastAsia="仿宋" w:hAnsi="仿宋" w:cs="仿宋" w:hint="eastAsia"/>
          <w:sz w:val="28"/>
          <w:szCs w:val="28"/>
        </w:rPr>
        <w:t>进口合同的履行（一般）</w:t>
      </w:r>
    </w:p>
    <w:p w:rsidR="004D5564" w:rsidRDefault="005A5A5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第十二章</w:t>
      </w:r>
      <w:r>
        <w:rPr>
          <w:rFonts w:ascii="仿宋" w:eastAsia="仿宋" w:hAnsi="仿宋" w:cs="仿宋" w:hint="eastAsia"/>
          <w:sz w:val="28"/>
          <w:szCs w:val="28"/>
        </w:rPr>
        <w:t xml:space="preserve"> </w:t>
      </w:r>
      <w:r>
        <w:rPr>
          <w:rFonts w:ascii="仿宋" w:eastAsia="仿宋" w:hAnsi="仿宋" w:cs="仿宋" w:hint="eastAsia"/>
          <w:sz w:val="28"/>
          <w:szCs w:val="28"/>
        </w:rPr>
        <w:t>合同履行技能训练（一般）</w:t>
      </w:r>
    </w:p>
    <w:p w:rsidR="004D5564" w:rsidRDefault="005A5A57">
      <w:pPr>
        <w:spacing w:line="360" w:lineRule="auto"/>
        <w:ind w:firstLineChars="200" w:firstLine="562"/>
        <w:rPr>
          <w:rFonts w:ascii="仿宋" w:eastAsia="仿宋" w:hAnsi="仿宋" w:cs="Times New Roman"/>
          <w:b/>
          <w:sz w:val="28"/>
          <w:szCs w:val="28"/>
        </w:rPr>
      </w:pPr>
      <w:r>
        <w:rPr>
          <w:rFonts w:ascii="仿宋" w:eastAsia="仿宋" w:hAnsi="仿宋" w:cs="Times New Roman" w:hint="eastAsia"/>
          <w:b/>
          <w:sz w:val="28"/>
          <w:szCs w:val="28"/>
        </w:rPr>
        <w:t>三</w:t>
      </w:r>
      <w:r>
        <w:rPr>
          <w:rFonts w:ascii="仿宋" w:eastAsia="仿宋" w:hAnsi="仿宋" w:cs="Times New Roman"/>
          <w:b/>
          <w:sz w:val="28"/>
          <w:szCs w:val="28"/>
        </w:rPr>
        <w:t>、</w:t>
      </w:r>
      <w:r>
        <w:rPr>
          <w:rFonts w:ascii="仿宋" w:eastAsia="仿宋" w:hAnsi="仿宋" w:cs="Times New Roman" w:hint="eastAsia"/>
          <w:b/>
          <w:sz w:val="28"/>
          <w:szCs w:val="28"/>
        </w:rPr>
        <w:t>试卷</w:t>
      </w:r>
      <w:r>
        <w:rPr>
          <w:rFonts w:ascii="仿宋" w:eastAsia="仿宋" w:hAnsi="仿宋" w:cs="Times New Roman"/>
          <w:b/>
          <w:sz w:val="28"/>
          <w:szCs w:val="28"/>
        </w:rPr>
        <w:t>结构</w:t>
      </w:r>
    </w:p>
    <w:p w:rsidR="004D5564" w:rsidRDefault="005A5A57">
      <w:pPr>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（试卷总分为</w:t>
      </w:r>
      <w:r>
        <w:rPr>
          <w:rFonts w:ascii="仿宋" w:eastAsia="仿宋" w:hAnsi="仿宋" w:cs="仿宋" w:hint="eastAsia"/>
          <w:sz w:val="28"/>
          <w:szCs w:val="28"/>
        </w:rPr>
        <w:t>150</w:t>
      </w:r>
      <w:r>
        <w:rPr>
          <w:rFonts w:ascii="仿宋" w:eastAsia="仿宋" w:hAnsi="仿宋" w:cs="仿宋" w:hint="eastAsia"/>
          <w:sz w:val="28"/>
          <w:szCs w:val="28"/>
        </w:rPr>
        <w:t>分）</w:t>
      </w:r>
    </w:p>
    <w:tbl>
      <w:tblPr>
        <w:tblStyle w:val="a6"/>
        <w:tblW w:w="4999" w:type="pct"/>
        <w:jc w:val="center"/>
        <w:tblLook w:val="04A0" w:firstRow="1" w:lastRow="0" w:firstColumn="1" w:lastColumn="0" w:noHBand="0" w:noVBand="1"/>
      </w:tblPr>
      <w:tblGrid>
        <w:gridCol w:w="1410"/>
        <w:gridCol w:w="2370"/>
        <w:gridCol w:w="2370"/>
        <w:gridCol w:w="2370"/>
      </w:tblGrid>
      <w:tr w:rsidR="004D5564">
        <w:trPr>
          <w:jc w:val="center"/>
        </w:trPr>
        <w:tc>
          <w:tcPr>
            <w:tcW w:w="828"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题型</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题量</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分值</w:t>
            </w:r>
          </w:p>
        </w:tc>
      </w:tr>
      <w:tr w:rsidR="004D5564">
        <w:trPr>
          <w:jc w:val="center"/>
        </w:trPr>
        <w:tc>
          <w:tcPr>
            <w:tcW w:w="828"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单项选择题</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10</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30</w:t>
            </w:r>
          </w:p>
        </w:tc>
      </w:tr>
      <w:tr w:rsidR="004D5564">
        <w:trPr>
          <w:jc w:val="center"/>
        </w:trPr>
        <w:tc>
          <w:tcPr>
            <w:tcW w:w="828"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判断题</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10</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30</w:t>
            </w:r>
          </w:p>
        </w:tc>
      </w:tr>
      <w:tr w:rsidR="004D5564">
        <w:trPr>
          <w:jc w:val="center"/>
        </w:trPr>
        <w:tc>
          <w:tcPr>
            <w:tcW w:w="828"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3</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简答题</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24</w:t>
            </w:r>
          </w:p>
        </w:tc>
      </w:tr>
      <w:tr w:rsidR="004D5564">
        <w:trPr>
          <w:jc w:val="center"/>
        </w:trPr>
        <w:tc>
          <w:tcPr>
            <w:tcW w:w="828"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4</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计算分析题</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26</w:t>
            </w:r>
          </w:p>
        </w:tc>
      </w:tr>
      <w:tr w:rsidR="004D5564">
        <w:trPr>
          <w:jc w:val="center"/>
        </w:trPr>
        <w:tc>
          <w:tcPr>
            <w:tcW w:w="828"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材料分析题</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1390" w:type="pct"/>
            <w:vAlign w:val="center"/>
          </w:tcPr>
          <w:p w:rsidR="004D5564" w:rsidRDefault="005A5A57">
            <w:pPr>
              <w:spacing w:line="360" w:lineRule="auto"/>
              <w:jc w:val="center"/>
              <w:rPr>
                <w:rFonts w:ascii="仿宋" w:eastAsia="仿宋" w:hAnsi="仿宋" w:cs="仿宋"/>
                <w:sz w:val="28"/>
                <w:szCs w:val="28"/>
              </w:rPr>
            </w:pPr>
            <w:r>
              <w:rPr>
                <w:rFonts w:ascii="仿宋" w:eastAsia="仿宋" w:hAnsi="仿宋" w:cs="仿宋" w:hint="eastAsia"/>
                <w:sz w:val="28"/>
                <w:szCs w:val="28"/>
              </w:rPr>
              <w:t>40</w:t>
            </w:r>
          </w:p>
        </w:tc>
      </w:tr>
    </w:tbl>
    <w:p w:rsidR="004D5564" w:rsidRDefault="004D5564">
      <w:pPr>
        <w:spacing w:line="480" w:lineRule="auto"/>
        <w:jc w:val="left"/>
        <w:rPr>
          <w:rFonts w:ascii="仿宋" w:eastAsia="仿宋" w:hAnsi="仿宋" w:cs="仿宋"/>
          <w:sz w:val="28"/>
          <w:szCs w:val="28"/>
        </w:rPr>
      </w:pPr>
    </w:p>
    <w:p w:rsidR="004D5564" w:rsidRDefault="004D5564">
      <w:pPr>
        <w:spacing w:line="480" w:lineRule="auto"/>
        <w:jc w:val="left"/>
      </w:pPr>
    </w:p>
    <w:p w:rsidR="004D5564" w:rsidRDefault="004D5564">
      <w:pPr>
        <w:spacing w:beforeLines="50" w:before="156" w:line="360" w:lineRule="auto"/>
        <w:ind w:firstLineChars="200" w:firstLine="480"/>
        <w:jc w:val="left"/>
        <w:rPr>
          <w:rFonts w:ascii="宋体" w:eastAsia="宋体" w:hAnsi="宋体"/>
          <w:sz w:val="24"/>
        </w:rPr>
      </w:pPr>
    </w:p>
    <w:sectPr w:rsidR="004D55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A57" w:rsidRDefault="005A5A57" w:rsidP="00B548EF">
      <w:r>
        <w:separator/>
      </w:r>
    </w:p>
  </w:endnote>
  <w:endnote w:type="continuationSeparator" w:id="0">
    <w:p w:rsidR="005A5A57" w:rsidRDefault="005A5A57" w:rsidP="00B5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A57" w:rsidRDefault="005A5A57" w:rsidP="00B548EF">
      <w:r>
        <w:separator/>
      </w:r>
    </w:p>
  </w:footnote>
  <w:footnote w:type="continuationSeparator" w:id="0">
    <w:p w:rsidR="005A5A57" w:rsidRDefault="005A5A57" w:rsidP="00B54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A7E"/>
    <w:rsid w:val="000747B1"/>
    <w:rsid w:val="000A1A3A"/>
    <w:rsid w:val="000B1ABE"/>
    <w:rsid w:val="000B59F9"/>
    <w:rsid w:val="001203BB"/>
    <w:rsid w:val="001A47EE"/>
    <w:rsid w:val="001C6D59"/>
    <w:rsid w:val="00207A52"/>
    <w:rsid w:val="00216674"/>
    <w:rsid w:val="0021762C"/>
    <w:rsid w:val="002467BF"/>
    <w:rsid w:val="002C077C"/>
    <w:rsid w:val="002F7BFB"/>
    <w:rsid w:val="00365B2A"/>
    <w:rsid w:val="003B4E32"/>
    <w:rsid w:val="004268A2"/>
    <w:rsid w:val="0045688A"/>
    <w:rsid w:val="004B0F47"/>
    <w:rsid w:val="004D5564"/>
    <w:rsid w:val="00531D6D"/>
    <w:rsid w:val="005A5A57"/>
    <w:rsid w:val="00651BAE"/>
    <w:rsid w:val="006613C6"/>
    <w:rsid w:val="007E24C7"/>
    <w:rsid w:val="00812349"/>
    <w:rsid w:val="00825FCD"/>
    <w:rsid w:val="00841868"/>
    <w:rsid w:val="00854786"/>
    <w:rsid w:val="00883759"/>
    <w:rsid w:val="008B4EA3"/>
    <w:rsid w:val="00947416"/>
    <w:rsid w:val="00947737"/>
    <w:rsid w:val="00972D36"/>
    <w:rsid w:val="0099329C"/>
    <w:rsid w:val="00A748DE"/>
    <w:rsid w:val="00AF77DA"/>
    <w:rsid w:val="00B548EF"/>
    <w:rsid w:val="00B61D5C"/>
    <w:rsid w:val="00C50E80"/>
    <w:rsid w:val="00CA0A7E"/>
    <w:rsid w:val="00D45C08"/>
    <w:rsid w:val="00D739C7"/>
    <w:rsid w:val="00D904D4"/>
    <w:rsid w:val="00DD77BD"/>
    <w:rsid w:val="00E31142"/>
    <w:rsid w:val="00E35630"/>
    <w:rsid w:val="00E51F96"/>
    <w:rsid w:val="00E67F72"/>
    <w:rsid w:val="00ED5D86"/>
    <w:rsid w:val="00F5485C"/>
    <w:rsid w:val="00FA2BC1"/>
    <w:rsid w:val="49DC656E"/>
    <w:rsid w:val="60403C50"/>
    <w:rsid w:val="69C07CAA"/>
    <w:rsid w:val="6F4539D3"/>
    <w:rsid w:val="7E116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26</cp:revision>
  <dcterms:created xsi:type="dcterms:W3CDTF">2020-04-05T11:36:00Z</dcterms:created>
  <dcterms:modified xsi:type="dcterms:W3CDTF">2022-09-27T00:40:00Z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9FA03EA004D846DEA592A54BE8E2A654</vt:lpwstr>
  </property>
</Properties>
</file>