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《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线性代数与概率统计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》考试大纲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1、本大纲包括两部分内容：第一部分内容为线性代数，第二部分内容为概率统计。考试分值各占50%。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2、本大纲</w:t>
      </w:r>
      <w:r>
        <w:rPr>
          <w:sz w:val="24"/>
          <w:szCs w:val="24"/>
        </w:rPr>
        <w:t>对内容要求的高低用不同的词汇加以区分，对概念和理论从高到低分“理解”和“了解”两个层次；对方法和运算从高到低分“掌握”和“会”二个层次</w:t>
      </w:r>
      <w:r>
        <w:rPr>
          <w:rFonts w:hint="eastAsia"/>
          <w:sz w:val="24"/>
          <w:szCs w:val="24"/>
        </w:rPr>
        <w:t>。</w:t>
      </w:r>
    </w:p>
    <w:p>
      <w:pPr>
        <w:ind w:firstLine="3000" w:firstLineChars="1000"/>
        <w:rPr>
          <w:sz w:val="30"/>
          <w:szCs w:val="30"/>
        </w:rPr>
      </w:pPr>
    </w:p>
    <w:p>
      <w:pPr>
        <w:ind w:firstLine="3012" w:firstLineChars="1000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第一部分</w:t>
      </w: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b/>
          <w:bCs/>
          <w:sz w:val="30"/>
          <w:szCs w:val="30"/>
        </w:rPr>
        <w:t>线性代数</w:t>
      </w:r>
      <w:bookmarkStart w:id="0" w:name="_GoBack"/>
      <w:bookmarkEnd w:id="0"/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一、行列式</w:t>
      </w:r>
    </w:p>
    <w:p>
      <w:pPr>
        <w:widowControl/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1、了解排列的有关概念，会求排列的逆序数，确定排列的奇偶性。</w:t>
      </w: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2、理解n阶行列式的定义并会用行列式的定义计算某些行列式的值。</w:t>
      </w:r>
    </w:p>
    <w:p>
      <w:pPr>
        <w:widowControl/>
        <w:snapToGrid w:val="0"/>
        <w:spacing w:line="48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3、理解行列式的有关性质，能正确地依行列展开行列式，掌握行列式的计算方法。（熟练掌握计算行列式的三种方法：定义法、化三角形法和降阶法）</w:t>
      </w:r>
    </w:p>
    <w:p>
      <w:pPr>
        <w:widowControl/>
        <w:snapToGrid w:val="0"/>
        <w:spacing w:line="4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4、理解克拉默法则在线性方程组求解理论中的重要性，会用克拉默法则解简单的线性方程组。</w:t>
      </w:r>
    </w:p>
    <w:p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、矩阵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1.理解矩阵定义，熟记几种特殊的矩阵（三角矩阵、对角矩阵、零矩阵、单位矩阵等）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2.了解矩阵相等、加减法的定义及其可运算的条件和运算定律。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3、理解矩阵乘法运算的定义和可乘的条件；掌握矩阵乘法的运算法则。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4、理解矩阵的转置、方阵行列式、伴随矩阵的定义及有关性质。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5、理解逆矩阵的定义及其性质；熟练掌握方阵可逆的条件和求逆矩阵的方法。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6、了解分块矩阵的定义，会用分块矩阵进行矩阵的运算和求逆矩阵。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三、矩阵的初等变换与线线方程组的解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1、理解初等变换与初等矩阵的概念。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2、理解矩阵的秩的概念，掌握矩阵的秩的求法。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3、掌握初等变换求逆矩阵的方法。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4、理解线性方程组解的判断与结构，掌握用矩阵的初等变换讨论求解线性方程组。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四、n维向量与线性方程组解的结构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1、理解n维向量及两个向量相等的定义；掌握两个向量的运算。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2、正确理解和掌握线性组合、线性相关、线性无关的定义和性质；掌握向量组线性相关性的判断方法。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3、理解向量组的极大无关组、秩的定义；会求向量组的一个极大无关组和秩。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4、掌握齐次线性方程组解的性质和基础解系的概念；熟练掌握求齐次线性方程组基础解系的方法；掌握非齐次线性方程组解的结构定理，并会求解。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五、相似矩阵与二次型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1、理解内积的概念，掌握向量内积的运算。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2、理解特征值与特征向量的概念；熟练掌握特征值与特征向量的求法；理解特征值与特征向量的性质。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3、理解相似矩阵的概念及性质；掌握判断矩阵可对角化的方法。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4、了解实对称矩阵特征值与特征向量的性质；会求一个正交矩阵使实对称矩阵可对角化。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5、了解二次型及其标准形的概念；会用正交变换法和配方法化二次型为标准形。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6、了解正定二次型的有关概念。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第二部分  概率统计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一、随机事件与概率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1、了解随机试验，样本空间和随机事件的概念，理解事件的关系与运算。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2、理解概率的定义与概率的基本性质，掌握古典概率型，会用概率的基本性质计算随机事件的概率。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3、理解条件概率的概念，掌握概率的乘法公式，会用公式随机事件的概率。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4、理解全概率公式和贝叶斯公式，会计算较复杂随机事件的概率。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5、理解随机试验的独立性的概念，掌握n重贝努李试验中有关随机事件的概率计算。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二、随机变量及其分布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1、理解随机变量的概念，能用随机变量表示事件。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2、理解离散型随机变量及其概率分布的概念，了解0-1分布、二项分布、泊松分布及其应用。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3、理解随机变量分布函数的概念，了解分布函数的性质，掌握计算与随机变量有关事件的概率。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4、理解连续性随机变量及其概率密度的概念，了解它的性质，了解均匀分布、指数分布及其应用。掌握正态分布及其应用。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5、会求简单的随机变量的函数分布。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三、随机变量的数字特征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1、理解随机变量的数字特征（数学期望、方差、标准差等）的概念，并会用数字特征的基本性质计算具体分布的数字特征，掌握常见分布的数字特征。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2、会根据随机变量的概率分布求其函数的数学期望。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四、数理统计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1、理解总体、个体和统计量的概念。了解直方图的作法。</w:t>
      </w:r>
    </w:p>
    <w:p>
      <w:pPr>
        <w:widowControl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2、掌握样本均值、样本方差及样本矩的计算，了解经验分布函数的概念。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3、了解</w:t>
      </w:r>
      <w:r>
        <w:rPr>
          <w:rFonts w:hint="eastAsia" w:ascii="宋体" w:hAnsi="宋体" w:cs="宋体"/>
          <w:kern w:val="0"/>
          <w:sz w:val="24"/>
        </w:rPr>
        <w:pict>
          <v:shape id="_x0000_i1025" o:spt="75" type="#_x0000_t75" style="height:18pt;width:17.2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</w:rPr>
        <w:t>—分布、</w:t>
      </w:r>
      <w:r>
        <w:rPr>
          <w:rFonts w:hint="eastAsia" w:ascii="宋体" w:hAnsi="宋体" w:cs="宋体"/>
          <w:kern w:val="0"/>
          <w:sz w:val="24"/>
        </w:rPr>
        <w:pict>
          <v:shape id="_x0000_i1026" o:spt="75" type="#_x0000_t75" style="height:12pt;width:6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</w:rPr>
        <w:t>—分布、</w:t>
      </w:r>
      <w:r>
        <w:rPr>
          <w:rFonts w:hint="eastAsia" w:ascii="宋体" w:hAnsi="宋体" w:cs="宋体"/>
          <w:kern w:val="0"/>
          <w:sz w:val="24"/>
        </w:rPr>
        <w:pict>
          <v:shape id="_x0000_i1027" o:spt="75" type="#_x0000_t75" style="height:12.75pt;width:12.7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</w:rPr>
        <w:t>—分布定义及性质，了解分位数的概念并会查表计算。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4、了解正态总体的某些常用统计量的分布。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5、理解参数的点估计的概念。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6、掌握用矩估计法计算参数的估计量，理解区间估计的概念。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7、掌握正态总体的均值及方差的置信区间的求法。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8、了解假设检验的基本原理，掌握假设检验的步骤，了解假设检验可能产生的两类错误。</w:t>
      </w:r>
    </w:p>
    <w:p>
      <w:pPr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9、掌握单个正态总体的均值与方差的假设检验。</w:t>
      </w:r>
    </w:p>
    <w:p>
      <w:pPr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10、了解总体分布假设的</w:t>
      </w:r>
      <w:r>
        <w:rPr>
          <w:rFonts w:hint="eastAsia" w:ascii="宋体" w:hAnsi="宋体" w:cs="宋体"/>
          <w:kern w:val="0"/>
          <w:sz w:val="24"/>
        </w:rPr>
        <w:pict>
          <v:shape id="_x0000_i1028" o:spt="75" type="#_x0000_t75" style="height:18pt;width:17.2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</w:rPr>
        <w:t>—检验法、</w:t>
      </w:r>
      <w:r>
        <w:rPr>
          <w:rFonts w:hint="eastAsia" w:ascii="宋体" w:hAnsi="宋体" w:cs="宋体"/>
          <w:kern w:val="0"/>
          <w:sz w:val="24"/>
        </w:rPr>
        <w:pict>
          <v:shape id="_x0000_i1029" o:spt="75" type="#_x0000_t75" style="height:12.75pt;width:11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</w:rPr>
        <w:t>—检验</w:t>
      </w:r>
      <w:r>
        <w:rPr>
          <w:rFonts w:hint="eastAsia" w:ascii="仿宋" w:hAnsi="仿宋" w:eastAsia="仿宋"/>
          <w:sz w:val="28"/>
          <w:szCs w:val="28"/>
        </w:rPr>
        <w:t>法。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t>参考书目</w:t>
      </w:r>
      <w:r>
        <w:rPr>
          <w:rFonts w:hint="eastAsia"/>
        </w:rPr>
        <w:t>：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线性代数内容：《线性代数》（第3版），李龙星主编，机械工业出版社，2016年1月第3版。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概率统计内容：《高等数学基础》（下册），蔡俊亮主编，人民教育出版社，2003年9月第1版。</w:t>
      </w:r>
    </w:p>
    <w:p>
      <w:pPr>
        <w:pStyle w:val="8"/>
        <w:ind w:left="36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C7621"/>
    <w:multiLevelType w:val="multilevel"/>
    <w:tmpl w:val="42BC762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BA"/>
    <w:rsid w:val="001233F3"/>
    <w:rsid w:val="003C648A"/>
    <w:rsid w:val="00470C1A"/>
    <w:rsid w:val="00625C54"/>
    <w:rsid w:val="008574BA"/>
    <w:rsid w:val="00A609EC"/>
    <w:rsid w:val="00B35D14"/>
    <w:rsid w:val="00B52A32"/>
    <w:rsid w:val="00CE5F15"/>
    <w:rsid w:val="00D522BC"/>
    <w:rsid w:val="00FB0DD7"/>
    <w:rsid w:val="4A2C02E0"/>
    <w:rsid w:val="6F1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w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306</Words>
  <Characters>1745</Characters>
  <Lines>14</Lines>
  <Paragraphs>4</Paragraphs>
  <TotalTime>0</TotalTime>
  <ScaleCrop>false</ScaleCrop>
  <LinksUpToDate>false</LinksUpToDate>
  <CharactersWithSpaces>2047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2020-11-05T12:20:00Z</dcterms:created>
  <dc:creator>微软用户</dc:creator>
  <cp:lastModifiedBy>尐儍苽1394587850</cp:lastModifiedBy>
  <dcterms:modified xsi:type="dcterms:W3CDTF">2021-03-11T08:35:21Z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