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520"/>
        </w:tabs>
        <w:adjustRightInd w:val="0"/>
        <w:snapToGrid w:val="0"/>
        <w:ind w:right="-334" w:rightChars="-159"/>
        <w:rPr>
          <w:rFonts w:hint="eastAsia" w:ascii="仿宋_GB2312" w:hAnsi="仿宋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" w:eastAsia="仿宋_GB2312"/>
          <w:sz w:val="32"/>
          <w:szCs w:val="32"/>
        </w:rPr>
        <w:t>附件1</w:t>
      </w:r>
    </w:p>
    <w:p>
      <w:pPr>
        <w:tabs>
          <w:tab w:val="left" w:pos="2520"/>
        </w:tabs>
        <w:adjustRightInd w:val="0"/>
        <w:snapToGrid w:val="0"/>
        <w:ind w:right="-334" w:rightChars="-159"/>
        <w:rPr>
          <w:rFonts w:hint="eastAsia" w:ascii="黑体" w:hAnsi="华文中宋" w:eastAsia="黑体" w:cs="Times New Roman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tLeast"/>
        <w:ind w:right="0" w:rightChars="0"/>
        <w:jc w:val="center"/>
        <w:rPr>
          <w:rFonts w:hint="eastAsia"/>
          <w:kern w:val="2"/>
          <w:sz w:val="21"/>
          <w:szCs w:val="24"/>
          <w:lang w:val="en-US" w:eastAsia="zh-CN" w:bidi="ar-SA"/>
        </w:rPr>
      </w:pPr>
      <w:r>
        <w:rPr>
          <w:rFonts w:hint="eastAsia" w:ascii="黑体" w:hAnsi="华文中宋" w:eastAsia="黑体" w:cs="Times New Roman"/>
          <w:bCs/>
          <w:sz w:val="32"/>
          <w:szCs w:val="32"/>
          <w:lang w:eastAsia="zh-CN"/>
        </w:rPr>
        <w:t>2024年黑龙江省专升本考试专业对接表</w:t>
      </w:r>
    </w:p>
    <w:tbl>
      <w:tblPr>
        <w:tblStyle w:val="6"/>
        <w:tblpPr w:leftFromText="180" w:rightFromText="180" w:vertAnchor="text" w:horzAnchor="page" w:tblpX="1235" w:tblpY="940"/>
        <w:tblOverlap w:val="never"/>
        <w:tblW w:w="98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649"/>
        <w:gridCol w:w="2359"/>
        <w:gridCol w:w="718"/>
        <w:gridCol w:w="34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院校 代码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院校名称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学制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拟对接本科专业类别代码及名称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哈尔滨电力职业技术学院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发电厂及电力系统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哈尔滨电力职业技术学院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电力系统继电保护技术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哈尔滨电力职业技术学院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发电运行技术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 能源与动力工程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哈尔滨电力职业技术学院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供用电技术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哈尔滨电力职业技术学院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热工自动化技术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哈尔滨电力职业技术学院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热能动力工程技术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 能源与动力工程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哈尔滨电力职业技术学院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输配电工程技术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哈尔滨信息工程学院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哈尔滨信息工程学院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哈尔滨信息工程学院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哈尔滨信息工程学院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哈尔滨信息工程学院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广告设计与制作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哈尔滨信息工程学院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哈尔滨信息工程学院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哈尔滨信息工程学院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哈尔滨信息工程学院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哈尔滨信息工程学院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哈尔滨信息工程学院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移动应用开发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哈尔滨信息工程学院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游戏设计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哈尔滨远东理工学院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黑龙江工程学院昆仑旅游学院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黑龙江工程学院昆仑旅游学院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房地产经营与管理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黑龙江工程学院昆仑旅游学院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黑龙江工程学院昆仑旅游学院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黑龙江工程学院昆仑旅游学院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黑龙江工程学院昆仑旅游学院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黑龙江工程学院昆仑旅游学院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黑龙江工程学院昆仑旅游学院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旅游英语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 英语、商务英语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黑龙江工程学院昆仑旅游学院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黑龙江工程学院昆仑旅游学院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黑龙江工程学院昆仑旅游学院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黑龙江工程学院昆仑旅游学院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 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黑龙江工程学院昆仑旅游学院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黑龙江工程学院昆仑旅游学院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资产评估与管理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 财政学、金融学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黑龙江艺术职业学院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表演艺术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 音乐学、音乐表演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黑龙江艺术职业学院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播</w:t>
            </w:r>
            <w:r>
              <w:rPr>
                <w:rStyle w:val="19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音与主持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 汉语言文学、汉语言文学(新闻)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黑龙江艺术职业学院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黑龙江艺术职业学院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钢琴调律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 音乐学、音乐表演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黑龙江艺术职业学院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工艺美术品设计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黑龙江艺术职业学院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广播影视节目制作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 汉语言文学、汉语言文学(新闻)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黑龙江艺术职业学院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黑龙江艺术职业学院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黑龙江艺术职业学院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乐器制造与维护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 音乐学、音乐表演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黑龙江艺术职业学院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 美术学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黑龙江艺术职业学院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曲艺表演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 音乐学、音乐表演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黑龙江艺术职业学院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摄影摄像技</w:t>
            </w:r>
            <w:r>
              <w:rPr>
                <w:rStyle w:val="19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黑龙江艺术职业学院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室内艺术设计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黑龙江艺术职业学院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书画艺术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 美术学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黑龙江艺术职业学院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舞蹈编导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 音乐学、音乐表演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黑龙江艺术职业学院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 音乐学、音乐表演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黑龙江艺术职业学院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舞台艺术设计与制作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黑龙江艺术职业学院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戏剧影视表演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 音乐学、音乐表演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黑龙江艺术职业学院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戏曲表演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 音乐学、音乐表演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黑龙江艺术职业学院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Style w:val="18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新闻采编与制</w:t>
            </w:r>
            <w:r>
              <w:rPr>
                <w:rStyle w:val="19"/>
                <w:rFonts w:hint="eastAsia" w:ascii="宋体" w:hAnsi="宋体" w:eastAsia="宋体" w:cs="宋体"/>
                <w:sz w:val="16"/>
                <w:szCs w:val="16"/>
                <w:lang w:val="en-US" w:eastAsia="zh-CN" w:bidi="ar"/>
              </w:rPr>
              <w:t>作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 汉语言文学、汉语言文学(新闻)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黑龙江艺术职业学院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黑龙江艺术职业学院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 音乐学、音乐表演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黑龙江艺术职业学院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 音乐学、音乐表演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黑龙江艺术职业学院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音乐制作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 音乐学、音乐表演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黑龙江艺术职业学院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影视动画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哈尔滨铁道职业技术学院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城市轨道交通工程技术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哈尔滨铁道职业技术学院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哈尔滨铁道职业技术学院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道路与桥梁工程技术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哈尔滨铁道职业技术学院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地下与隧道工程技术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哈尔滨铁道职业技术学院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电子产品检测技术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哈尔滨铁道职业技术学院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动车组检修技术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哈尔滨铁道职业技术学院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高速铁路施工与维护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哈尔滨铁道职业技术学院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高速铁路综合维修技术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哈尔滨铁道职业技术学院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 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哈尔滨铁道职业技术学院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哈尔滨铁道职业技术学院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供热通风与空调工程技术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 建筑环境与设备工程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哈尔滨铁道职业技术学院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哈尔滨铁道职业技术学院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哈尔滨铁道职业技术学院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哈尔滨铁道职业技术学院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哈尔滨铁道职业技术学院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铁道车辆技术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哈尔滨铁道职业技术学院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铁道工程技术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哈尔滨铁道职业技术学院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铁道供电技术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哈尔滨铁道职业技术学院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铁道机车运用与维护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哈尔滨铁道职业技术学院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铁道交通运营管理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哈尔滨铁道职业技术学院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铁道信号自动控制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哈尔滨铁道职业技术学院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铁道养路机械应用技术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哈尔滨铁道职业技术学院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土木工程检测技术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哈尔滨铁道职业技术学院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 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哈尔滨铁道职业技术学院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智能工程机械运用技术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哈尔滨幼儿师范高等专科学校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哈尔滨幼儿师范高等专科学校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书画艺术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51美术学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哈尔滨幼儿师范高等专科学校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 体育、体育教育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哈尔滨幼儿师范高等专科学校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小学英语教育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09英语、商务英语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哈尔滨幼儿师范高等专科学校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哈尔滨幼儿师范高等专科学校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哈尔滨幼儿师范高等专科学校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52音乐学、音乐表演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哈尔滨幼儿师范高等专科学校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音乐制作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52音乐学、音乐表演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哈尔滨幼儿师范高等专科学校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09英语、商务英语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哈尔滨幼儿师范高等专科学校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哈尔滨幼儿师范高等专科学校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幼儿发展与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哈尔滨幼儿师范高等专科学校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大数据技术与应用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大数据与审计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道路桥梁工程技术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道路与桥梁工程技术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动漫设计与制作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飞机机电设备维修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广告设计与制作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国际邮轮乘务管理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焊接技术及自动化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 材料成型及控制工程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 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家具艺术设计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建筑消防技术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 建筑环境与设备工程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老年服务与管理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 康复治疗学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区块链技术应用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人工智能技术服务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人物形象设计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审计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生物制药技术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食品检验检测技术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食品营养与检测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视觉传播设计与制件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 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 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消防工程技术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 建筑环境与设备工程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药品生产技术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影视多媒体技术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云计算技术及应用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云计算技术应用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 康复治疗学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0114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智能焊接技术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 材料成型及控制工程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城市轨道交通控制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城市热能应用技术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 能源与动力工程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城市园林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宠物临床诊疗技术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宠物养护与疾病防治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宠物养护与驯导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宠物养护与疫病防治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宠物医疗技术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宠物医学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创业管理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大数据技术与应用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道路桥梁工程技术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电力系统自动化技术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电气设备应用与维护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电气自动化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动漫设计与制作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动物防疫与检疫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动物医学（执业兽医师方向）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房地产及物业管理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工程机械运用技术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工程机械运用与维护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广告设计与制作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焊接技术及自动化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 材料成型及控制工程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焊接技术与自动化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 材料成型及控制工程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环境监测与治理技术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 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环境艺术设计(室内装饰设计及工艺）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会计电算化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会计信息管理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会计与审计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会计与统计核算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会展策划与管理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机电一体化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计算机信息管理(网络营销工程师）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建设项目信息化管理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建筑电气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金融保险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 财政学、金融学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 财政学、金融学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 财政学、金融学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金融管理与实务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 财政学、金融学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连锁经营管理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连锁经营与管理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商品花卉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商务日语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 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 英语、商务英语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设施园艺技术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生物制药技术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食品安全与监管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食品工艺与检测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食品加工技术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食品加工技术（肉品加工与检测）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食品加工技术（乳品加工与检测）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食品加工技术（乳品加工与检测方向）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食品生物技术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食品营养与检测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食品营养与检测（食品质量与安全监管方向）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食品营养与健康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食品质量与安全监管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食品智能加工技术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兽医医药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饲料与动物营养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统计与会计核算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图形图像处理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文秘与办公自动化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 汉语言文学、汉语言文学（新闻）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物联网技术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 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 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 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药品生产技术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药品质量检测技术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 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药品质量与检测技术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 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 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移动通信技术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移动通信技术(3G工程师)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应用电子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应用电子技术（汽车电子方向）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应用俄语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 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应用韩语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应用日语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 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园林技术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证券投资与管理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 财政学、金融学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执业兽医医师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智能工程机械运用技术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智能焊接技术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 材料成型及控制工程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智能建造技术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中药制药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 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中药制药技术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 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资产评估与管理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 财政学、金融学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资源环境与城市管理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 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道路与桥梁工程技术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房地产经营与管理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给排水工程技术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 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 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工程造价（中高职贯通培养）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供热通风与空调工程技术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 建筑环境与设备工程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古建筑工程技术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 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计算机应用技术（五年一贯制）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计算机应用技术（中高职贯通培养）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家具设计与制造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建设工程监理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建筑材料工程技术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建筑电气工程技术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建筑工程技术（五年一贯制）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建筑经济信息化管理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建筑设备工程技术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 建筑环境与设备工程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建筑智能化工程技术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建筑装饰工程技术(五年一贯制)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建筑装饰工程技术（中高职贯通培养）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酒店与数字化运营管理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市政工程技术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数字媒体技术（中高职贯通培养）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现代物业管理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艺术设计（中高职贯通培养）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园林工程技术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黑龙江建筑职业技术学院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装配式建筑工程技术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餐饮智能管理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导游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国际邮轮乘务管理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航空服务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会展策划与管理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家政服务与管理 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 康复治疗学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 康复治疗学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老年服务与管理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 康复治疗学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旅行社经营管理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旅游管理（中外合作）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旅游日语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 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烹调工艺与营养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烹饪工艺与营养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葡萄酒文化与营销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葡萄酒营销与服务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汽车电子技术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汽车技术服务与营销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汽车营销与服务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汽车运用技术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人物形象设计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食品加工技术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食品检验检测技术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食品营养与检测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视觉传播设计与制作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 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西餐工艺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西式烹饪工艺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现代家政服务与管理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 康复治疗学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研学旅行管理与服务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药品生产技术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应用俄语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 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应用韩语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黑龙江旅游职业技术学院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中西面点工艺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黑龙江民族职业学院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宠物养护与驯导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黑龙江民族职业学院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6363D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6363D"/>
                <w:kern w:val="0"/>
                <w:sz w:val="16"/>
                <w:szCs w:val="16"/>
                <w:u w:val="none"/>
                <w:lang w:val="en-US" w:eastAsia="zh-CN" w:bidi="ar"/>
              </w:rPr>
              <w:t>宠物医疗技术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黑龙江民族职业学院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黑龙江民族职业学院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黑龙江民族职业学院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黑龙江民族职业学院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黑龙江民族职业学院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 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黑龙江民族职业学院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 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黑龙江民族职业学院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黑龙江民族职业学院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黑龙江民族职业学院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 康复治疗学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黑龙江民族职业学院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绿色食品生产技术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黑龙江民族职业学院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民族表演艺术专业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 音乐学、音乐表演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黑龙江民族职业学院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汽车制造与装配技术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黑龙江民族职业学院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黑龙江民族职业学院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黑龙江民族职业学院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生物制药技术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黑龙江民族职业学院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食品加工技术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黑龙江民族职业学院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食品加工技术（乳品工艺）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黑龙江民族职业学院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食品检验检测技术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黑龙江民族职业学院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黑龙江民族职业学院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食品智能加工技术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黑龙江民族职业学院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黑龙江民族职业学院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 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黑龙江民族职业学院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 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黑龙江民族职业学院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黑龙江民族职业学院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药品生产技术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黑龙江民族职业学院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黑龙江民族职业学院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音乐表演专业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 音乐学、音乐表演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黑龙江民族职业学院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音乐教育专业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 音乐学、音乐表演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黑龙江民族职业学院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应用韩语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黑龙江民族职业学院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食品检测技术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大数据技术与应用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高速铁路施工与维护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 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 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会计电算化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建筑经济管理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 康复治疗学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 康复治疗学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绿色食品生产技术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绿色食品生产与检验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农产品加工与质量检测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农产品加工与质量检测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农业装备应用技术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生物制药技术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食品加工技术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食品检验检测技术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食品生物技术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食品营养与检测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食品智能加工技术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食品智能加工技术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食用菌生产与加工技术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水利水电建筑工程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 水利水电工程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 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现代农业装备应用技术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 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小学英语教育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 英语、商务英语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小学语文教育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 汉语言文学、汉语言文学(新闻)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虚拟现实技术应用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虚拟现实应用技术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药品服务与管理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药品生产技术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 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 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 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 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 英语、商务英语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语文教育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 汉语言文学、汉语言文学(新闻)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云计算技术应用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云计算技术与应用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中药制药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 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中药制药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 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中药制药技术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 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种子生产与经营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助产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 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助产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 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宠物临床诊疗技术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宠物养护与驯导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宠物医疗技术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大数据技术与应用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电力系统自动化技术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风景园林设计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 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工程机械运用技术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工程机械运用与维护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供用电技术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广告设计与制作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焊接技术与自动化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 材料成型及控制工程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花卉生产与花艺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环境监测技术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 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环境监测与控制技术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 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 财政学、金融学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 财政学、金融学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冷链物流技术与管理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 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农业机械应用技术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农业机械制造与装配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农业装备应用技术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汽车车身维修技术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汽车电子技术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汽车服务与管理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汽车服务与营销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汽车技术服务与营销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汽车营销与服务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汽车制造与装配技术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商务日语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 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设施农业技术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设施农业与装备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设施农业与装备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生物制药技术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生物制药技术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食品加工技术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食品检验检测技术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食品药品监督管理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食品营养与检测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食品营养与检测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食品智能加工技术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室内艺术设计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数字传媒技术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水产养殖技术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 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现代农业装备应用技术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现代农业装备应用技术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 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现代移动通信技术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虚拟现实应用技术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药品生产技术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移动互联应用技术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移动通信技术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应用俄语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 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应用韩语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园林工程技术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园林技术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园艺技术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智能焊接技术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 材料成型及控制工程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智能焊接技术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 材料成型及控制工程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 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 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种子生产与经营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作物生产与经营管理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作物生产与经营管理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采购与供应管理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大数据技术与应用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道路桥梁工程技术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道路与桥梁工程技术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风景园林技术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高速铁路客运乘务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 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工程监理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国际邮轮乘务管理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国土资源调查与管理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 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航空服务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 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环境监测技术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 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环境监测评价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 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环境监测与控理技术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 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环境监测与控制技术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 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环境监测与治理技术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 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环境评价与咨询服务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 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环境信息技术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 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会展策划与管理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家具设计与制造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家政服务与管理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建筑消防技术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 建筑环境与设备工程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 财政学、金融学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 财政学、金融学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老年服务与管理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 康复治疗学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连锁经营管理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连锁经营与管理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林业技术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绿色食品生产与检验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民航安全技术管理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汽车电子技术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汽车技术服务与营销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汽车营销与服务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森林草原防火技术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森林防火指挥与通讯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生态农业技术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生物制药技术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食品检验检测技术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食品营养与检测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食用菌生产与加工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食用菌生产与加工技术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市政工程技术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室内环境检测与控制技术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 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室内检测与控制技术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 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室内设计技术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水利工程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 水利水电工程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图形图像制作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 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现代家政服务与管理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 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消防工程技术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29 建筑环境与设备工程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休闲体育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 体育、体育教育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研学旅行管理与服务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药品生产技术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医药营销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印刷媒体设计与制作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园林工程技术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园林技术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园艺技术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云计算技术与应用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 康复治疗学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中草药栽培与加工技术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 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 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中药制药技术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 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中医养生保健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 康复治疗学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资源环境与城市管理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 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资源综合利用与管理技术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 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0129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黑龙江生态工程职业学院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自然保护区建设与管理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16 地理科学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报关与国际货运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 国际经济与贸易、经济学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宠物临床诊疗技术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宠物养护与驯导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宠物养护与疫病防治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大数据技术与应用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工程监理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广告设计与制作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国际商务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 国际经济与贸易、经济学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海洋渔业技术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 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环境监测与控制技术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 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环境监测与治理技术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 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建设工程监理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建筑动画与模型制作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 财政学、金融学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金融管理与实务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 财政学、金融学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绿色食品生产与检验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商务日语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 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社区管理与服务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生物制药技术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食品加工技术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食品生物技术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食品药品监督管理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食品营养与检测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食品贮运与营销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室内设计技术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兽医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数字媒体设计与制作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水产养殖技术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水生动物医学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水族科学与技术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 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虚拟现实应用技术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药品服务与管理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药品生产技术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药品生物技术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移动通信技术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应用韩语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园林技术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园艺技术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中药生产与加工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 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 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中药制药技术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 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种子生产与经营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0130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黑龙江生物科技职业学院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哈尔滨城市职业学院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哈尔滨城市职业学院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哈尔滨城市职业学院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哈尔滨城市职业学院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哈尔滨城市职业学院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高速铁路客运乘务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哈尔滨城市职业学院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哈尔滨城市职业学院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哈尔滨城市职业学院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哈尔滨城市职业学院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国际邮轮乘务管理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哈尔滨城市职业学院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 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哈尔滨城市职业学院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 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哈尔滨城市职业学院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哈尔滨城市职业学院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会计（大数据方向）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哈尔滨城市职业学院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哈尔滨城市职业学院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哈尔滨城市职业学院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家政服务与管理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哈尔滨城市职业学院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 康复治疗学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哈尔滨城市职业学院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哈尔滨城市职业学院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哈尔滨城市职业学院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 医学实验技术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哈尔滨城市职业学院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 医学实验技术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哈尔滨城市职业学院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老年保健与管理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 康复治疗学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哈尔滨城市职业学院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连锁经营管理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哈尔滨城市职业学院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哈尔滨城市职业学院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哈尔滨城市职业学院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哈尔滨城市职业学院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全媒体广告策划与营销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哈尔滨城市职业学院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摄影摄像技术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哈尔滨城市职业学院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哈尔滨城市职业学院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哈尔滨城市职业学院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眼视光技术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 医学实验技术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哈尔滨城市职业学院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医学美容技术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 医学实验技术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哈尔滨城市职业学院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医学美容技术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 医学实验技术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哈尔滨城市职业学院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医学美容技术（微整形与美容方向）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 医学实验技术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哈尔滨城市职业学院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哈尔滨城市职业学院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幼儿发展与健康管理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哈尔滨城市职业学院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中医康复技术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 康复治疗学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哈尔滨城市职业学院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中医康复技术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 康复治疗学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哈尔滨城市职业学院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中医养生保健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 康复治疗学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黑龙江司法警官职业学院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法律事务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 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黑龙江司法警官职业学院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法律文秘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 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黑龙江司法警官职业学院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司法警务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 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黑龙江司法警官职业学院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司法信息安全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 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黑龙江司法警官职业学院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司法信息技术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 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黑龙江司法警官职业学院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刑事侦查技术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 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黑龙江司法警官职业学院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刑事执行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 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黑龙江司法警官职业学院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罪犯心理测量与矫正技术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 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哈尔滨传媒职业学院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播音与主持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 汉语言文学、汉语言文学(新闻)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哈尔滨传媒职业学院</w:t>
            </w:r>
          </w:p>
        </w:tc>
        <w:tc>
          <w:tcPr>
            <w:tcW w:w="23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哈尔滨传媒职业学院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哈尔滨传媒职业学院</w:t>
            </w:r>
          </w:p>
        </w:tc>
        <w:tc>
          <w:tcPr>
            <w:tcW w:w="23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工艺美术品设计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哈尔滨传媒职业学院</w:t>
            </w:r>
          </w:p>
        </w:tc>
        <w:tc>
          <w:tcPr>
            <w:tcW w:w="2359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公共关系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 汉语言文学、汉语言文学(新闻)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0137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哈尔滨传媒职业学院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广播影视节目制作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 汉语言文学、汉语言文学(新闻)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0137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哈尔滨传媒职业学院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广告设计与制作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0137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哈尔滨传媒职业学院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广告艺术设计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哈尔滨传媒职业学院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哈尔滨传媒职业学院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哈尔滨传媒职业学院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哈尔滨传媒职业学院</w:t>
            </w:r>
          </w:p>
        </w:tc>
        <w:tc>
          <w:tcPr>
            <w:tcW w:w="23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哈尔滨传媒职业学院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哈尔滨传媒职业学院</w:t>
            </w:r>
          </w:p>
        </w:tc>
        <w:tc>
          <w:tcPr>
            <w:tcW w:w="23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哈尔滨传媒职业学院</w:t>
            </w:r>
          </w:p>
        </w:tc>
        <w:tc>
          <w:tcPr>
            <w:tcW w:w="23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哈尔滨传媒职业学院</w:t>
            </w:r>
          </w:p>
        </w:tc>
        <w:tc>
          <w:tcPr>
            <w:tcW w:w="23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哈尔滨传媒职业学院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哈尔滨传媒职业学院</w:t>
            </w:r>
          </w:p>
        </w:tc>
        <w:tc>
          <w:tcPr>
            <w:tcW w:w="23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哈尔滨传媒职业学院</w:t>
            </w:r>
          </w:p>
        </w:tc>
        <w:tc>
          <w:tcPr>
            <w:tcW w:w="23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哈尔滨传媒职业学院</w:t>
            </w:r>
          </w:p>
        </w:tc>
        <w:tc>
          <w:tcPr>
            <w:tcW w:w="23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摄影摄像技术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哈尔滨传媒职业学院</w:t>
            </w:r>
          </w:p>
        </w:tc>
        <w:tc>
          <w:tcPr>
            <w:tcW w:w="23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哈尔滨传媒职业学院</w:t>
            </w:r>
          </w:p>
        </w:tc>
        <w:tc>
          <w:tcPr>
            <w:tcW w:w="23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视觉传播设计与制作</w:t>
            </w:r>
          </w:p>
        </w:tc>
        <w:tc>
          <w:tcPr>
            <w:tcW w:w="71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哈尔滨传媒职业学院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哈尔滨传媒职业学院</w:t>
            </w:r>
          </w:p>
        </w:tc>
        <w:tc>
          <w:tcPr>
            <w:tcW w:w="23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室内艺术设计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哈尔滨传媒职业学院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哈尔滨传媒职业学院</w:t>
            </w:r>
          </w:p>
        </w:tc>
        <w:tc>
          <w:tcPr>
            <w:tcW w:w="23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舞蹈编导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 音乐学、音乐表演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哈尔滨传媒职业学院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戏剧影视表演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 音乐学、音乐表演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哈尔滨传媒职业学院</w:t>
            </w:r>
          </w:p>
        </w:tc>
        <w:tc>
          <w:tcPr>
            <w:tcW w:w="23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现代流行音乐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 音乐学、音乐表演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哈尔滨传媒职业学院</w:t>
            </w:r>
          </w:p>
        </w:tc>
        <w:tc>
          <w:tcPr>
            <w:tcW w:w="23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新闻采编与制作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 汉语言文学、汉语言文学(新闻)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哈尔滨传媒职业学院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移动互联应用技术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哈尔滨传媒职业学院</w:t>
            </w:r>
          </w:p>
        </w:tc>
        <w:tc>
          <w:tcPr>
            <w:tcW w:w="23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哈尔滨传媒职业学院</w:t>
            </w:r>
          </w:p>
        </w:tc>
        <w:tc>
          <w:tcPr>
            <w:tcW w:w="235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 音乐学、音乐表演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哈尔滨传媒职业学院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影视编导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 汉语言文学、汉语言文学(新闻)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哈尔滨传媒职业学院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影视多媒体技术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哈尔滨传媒职业学院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影视制片管理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 汉语言文学、汉语言文学(新闻)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哈尔滨传媒职业学院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云计算技术应用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哈尔滨传媒职业学院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主持与播音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 汉语言文学、汉语言文学(新闻)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大数据技术与应用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导游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道路桥梁工程技术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电梯工程技术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电子竞技运动与管理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高速铁道工程技术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高速铁路施工与维护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 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工业过程自动化技术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广告设计与制作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焊接技术与自动化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 材料成型及控制工程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互联网金融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 财政学、金融学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 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建设工程监理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建筑电气工程技术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建筑智能化工程技术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 财政学、金融学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 财政学、金融学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连锁经营管理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汽车车身维修技术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汽车电子技术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汽车营销与服务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汽车运用与维修技术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汽车制造与装配技术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汽车智能技术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摄影与摄像艺术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视觉传播设计与制作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数控设备应用与维护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数字图文信息技术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铁道工程技术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文秘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 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 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药品生产技术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移动互联应用技术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印刷媒体技术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游戏设计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游戏艺术设计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云计算技术应用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展示艺术设计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证券与期货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 财政学、金融学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0138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哈尔滨应用职业技术学院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智能焊接技术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 材料成型及控制工程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黑龙江交通职业技术学院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城市轨道交通工程技术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黑龙江交通职业技术学院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黑龙江交通职业技术学院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大数据技术与应用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黑龙江交通职业技术学院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地下与隧道工程技术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黑龙江交通职业技术学院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黑龙江交通职业技术学院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黑龙江交通职业技术学院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黑龙江交通职业技术学院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黑龙江交通职业技术学院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粮食储运与质量安全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黑龙江交通职业技术学院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黑龙江交通职业技术学院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粮食工程技术与管理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黑龙江交通职业技术学院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粮油储藏与检测技术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黑龙江交通职业技术学院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0139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黑龙江交通职业技术学院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安全防范技术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 法学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报关与国际货运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 国际经济与贸易、经济学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宠物养护与驯导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宠物养护与疫病防治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道路桥梁工程技术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道路与桥梁工程技术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高速铁道工程技术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高速铁路施工与维护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 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工程监理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广告设计与制作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国际邮轮乘务管理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 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会计电算化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会计与审计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建设工程管理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建设工程监理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绿色食品生产与检验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美容美体艺术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农业机械应用技术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农业经济管理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 国际经济与贸易、经济学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农业装备应用技术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汽车技术服务与营销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汽车营销与服务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人工智能技术服务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三维动画设计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审计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生物制药技术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食品加工技术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食品检验检测技术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食品药品监督管理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食品营养与检测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食品智能加工技术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室内设计技术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水利水电建筑工程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 水利水电工程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图形图像制作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 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现代农业经济管理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 国际经济与贸易、经济学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现代农业装备应用技术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 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药品生产技术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园林工程技术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园林技术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种子生产与经营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助产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 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黑龙江农垦科技职业学院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作物生产与经营管理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电子竞技运动与管理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高尔夫球运动与管理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航空服务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 财政学、金融学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 财政学、金融学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 美术学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民航安全技术管理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汽车技术服务与营销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汽车营销与服务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汽车营销与服务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 体育、体育教育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铁道交通运营管理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 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心理咨询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新闻采编与制作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 汉语言文学、汉语言文学(新闻)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休闲体育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 体育、体育教育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移动通信技术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 英语、商务英语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 英语、商务英语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游戏设计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语文教育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 汉语言文学、汉语言文学(新闻)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语文教育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 汉语言文学、汉语言文学(新闻)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 体育、体育教育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哈尔滨科学技术职业学院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黑龙江护理高等专科学校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 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黑龙江护理高等专科学校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 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黑龙江护理高等专科学校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 康复治疗学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黑龙江护理高等专科学校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 口腔医学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黑龙江护理高等专科学校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 医学实验技术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黑龙江护理高等专科学校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老年保健与管理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 康复治疗学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黑龙江护理高等专科学校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 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黑龙江护理高等专科学校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卫生信息管理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 信息管理与信息系统(医学类）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黑龙江护理高等专科学校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黑龙江护理高等专科学校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黑龙江护理高等专科学校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 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黑龙江护理高等专科学校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 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黑龙江护理高等专科学校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针灸推拿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 针灸推拿学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黑龙江护理高等专科学校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 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黑龙江护理高等专科学校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中医康复技术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 康复治疗学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黑龙江护理高等专科学校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中医学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 中西医临床医学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黑龙江护理高等专科学校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助产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 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黑龙江冰雪体育职业学院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冰雪运动与管理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 体育、体育教育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黑龙江冰雪体育职业学院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高尔夫球运动与管理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 体育、体育教育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黑龙江冰雪体育职业学院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 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黑龙江冰雪体育职业学院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 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黑龙江冰雪体育职业学院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黑龙江冰雪体育职业学院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健身指导与管理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 体育、体育教育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黑龙江冰雪体育职业学院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 康复治疗学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黑龙江冰雪体育职业学院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 康复治疗学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黑龙江冰雪体育职业学院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黑龙江冰雪体育职业学院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体育运营与管理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 体育、体育教育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黑龙江冰雪体育职业学院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 体育、体育教育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黑龙江冰雪体育职业学院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 体育、体育教育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哈尔滨北方航空职业技术学院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哈尔滨北方航空职业技术学院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哈尔滨北方航空职业技术学院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飞机机载设备安装调试技术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哈尔滨北方航空职业技术学院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哈尔滨北方航空职业技术学院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国际邮轮乘务管理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哈尔滨北方航空职业技术学院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航空物流管理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 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哈尔滨北方航空职业技术学院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机场运行服务与管理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哈尔滨北方航空职业技术学院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哈尔滨北方航空职业技术学院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哈尔滨北方航空职业技术学院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哈尔滨北方航空职业技术学院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哈尔滨北方航空职业技术学院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民航安全技术管理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哈尔滨北方航空职业技术学院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民航空中安全保卫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哈尔滨北方航空职业技术学院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通用航空器维修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0147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哈尔滨北方航空职业技术学院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黑龙江交通职业技术学院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动车组检修技术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黑龙江交通职业技术学院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高速铁路施工与维护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黑龙江交通职业技术学院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高速铁路综合维修技术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黑龙江交通职业技术学院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高铁综合维修技术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黑龙江交通职业技术学院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铁道车辆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黑龙江交通职业技术学院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铁道车辆技术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黑龙江交通职业技术学院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铁道工程技术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黑龙江交通职业技术学院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铁道供电技术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黑龙江交通职业技术学院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铁道机车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黑龙江交通职业技术学院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铁道机车运用与维护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黑龙江交通职业技术学院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铁道交通运营管理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黑龙江交通职业技术学院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铁道桥梁隧道工程技术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黑龙江交通职业技术学院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铁道通信与信息化技术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黑龙江交通职业技术学院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铁道信号自动控制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黑龙江交通职业技术学院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铁道养路机械应用技术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黑龙江交通职业技术学院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铁路桥梁与隧道工程技术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齐齐哈尔高等师范专科学校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表演艺术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 音乐学、音乐表演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齐齐哈尔高等师范专科学校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播音与主持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 汉语言文学、汉语言文学(新闻)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齐齐哈尔高等师范专科学校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齐齐哈尔高等师范专科学校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齐齐哈尔高等师范专科学校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高速铁路客运乘务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齐齐哈尔高等师范专科学校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齐齐哈尔高等师范专科学校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齐齐哈尔高等师范专科学校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国际邮轮乘务管理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齐齐哈尔高等师范专科学校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环境监测技术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 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齐齐哈尔高等师范专科学校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齐齐哈尔高等师范专科学校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齐齐哈尔高等师范专科学校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齐齐哈尔高等师范专科学校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齐齐哈尔高等师范专科学校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齐齐哈尔高等师范专科学校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 美术学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齐齐哈尔高等师范专科学校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齐齐哈尔高等师范专科学校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齐齐哈尔高等师范专科学校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齐齐哈尔高等师范专科学校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陶瓷设计与工艺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齐齐哈尔高等师范专科学校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齐齐哈尔高等师范专科学校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 体育、体育教育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齐齐哈尔高等师范专科学校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现代教育技术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齐齐哈尔高等师范专科学校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现代流行音乐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 音乐学、音乐表演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齐齐哈尔高等师范专科学校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小学道德与法制教育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04思想政治教育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齐齐哈尔高等师范专科学校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齐齐哈尔高等师范专科学校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小学数学教育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 数学与应用数学、信息与计算科学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齐齐哈尔高等师范专科学校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小学英语教育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 英语、商务英语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齐齐哈尔高等师范专科学校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小学语文教育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 汉语言文学、汉语言文学(新闻)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齐齐哈尔高等师范专科学校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心理咨询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齐齐哈尔高等师范专科学校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齐齐哈尔高等师范专科学校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齐齐哈尔高等师范专科学校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 音乐学、音乐表演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齐齐哈尔工程学院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 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齐齐哈尔理工职业学院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齐齐哈尔理工职业学院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齐齐哈尔理工职业学院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齐齐哈尔理工职业学院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电子竞技运动与管理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齐齐哈尔理工职业学院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齐齐哈尔理工职业学院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齐齐哈尔理工职业学院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飞机机电设备维修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齐齐哈尔理工职业学院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高速铁路客运乘务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齐齐哈尔理工职业学院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齐齐哈尔理工职业学院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齐齐哈尔理工职业学院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齐齐哈尔理工职业学院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齐齐哈尔理工职业学院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齐齐哈尔理工职业学院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齐齐哈尔理工职业学院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齐齐哈尔理工职业学院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汽车技术服务与营销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齐齐哈尔理工职业学院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齐齐哈尔理工职业学院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齐齐哈尔理工职业学院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社会体育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 体育、体育教育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齐齐哈尔理工职业学院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齐齐哈尔理工职业学院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齐齐哈尔理工职业学院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齐齐哈尔理工职业学院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齐齐哈尔理工职业学院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齐齐哈尔理工职业学院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幼儿发展与健康管理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黑龙江工业学院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高速铁路客运乘务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黑龙江工业学院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广告设计与制作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黑龙江工业学院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黑龙江工业学院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 体育、体育教育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黑龙江工业学院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0301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黑龙江工业学院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 音乐学、音乐表演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 美术学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 体育、体育教育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体育运营与管理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 体育、体育教育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小学科学教育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小学数学教育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 数学与应用数学、信息与计算科学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小学英语教育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 英语、商务英语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鹤岗师范高等专科学校</w:t>
            </w: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小学语文教育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 汉语言文学、汉语言文学(新闻)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小学语文教育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 汉语言文学、汉语言文学(新闻)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 音乐学、音乐表演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0401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鹤岗师范高等专科学校</w:t>
            </w:r>
          </w:p>
        </w:tc>
        <w:tc>
          <w:tcPr>
            <w:tcW w:w="23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语文教育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 汉语言文学、汉语言文学(新闻)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0502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黑龙江能源职业学院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安全技术与管理</w:t>
            </w:r>
          </w:p>
        </w:tc>
        <w:tc>
          <w:tcPr>
            <w:tcW w:w="71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 采矿工程、矿物加工工程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黑龙江能源职业学院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黑龙江能源职业学院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电梯工程技术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黑龙江能源职业学院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电子竞技运动与管理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黑龙江能源职业学院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黑龙江能源职业学院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分析检验技术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 化学工程与工艺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黑龙江能源职业学院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高速铁路客运乘务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黑龙江能源职业学院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 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黑龙江能源职业学院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工业分析技术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 化学、应用化学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黑龙江能源职业学院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光伏发电技术与应用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黑龙江能源职业学院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 国际经济与贸易、经济学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黑龙江能源职业学院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国际邮轮乘务管理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黑龙江能源职业学院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黑龙江能源职业学院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黑龙江能源职业学院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黑龙江能源职业学院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黑龙江能源职业学院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黑龙江能源职业学院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矿山机电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黑龙江能源职业学院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煤矿开采技术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 采矿工程、矿物加工工程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黑龙江能源职业学院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煤矿智能开采技术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 采矿工程、矿物加工工程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黑龙江能源职业学院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摄影测量与遥感技术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 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黑龙江能源职业学院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生物质能应用技术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 能源与动力工程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黑龙江能源职业学院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黑龙江能源职业学院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黑龙江能源职业学院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黑龙江能源职业学院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 康复治疗学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哈尔滨医科大学大庆校区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 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哈尔滨医科大学大庆校区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 康复治疗学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哈尔滨医科大学大庆校区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 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哈尔滨医科大学大庆校区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哈尔滨医科大学大庆校区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 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哈尔滨医科大学大庆校区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 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哈尔滨医科大学大庆校区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37 医学影像技术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东北石油大学秦皇岛校区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东北石油大学秦皇岛校区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东北石油大学秦皇岛校区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东北石油大学秦皇岛校区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东北石油大学秦皇岛校区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东北石油大学秦皇岛校区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 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东北石油大学秦皇岛校区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东北石油大学秦皇岛校区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东北石油大学秦皇岛校区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东北石油大学秦皇岛校区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东北石油大学秦皇岛校区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东北石油大学秦皇岛校区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精细化工技术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 化学、应用化学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东北石油大学秦皇岛校区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东北石油大学秦皇岛校区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东北石油大学秦皇岛校区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旅游英语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 英语、商务英语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东北石油大学秦皇岛校区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东北石油大学秦皇岛校区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石油工程技术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 石油工程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东北石油大学秦皇岛校区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东北石油大学秦皇岛校区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现代通信技术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东北石油大学秦皇岛校区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现代物业管理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东北石油大学秦皇岛校区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油田化学应用技术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 化学、应用化学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东北石油大学秦皇岛校区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机械制造及自动化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人工智能技术应用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石油工程技术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 石油工程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石油化工技术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 化学、应用化学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 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新能源汽车检测与维修技术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应急救援技术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 采矿工程、矿物加工工程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应用化工技术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15 化学、应用化学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油气储运技术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 石油工程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油气智能开采技术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32 石油工程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园林工程技术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智能焊接技术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 材料成型及控制工程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0606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大庆医学高等专科学校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 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0606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大庆医学高等专科学校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 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0606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大庆医学高等专科学校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 康复治疗学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0606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大庆医学高等专科学校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 康复治疗学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0606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大庆医学高等专科学校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 口腔医学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0606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大庆医学高等专科学校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 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0606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大庆医学高等专科学校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0606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大庆医学高等专科学校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0606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大庆医学高等专科学校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 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0606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大庆医学高等专科学校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 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0606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大庆医学高等专科学校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医学营养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0606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大庆医学高等专科学校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针灸推拿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 针灸推拿学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0606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大庆医学高等专科学校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中药学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 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0606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大庆医学高等专科学校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中医康复技术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 康复治疗学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0606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大庆医学高等专科学校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中医学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olor w:val="FF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 中西医临床医学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0606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大庆医学高等专科学校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助产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 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0606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大庆医学高等专科学校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助产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 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冰雪运动与管理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 体育、体育教育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钢铁智能冶金技术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22 化学工程与工艺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工艺美术品设计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 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 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 口腔医学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 医学实验技术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 医学实验技术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林业技术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森林草原防火技术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 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 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 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 音乐学、音乐表演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中医康复技术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 康复治疗学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助产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 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伊春职业学院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助产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 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宠物临床诊疗技术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宠物养护与驯导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宠物养护与驯导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宠物医疗技术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风景园林设计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计算机网络技术 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家政服务与管理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建筑室内设计 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老年服务与管理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 康复治疗学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民航安全技术管理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农村电子商务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软件技术 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商务日语 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 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生态农业技术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生物制药技术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食品加工技术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食品检验检测技术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食品营养与检测 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食品智能加工技术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食品智能加工技术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食用菌生产与加工技术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物流管理 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 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现代家政服务与管理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 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 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烟草栽培与加工技术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药品生产技术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影视动画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影视动画 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园林技术 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园艺技术 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植物保护与检疫技术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植物保护与检疫技术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 康复治疗学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中医养生保健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 康复治疗学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种子生产与经营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作物生产与经营管理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黑龙江中医药大学佳木斯学院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 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黑龙江中医药大学佳木斯学院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 康复治疗学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黑龙江中医药大学佳木斯学院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医学美容技术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 医学实验技术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黑龙江中医药大学佳木斯学院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针灸推拿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42 针灸推拿学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黑龙江中医药大学佳木斯学院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中医学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41 中西医临床医学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黑龙江三江美术职业学院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黑龙江三江美术职业学院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服装设计与工艺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黑龙江三江美术职业学院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工业设计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黑龙江三江美术职业学院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黑龙江三江美术职业学院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黑龙江三江美术职业学院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黑龙江三江美术职业学院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黑龙江三江美术职业学院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 美术学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黑龙江三江美术职业学院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全媒体广告策划与营销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黑龙江三江美术职业学院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黑龙江三江美术职业学院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黑龙江三江美术职业学院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书画艺术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 美术学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黑龙江三江美术职业学院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黑龙江三江美术职业学院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影视动画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黑龙江三江美术职业学院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游戏艺术设计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播音与主持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 汉语言文学、汉语言文学(新闻)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服装设计与工艺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歌舞表演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 音乐学、音乐表演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歌舞表演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 音乐学、音乐表演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国际邮轮乘务管理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焊接技术与自动化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 材料成型及控制工程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焊接技术与自动化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 材料成型及控制工程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 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汽车技术服务与营销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汽车营销与服务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汽车制造与装配技术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数字媒体艺术设计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 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 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小学英语教育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 英语、商务英语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小学英语教育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 英语、商务英语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小学语文教育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 汉语言文学、汉语言文学(新闻)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小学语文教育(师范)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 汉语言文学、汉语言文学(新闻)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学前教育(师范类)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 英语、商务英语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语文教育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 汉语言文学、汉语言文学(新闻)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智能焊接技术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 材料成型及控制工程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0805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佳木斯职业学院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智能机器人技术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发电厂及电力系统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 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 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环境艺术设计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机械设计与制造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 康复治疗学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口腔医学技术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43 医学实验技术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矿井通风与安全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 采矿工程、矿物加工工程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煤矿智能开采技术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28 采矿工程、矿物加工工程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药品生产技术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 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医学检验技术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 医学检验技术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 体育、体育教育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 体育、体育教育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智能焊接技术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 材料成型及控制工程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智能焊接技术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 材料成型及控制工程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七台河职业学院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智能控制技术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城市轨道交通运营管理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道路桥梁工程技术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道路桥梁工程技术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道路与桥梁工程技术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风景园林设计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 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工程测量技术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 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广告设计与制作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广告设计与制作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家具设计与制造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家具设计与制造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 财政学、金融学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 财政学、金融学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林业技术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林业技术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汽车营销与服务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森林防火指挥与通讯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社区管理与服务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摄影测量与遥感技术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26 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食品检验检测技术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食品营养与检测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食品营养与检测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 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 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 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 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药品生产技术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药品生产技术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影视动画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幼儿发展与健康管理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园林工程技术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园林技术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黑龙江林业职业技术学院</w:t>
            </w:r>
          </w:p>
        </w:tc>
        <w:tc>
          <w:tcPr>
            <w:tcW w:w="2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报关与国际货运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 国际经济与贸易、经济学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财务管理(注册会计师)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宠物临床诊疗技术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宠物养护与驯导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宠物养护与驯导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宠物养护与疫病防治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宠物医疗技术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大数据技术与应用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动漫设计与制作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动物防疫与检疫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动物医学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风景园林设计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风景园林设计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关务与外贸服务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 国际经济与贸易、经济学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广告设计与制作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国际经济与贸易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02 国际经济与贸易、经济学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焊接技术及自动化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 材料成型及控制工程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焊接技术与自动化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31 材料成型及控制工程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会计电算化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会计电算化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会计与审计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会计与统计核算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建筑装饰工程技术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40 康复治疗学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 财政学、金融学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 财政学、金融学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 财政学、金融学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绿色食品生产技术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绿色食品生产与检验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绿色食品生产与经营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农业经济管理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02 国际经济与贸易、经济学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农业生物技术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汽车技术服务与营销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汽车营销与服务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软件技术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 英语、商务英语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审计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生物技术及应用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生物制药技术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生物质能应用技术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21 能源与动力工程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食品分析与检验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食品加工技术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食品检测技术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食品检验检测技术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食品营养与卫生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食品智能加工技术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食品智能加工技术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视觉传播设计与制作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兽医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兽医(执业兽医师)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34 动物科学、动物医学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水利工程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24 水利水电工程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 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 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现代农业经济管理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02 国际经济与贸易、经济学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 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新能源应用技术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新闻采编与制作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 汉语言文学、汉语言文学(新闻)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药品经营与管理(执业药师)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药品生产技术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药品生产技术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药品生物技术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药品质量检测技术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药品质量与安全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药物制剂技术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应用俄语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 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应用韩语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营养与食品卫生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幼儿发展与健康管理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园林技术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园艺技术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中药生产与加工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 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中药制药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 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中药制药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 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中药制药技术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 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中药制药技术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 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种子生产与经营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装潢艺术设计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作物生产技术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作物生产与经营管理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1002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黑龙江农业经济职业学院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作物生产与经营管理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黑龙江商业职业学院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财税大数据应用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黑龙江商业职业学院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黑龙江商业职业学院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黑龙江商业职业学院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大数据与财务管理（智能财务）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黑龙江商业职业学院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黑龙江商业职业学院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大数据与会计（注册会计师）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黑龙江商业职业学院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电子竞技运动与管理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黑龙江商业职业学院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黑龙江商业职业学院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高速铁路客运乘务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黑龙江商业职业学院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高速铁路客运服务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黑龙江商业职业学院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黑龙江商业职业学院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会计（注册会计师）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黑龙江商业职业学院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会计与审计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黑龙江商业职业学院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黑龙江商业职业学院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健康管理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 康复治疗学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黑龙江商业职业学院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黑龙江商业职业学院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酒店管理与数字化运营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黑龙江商业职业学院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空中乘务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黑龙江商业职业学院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跨境电子商务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黑龙江商业职业学院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连锁经营与管理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黑龙江商业职业学院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密码技术应用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黑龙江商业职业学院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汽车技术服务与营销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黑龙江商业职业学院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汽车检测与维修技术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黑龙江商业职业学院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黑龙江商业职业学院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融媒体技术与运营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黑龙江商业职业学院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黑龙江商业职业学院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 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黑龙江商业职业学院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新能源汽车技术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黑龙江商业职业学院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新能源汽车检测与维修技术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1003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黑龙江商业职业学院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影视多媒体技术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大数据与审计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道路与桥梁工程技术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电厂热能动力装置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电子竞技运动与管理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工程造价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工业机器人技术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光伏工程技术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广告设计与制作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汉语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 汉语言文学、汉语言文学(新闻)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 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会计电算化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会计与审计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25 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建筑室内设计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金融服务与管理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 财政学、金融学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金融管理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01 财政学、金融学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 美术学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汽车制造与试验技术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 交通运输、车辆工程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社区管理与服务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审计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生物制药技术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食品检验检测技术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19 机械设计制造及其自动化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无人机应用技术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现代物流管理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 物流管理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虚拟现实技术应用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药品经营与管理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23 生物科学、生物工程、制药工程、生物技术、食品科学与工程、食品质量与安全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移动通信技术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 音乐学、音乐表演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 音乐学、音乐表演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应用俄语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 俄语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应用韩语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应用日语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 日语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应用英语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 英语、商务英语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影视动画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影视多媒体技术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影视多媒体技术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游戏艺术设计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中文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 汉语言文学、汉语言文学(新闻)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1004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牡丹江大学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助产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 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黑龙江幼儿师范高等专科学校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钢琴调律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 音乐学、音乐表演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黑龙江幼儿师范高等专科学校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 美术学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黑龙江幼儿师范高等专科学校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书画艺术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51 美术学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黑龙江幼儿师范高等专科学校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特殊教育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黑龙江幼儿师范高等专科学校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 体育、体育教育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黑龙江幼儿师范高等专科学校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网络营销与直播电商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黑龙江幼儿师范高等专科学校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舞蹈表演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 音乐学、音乐表演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黑龙江幼儿师范高等专科学校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舞蹈教育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 音乐学、音乐表演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黑龙江幼儿师范高等专科学校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现代教育技术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黑龙江幼儿师范高等专科学校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现代物业管理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黑龙江幼儿师范高等专科学校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小学道德与法治教育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04 思想政治教育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黑龙江幼儿师范高等专科学校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黑龙江幼儿师范高等专科学校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小学数学教育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13 数学与应用数学、信息与计算科学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黑龙江幼儿师范高等专科学校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小学英语教育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 英语、商务英语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黑龙江幼儿师范高等专科学校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小学英语教育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 英语、商务英语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黑龙江幼儿师范高等专科学校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小学语文教育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 汉语言文学、汉语言文学(新闻)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黑龙江幼儿师范高等专科学校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小学语文教育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 汉语言文学、汉语言文学(新闻)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黑龙江幼儿师范高等专科学校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休闲体育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06 体育、体育教育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黑龙江幼儿师范高等专科学校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黑龙江幼儿师范高等专科学校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黑龙江幼儿师范高等专科学校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艺术设计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黑龙江幼儿师范高等专科学校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52 音乐学、音乐表演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黑龙江幼儿师范高等专科学校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英语教育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09 英语、商务英语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黑龙江幼儿师范高等专科学校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婴幼儿托育服务与管理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黑龙江幼儿师范高等专科学校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语文教育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08 汉语言文学、汉语言文学(新闻)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黑龙江幼儿师范高等专科学校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早期教育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1007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黑龙江幼儿师范高等专科学校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智慧健康养老服务与管理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 康复治疗学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大兴安岭职业学院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大数据与财务管理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47 财务管理、会计学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大兴安岭职业学院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 电子商务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大兴安岭职业学院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飞机机电设备维修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17 自动化、通信工程、电子信息工程、电气工程及其自动化、农业电气化与自动化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大兴安岭职业学院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广告设计与制作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53 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大兴安岭职业学院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 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大兴安岭职业学院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护理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 护理学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大兴安岭职业学院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大兴安岭职业学院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18 计算机科学与技术、软件工程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大兴安岭职业学院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康复治疗技术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 康复治疗学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大兴安岭职业学院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36 口腔医学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大兴安岭职业学院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林业技术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大兴安岭职业学院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林业技术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大兴安岭职业学院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 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大兴安岭职业学院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49 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大兴安岭职业学院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森林草原防火技术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大兴安岭职业学院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森林防火指挥与通讯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大兴安岭职业学院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文秘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46 工商管理、市场营销、会展经济与管理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大兴安岭职业学院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大兴安岭职业学院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05 教育学、小学教育、学前教育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大兴安岭职业学院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药学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44 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大兴安岭职业学院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中草药栽培与加工技术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33 农学、园林、园艺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2701</w:t>
            </w:r>
          </w:p>
        </w:tc>
        <w:tc>
          <w:tcPr>
            <w:tcW w:w="2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大兴安岭职业学院</w:t>
            </w:r>
          </w:p>
        </w:tc>
        <w:tc>
          <w:tcPr>
            <w:tcW w:w="2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助产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39 护理学</w:t>
            </w:r>
          </w:p>
        </w:tc>
      </w:tr>
    </w:tbl>
    <w:p>
      <w:pPr>
        <w:tabs>
          <w:tab w:val="left" w:pos="2520"/>
        </w:tabs>
        <w:adjustRightInd w:val="0"/>
        <w:snapToGrid w:val="0"/>
        <w:spacing w:line="312" w:lineRule="auto"/>
        <w:ind w:right="-334" w:rightChars="-159"/>
        <w:jc w:val="center"/>
        <w:rPr>
          <w:rFonts w:hint="eastAsia" w:ascii="黑体" w:hAnsi="仿宋" w:eastAsia="黑体"/>
          <w:bCs/>
          <w:sz w:val="32"/>
          <w:szCs w:val="32"/>
          <w:lang w:eastAsia="zh-CN"/>
        </w:rPr>
      </w:pPr>
    </w:p>
    <w:p>
      <w:pPr>
        <w:spacing w:before="312" w:beforeLines="100"/>
        <w:ind w:right="-153" w:rightChars="-73"/>
        <w:jc w:val="both"/>
        <w:rPr>
          <w:rFonts w:hint="eastAsia" w:ascii="黑体" w:hAnsi="华文中宋" w:eastAsia="黑体" w:cs="Times New Roman"/>
          <w:bCs/>
          <w:sz w:val="32"/>
          <w:szCs w:val="32"/>
          <w:lang w:eastAsia="zh-CN"/>
        </w:rPr>
      </w:pPr>
    </w:p>
    <w:p>
      <w:pPr>
        <w:spacing w:before="312" w:beforeLines="100"/>
        <w:ind w:right="-153" w:rightChars="-73"/>
        <w:jc w:val="both"/>
        <w:rPr>
          <w:rFonts w:hint="eastAsia" w:ascii="黑体" w:hAnsi="华文中宋" w:eastAsia="黑体" w:cs="Times New Roman"/>
          <w:bCs/>
          <w:sz w:val="32"/>
          <w:szCs w:val="32"/>
          <w:lang w:eastAsia="zh-CN"/>
        </w:rPr>
      </w:pPr>
    </w:p>
    <w:p>
      <w:pPr>
        <w:spacing w:before="312" w:beforeLines="100"/>
        <w:ind w:right="-153" w:rightChars="-73"/>
        <w:jc w:val="both"/>
        <w:rPr>
          <w:rFonts w:hint="eastAsia" w:ascii="黑体" w:hAnsi="华文中宋" w:eastAsia="黑体" w:cs="Times New Roman"/>
          <w:bCs/>
          <w:sz w:val="32"/>
          <w:szCs w:val="32"/>
          <w:lang w:eastAsia="zh-CN"/>
        </w:rPr>
      </w:pPr>
    </w:p>
    <w:p>
      <w:pPr>
        <w:spacing w:before="312" w:beforeLines="100"/>
        <w:ind w:right="-153" w:rightChars="-73"/>
        <w:jc w:val="both"/>
        <w:rPr>
          <w:rFonts w:hint="eastAsia" w:ascii="黑体" w:hAnsi="华文中宋" w:eastAsia="黑体" w:cs="Times New Roman"/>
          <w:bCs/>
          <w:sz w:val="32"/>
          <w:szCs w:val="32"/>
          <w:lang w:eastAsia="zh-CN"/>
        </w:rPr>
      </w:pPr>
    </w:p>
    <w:p>
      <w:pPr>
        <w:spacing w:before="312" w:beforeLines="100"/>
        <w:ind w:right="-153" w:rightChars="-73"/>
        <w:jc w:val="both"/>
        <w:rPr>
          <w:rFonts w:hint="eastAsia" w:ascii="黑体" w:hAnsi="华文中宋" w:eastAsia="黑体" w:cs="Times New Roman"/>
          <w:bCs/>
          <w:sz w:val="32"/>
          <w:szCs w:val="32"/>
          <w:lang w:eastAsia="zh-CN"/>
        </w:rPr>
      </w:pPr>
    </w:p>
    <w:p>
      <w:pPr>
        <w:spacing w:before="312" w:beforeLines="100"/>
        <w:ind w:right="-153" w:rightChars="-73"/>
        <w:jc w:val="both"/>
        <w:rPr>
          <w:rFonts w:hint="eastAsia" w:ascii="黑体" w:hAnsi="华文中宋" w:eastAsia="黑体" w:cs="Times New Roman"/>
          <w:bCs/>
          <w:sz w:val="32"/>
          <w:szCs w:val="32"/>
          <w:lang w:eastAsia="zh-CN"/>
        </w:rPr>
      </w:pPr>
    </w:p>
    <w:p>
      <w:pPr>
        <w:spacing w:before="312" w:beforeLines="100"/>
        <w:ind w:right="-153" w:rightChars="-73"/>
        <w:jc w:val="both"/>
        <w:rPr>
          <w:rFonts w:hint="eastAsia" w:ascii="黑体" w:hAnsi="华文中宋" w:eastAsia="黑体" w:cs="Times New Roman"/>
          <w:bCs/>
          <w:sz w:val="32"/>
          <w:szCs w:val="32"/>
          <w:lang w:eastAsia="zh-CN"/>
        </w:rPr>
      </w:pPr>
    </w:p>
    <w:p>
      <w:pPr>
        <w:spacing w:before="312" w:beforeLines="100"/>
        <w:ind w:right="-153" w:rightChars="-73"/>
        <w:jc w:val="both"/>
        <w:rPr>
          <w:rFonts w:hint="eastAsia" w:ascii="黑体" w:hAnsi="华文中宋" w:eastAsia="黑体" w:cs="Times New Roman"/>
          <w:bCs/>
          <w:sz w:val="32"/>
          <w:szCs w:val="32"/>
          <w:lang w:eastAsia="zh-CN"/>
        </w:rPr>
      </w:pPr>
    </w:p>
    <w:p>
      <w:pPr>
        <w:spacing w:before="312" w:beforeLines="100"/>
        <w:ind w:right="-153" w:rightChars="-73"/>
        <w:jc w:val="both"/>
        <w:rPr>
          <w:rFonts w:hint="eastAsia" w:ascii="黑体" w:hAnsi="华文中宋" w:eastAsia="黑体" w:cs="Times New Roman"/>
          <w:bCs/>
          <w:sz w:val="32"/>
          <w:szCs w:val="32"/>
          <w:lang w:eastAsia="zh-CN"/>
        </w:rPr>
      </w:pPr>
    </w:p>
    <w:p>
      <w:pPr>
        <w:spacing w:before="312" w:beforeLines="100"/>
        <w:ind w:right="-153" w:rightChars="-73"/>
        <w:jc w:val="both"/>
        <w:rPr>
          <w:rFonts w:hint="eastAsia" w:ascii="黑体" w:hAnsi="华文中宋" w:eastAsia="黑体" w:cs="Times New Roman"/>
          <w:bCs/>
          <w:sz w:val="32"/>
          <w:szCs w:val="32"/>
          <w:lang w:eastAsia="zh-CN"/>
        </w:rPr>
      </w:pPr>
    </w:p>
    <w:p>
      <w:pPr>
        <w:rPr>
          <w:rFonts w:hint="eastAsia"/>
          <w:sz w:val="18"/>
          <w:szCs w:val="18"/>
        </w:rPr>
      </w:pPr>
    </w:p>
    <w:p>
      <w:pPr>
        <w:rPr>
          <w:rFonts w:hint="eastAsia"/>
          <w:sz w:val="18"/>
          <w:szCs w:val="18"/>
        </w:rPr>
      </w:pPr>
    </w:p>
    <w:p>
      <w:pPr>
        <w:ind w:left="-1050" w:leftChars="-500" w:firstLine="960" w:firstLineChars="3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spacing w:before="312" w:beforeLines="100"/>
        <w:ind w:left="-39" w:leftChars="-171" w:right="-153" w:rightChars="-73" w:hanging="320" w:hangingChars="100"/>
        <w:jc w:val="center"/>
        <w:rPr>
          <w:rFonts w:hint="eastAsia" w:ascii="黑体" w:hAnsi="华文中宋" w:eastAsia="黑体"/>
          <w:sz w:val="32"/>
          <w:szCs w:val="32"/>
        </w:rPr>
      </w:pPr>
      <w:r>
        <w:rPr>
          <w:rFonts w:hint="eastAsia" w:ascii="黑体" w:hAnsi="华文中宋" w:eastAsia="黑体"/>
          <w:bCs/>
          <w:sz w:val="32"/>
          <w:szCs w:val="32"/>
          <w:lang w:eastAsia="zh-CN"/>
        </w:rPr>
        <w:t>2024年</w:t>
      </w:r>
      <w:r>
        <w:rPr>
          <w:rFonts w:hint="eastAsia" w:ascii="黑体" w:hAnsi="华文中宋" w:eastAsia="黑体"/>
          <w:bCs/>
          <w:sz w:val="32"/>
          <w:szCs w:val="32"/>
        </w:rPr>
        <w:t>黑</w:t>
      </w:r>
      <w:r>
        <w:rPr>
          <w:rFonts w:hint="eastAsia" w:ascii="黑体" w:hAnsi="华文中宋" w:eastAsia="黑体" w:cs="宋体"/>
          <w:bCs/>
          <w:sz w:val="32"/>
          <w:szCs w:val="32"/>
        </w:rPr>
        <w:t>龙</w:t>
      </w:r>
      <w:r>
        <w:rPr>
          <w:rFonts w:hint="eastAsia" w:ascii="黑体" w:hAnsi="华文中宋" w:eastAsia="黑体" w:cs="Batang"/>
          <w:bCs/>
          <w:sz w:val="32"/>
          <w:szCs w:val="32"/>
        </w:rPr>
        <w:t>江省</w:t>
      </w:r>
      <w:r>
        <w:rPr>
          <w:rFonts w:hint="eastAsia" w:ascii="黑体" w:hAnsi="华文中宋" w:eastAsia="黑体" w:cs="宋体"/>
          <w:bCs/>
          <w:sz w:val="32"/>
          <w:szCs w:val="32"/>
        </w:rPr>
        <w:t>专</w:t>
      </w:r>
      <w:r>
        <w:rPr>
          <w:rFonts w:hint="eastAsia" w:ascii="黑体" w:hAnsi="华文中宋" w:eastAsia="黑体" w:cs="Batang"/>
          <w:bCs/>
          <w:sz w:val="32"/>
          <w:szCs w:val="32"/>
        </w:rPr>
        <w:t>升本考生</w:t>
      </w:r>
      <w:r>
        <w:rPr>
          <w:rFonts w:hint="eastAsia" w:ascii="黑体" w:hAnsi="华文中宋" w:eastAsia="黑体" w:cs="宋体"/>
          <w:bCs/>
          <w:sz w:val="32"/>
          <w:szCs w:val="32"/>
        </w:rPr>
        <w:t>报</w:t>
      </w:r>
      <w:r>
        <w:rPr>
          <w:rFonts w:hint="eastAsia" w:ascii="黑体" w:hAnsi="华文中宋" w:eastAsia="黑体" w:cs="Batang"/>
          <w:bCs/>
          <w:sz w:val="32"/>
          <w:szCs w:val="32"/>
        </w:rPr>
        <w:t>考信息采集项</w:t>
      </w:r>
      <w:r>
        <w:rPr>
          <w:rFonts w:hint="eastAsia" w:ascii="黑体" w:hAnsi="华文中宋" w:eastAsia="黑体" w:cs="宋体"/>
          <w:bCs/>
          <w:sz w:val="32"/>
          <w:szCs w:val="32"/>
        </w:rPr>
        <w:t>说</w:t>
      </w:r>
      <w:r>
        <w:rPr>
          <w:rFonts w:hint="eastAsia" w:ascii="黑体" w:hAnsi="华文中宋" w:eastAsia="黑体" w:cs="Batang"/>
          <w:bCs/>
          <w:sz w:val="32"/>
          <w:szCs w:val="32"/>
        </w:rPr>
        <w:t>明</w:t>
      </w:r>
    </w:p>
    <w:p>
      <w:pPr>
        <w:adjustRightInd w:val="0"/>
        <w:snapToGrid w:val="0"/>
        <w:spacing w:line="440" w:lineRule="exact"/>
        <w:ind w:left="-357"/>
        <w:jc w:val="center"/>
        <w:rPr>
          <w:rFonts w:hint="eastAsia" w:eastAsia="黑体"/>
          <w:b/>
          <w:sz w:val="24"/>
        </w:rPr>
      </w:pPr>
    </w:p>
    <w:p>
      <w:pPr>
        <w:spacing w:line="440" w:lineRule="exact"/>
        <w:ind w:left="-359" w:leftChars="-171" w:firstLine="120" w:firstLineChars="5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为方便考生网上报名，现将与考生报考相关的信息采集项说明如下：</w:t>
      </w:r>
    </w:p>
    <w:p>
      <w:pPr>
        <w:spacing w:line="440" w:lineRule="exact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(1) 身份证号码：考生</w:t>
      </w:r>
      <w:r>
        <w:rPr>
          <w:rFonts w:ascii="宋体" w:hAnsi="宋体"/>
          <w:sz w:val="24"/>
        </w:rPr>
        <w:t>本人</w:t>
      </w:r>
      <w:r>
        <w:rPr>
          <w:rFonts w:hint="eastAsia" w:ascii="宋体" w:hAnsi="宋体"/>
          <w:sz w:val="24"/>
        </w:rPr>
        <w:t>居民身份证号码</w:t>
      </w:r>
      <w:r>
        <w:rPr>
          <w:rFonts w:ascii="宋体" w:hAnsi="宋体"/>
          <w:sz w:val="24"/>
        </w:rPr>
        <w:t>，</w:t>
      </w:r>
      <w:r>
        <w:rPr>
          <w:rFonts w:hint="eastAsia" w:ascii="宋体" w:hAnsi="宋体"/>
          <w:sz w:val="24"/>
        </w:rPr>
        <w:t>是</w:t>
      </w:r>
      <w:r>
        <w:rPr>
          <w:rFonts w:ascii="宋体" w:hAnsi="宋体"/>
          <w:sz w:val="24"/>
        </w:rPr>
        <w:t>考生网上报名注册的唯一标识</w:t>
      </w:r>
      <w:r>
        <w:rPr>
          <w:rFonts w:hint="eastAsia" w:ascii="宋体" w:hAnsi="宋体"/>
          <w:sz w:val="24"/>
        </w:rPr>
        <w:t>。</w:t>
      </w:r>
    </w:p>
    <w:p>
      <w:pPr>
        <w:spacing w:line="440" w:lineRule="exact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(2) 手机号码</w:t>
      </w:r>
      <w:r>
        <w:rPr>
          <w:rFonts w:ascii="宋体" w:hAnsi="宋体"/>
          <w:sz w:val="24"/>
        </w:rPr>
        <w:t>：考生</w:t>
      </w:r>
      <w:r>
        <w:rPr>
          <w:rFonts w:hint="eastAsia" w:ascii="宋体" w:hAnsi="宋体"/>
          <w:sz w:val="24"/>
        </w:rPr>
        <w:t>本人</w:t>
      </w:r>
      <w:r>
        <w:rPr>
          <w:rFonts w:ascii="宋体" w:hAnsi="宋体"/>
          <w:sz w:val="24"/>
        </w:rPr>
        <w:t>手机号码，</w:t>
      </w:r>
      <w:r>
        <w:rPr>
          <w:rFonts w:hint="eastAsia" w:ascii="宋体" w:hAnsi="宋体"/>
          <w:sz w:val="24"/>
        </w:rPr>
        <w:t>一个手机号码只能</w:t>
      </w:r>
      <w:r>
        <w:rPr>
          <w:rFonts w:ascii="宋体" w:hAnsi="宋体"/>
          <w:sz w:val="24"/>
        </w:rPr>
        <w:t>报名注册一次</w:t>
      </w:r>
      <w:r>
        <w:rPr>
          <w:rFonts w:hint="eastAsia" w:ascii="宋体" w:hAnsi="宋体"/>
          <w:sz w:val="24"/>
        </w:rPr>
        <w:t>。</w:t>
      </w:r>
    </w:p>
    <w:p>
      <w:pPr>
        <w:spacing w:line="440" w:lineRule="exact"/>
        <w:ind w:left="-359" w:leftChars="-171" w:firstLine="597" w:firstLineChars="24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(3) 报名号：为</w:t>
      </w:r>
      <w:r>
        <w:rPr>
          <w:rFonts w:ascii="宋体" w:hAnsi="宋体"/>
          <w:sz w:val="24"/>
        </w:rPr>
        <w:t>10</w:t>
      </w:r>
      <w:r>
        <w:rPr>
          <w:rFonts w:hint="eastAsia" w:ascii="宋体" w:hAnsi="宋体"/>
          <w:sz w:val="24"/>
        </w:rPr>
        <w:t>位，代表的意义如下所示：</w:t>
      </w:r>
    </w:p>
    <w:p>
      <w:pPr>
        <w:adjustRightInd w:val="0"/>
        <w:snapToGrid w:val="0"/>
        <w:spacing w:line="120" w:lineRule="auto"/>
        <w:ind w:left="-358" w:hanging="181"/>
        <w:rPr>
          <w:sz w:val="24"/>
        </w:rPr>
      </w:pPr>
      <w:r>
        <w:rPr>
          <w:sz w:val="24"/>
        </w:rPr>
        <w:t xml:space="preserve"> </w:t>
      </w:r>
    </w:p>
    <w:tbl>
      <w:tblPr>
        <w:tblStyle w:val="6"/>
        <w:tblW w:w="0" w:type="auto"/>
        <w:tblInd w:w="-4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"/>
        <w:gridCol w:w="304"/>
        <w:gridCol w:w="236"/>
        <w:gridCol w:w="484"/>
        <w:gridCol w:w="540"/>
        <w:gridCol w:w="540"/>
        <w:gridCol w:w="821"/>
        <w:gridCol w:w="439"/>
        <w:gridCol w:w="731"/>
        <w:gridCol w:w="586"/>
        <w:gridCol w:w="585"/>
        <w:gridCol w:w="585"/>
        <w:gridCol w:w="585"/>
        <w:gridCol w:w="586"/>
        <w:gridCol w:w="586"/>
        <w:gridCol w:w="5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</w:trPr>
        <w:tc>
          <w:tcPr>
            <w:tcW w:w="236" w:type="dxa"/>
            <w:noWrap w:val="0"/>
            <w:vAlign w:val="top"/>
          </w:tcPr>
          <w:p>
            <w:pPr>
              <w:ind w:left="-360"/>
              <w:jc w:val="center"/>
              <w:rPr>
                <w:rFonts w:ascii="Arial" w:hAnsi="Arial"/>
                <w:szCs w:val="21"/>
              </w:rPr>
            </w:pPr>
          </w:p>
        </w:tc>
        <w:tc>
          <w:tcPr>
            <w:tcW w:w="304" w:type="dxa"/>
            <w:noWrap w:val="0"/>
            <w:vAlign w:val="top"/>
          </w:tcPr>
          <w:p>
            <w:pPr>
              <w:ind w:left="-360"/>
              <w:jc w:val="center"/>
              <w:rPr>
                <w:rFonts w:ascii="Arial" w:hAnsi="Arial"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ind w:left="-360"/>
              <w:jc w:val="center"/>
              <w:rPr>
                <w:rFonts w:ascii="Arial" w:hAnsi="Arial"/>
                <w:szCs w:val="21"/>
              </w:rPr>
            </w:pPr>
          </w:p>
        </w:tc>
        <w:tc>
          <w:tcPr>
            <w:tcW w:w="484" w:type="dxa"/>
            <w:noWrap w:val="0"/>
            <w:vAlign w:val="top"/>
          </w:tcPr>
          <w:p>
            <w:pPr>
              <w:ind w:left="-360"/>
              <w:jc w:val="center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 xml:space="preserve">   1</w:t>
            </w:r>
          </w:p>
        </w:tc>
        <w:tc>
          <w:tcPr>
            <w:tcW w:w="540" w:type="dxa"/>
            <w:noWrap w:val="0"/>
            <w:vAlign w:val="top"/>
          </w:tcPr>
          <w:p>
            <w:pPr>
              <w:ind w:left="-360" w:firstLine="420"/>
              <w:jc w:val="center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>2</w:t>
            </w:r>
          </w:p>
        </w:tc>
        <w:tc>
          <w:tcPr>
            <w:tcW w:w="540" w:type="dxa"/>
            <w:noWrap w:val="0"/>
            <w:vAlign w:val="top"/>
          </w:tcPr>
          <w:p>
            <w:pPr>
              <w:ind w:left="-360"/>
              <w:jc w:val="center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 xml:space="preserve">     3</w:t>
            </w:r>
          </w:p>
        </w:tc>
        <w:tc>
          <w:tcPr>
            <w:tcW w:w="821" w:type="dxa"/>
            <w:noWrap w:val="0"/>
            <w:vAlign w:val="top"/>
          </w:tcPr>
          <w:p>
            <w:pPr>
              <w:ind w:left="-360"/>
              <w:jc w:val="center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 xml:space="preserve">   4</w:t>
            </w:r>
          </w:p>
        </w:tc>
        <w:tc>
          <w:tcPr>
            <w:tcW w:w="439" w:type="dxa"/>
            <w:noWrap w:val="0"/>
            <w:vAlign w:val="top"/>
          </w:tcPr>
          <w:p>
            <w:pPr>
              <w:ind w:left="-360"/>
              <w:jc w:val="center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 xml:space="preserve">  5</w:t>
            </w:r>
          </w:p>
        </w:tc>
        <w:tc>
          <w:tcPr>
            <w:tcW w:w="731" w:type="dxa"/>
            <w:noWrap w:val="0"/>
            <w:vAlign w:val="top"/>
          </w:tcPr>
          <w:p>
            <w:pPr>
              <w:ind w:left="-360"/>
              <w:jc w:val="center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 xml:space="preserve">  6</w:t>
            </w:r>
          </w:p>
        </w:tc>
        <w:tc>
          <w:tcPr>
            <w:tcW w:w="586" w:type="dxa"/>
            <w:noWrap w:val="0"/>
            <w:vAlign w:val="top"/>
          </w:tcPr>
          <w:p>
            <w:pPr>
              <w:ind w:left="-360"/>
              <w:jc w:val="center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 xml:space="preserve"> 7</w:t>
            </w:r>
          </w:p>
        </w:tc>
        <w:tc>
          <w:tcPr>
            <w:tcW w:w="585" w:type="dxa"/>
            <w:noWrap w:val="0"/>
            <w:vAlign w:val="top"/>
          </w:tcPr>
          <w:p>
            <w:pPr>
              <w:ind w:left="-360"/>
              <w:jc w:val="center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>8</w:t>
            </w:r>
          </w:p>
        </w:tc>
        <w:tc>
          <w:tcPr>
            <w:tcW w:w="585" w:type="dxa"/>
            <w:noWrap w:val="0"/>
            <w:vAlign w:val="top"/>
          </w:tcPr>
          <w:p>
            <w:pPr>
              <w:ind w:left="-360"/>
              <w:jc w:val="center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 xml:space="preserve"> 9</w:t>
            </w:r>
          </w:p>
        </w:tc>
        <w:tc>
          <w:tcPr>
            <w:tcW w:w="585" w:type="dxa"/>
            <w:noWrap w:val="0"/>
            <w:vAlign w:val="top"/>
          </w:tcPr>
          <w:p>
            <w:pPr>
              <w:ind w:left="-360"/>
              <w:jc w:val="center"/>
              <w:rPr>
                <w:rFonts w:ascii="Arial" w:hAnsi="Arial"/>
                <w:w w:val="90"/>
                <w:szCs w:val="21"/>
              </w:rPr>
            </w:pPr>
            <w:r>
              <w:rPr>
                <w:rFonts w:ascii="Arial" w:hAnsi="Arial"/>
                <w:w w:val="90"/>
                <w:szCs w:val="21"/>
              </w:rPr>
              <w:t xml:space="preserve"> 10</w:t>
            </w:r>
          </w:p>
        </w:tc>
        <w:tc>
          <w:tcPr>
            <w:tcW w:w="586" w:type="dxa"/>
            <w:noWrap w:val="0"/>
            <w:vAlign w:val="top"/>
          </w:tcPr>
          <w:p>
            <w:pPr>
              <w:ind w:left="-360"/>
              <w:jc w:val="center"/>
              <w:rPr>
                <w:rFonts w:ascii="Arial" w:hAnsi="Arial"/>
                <w:w w:val="90"/>
                <w:szCs w:val="21"/>
              </w:rPr>
            </w:pPr>
            <w:r>
              <w:rPr>
                <w:rFonts w:ascii="Arial" w:hAnsi="Arial"/>
                <w:w w:val="90"/>
                <w:szCs w:val="21"/>
              </w:rPr>
              <w:t xml:space="preserve"> </w:t>
            </w:r>
          </w:p>
        </w:tc>
        <w:tc>
          <w:tcPr>
            <w:tcW w:w="586" w:type="dxa"/>
            <w:noWrap w:val="0"/>
            <w:vAlign w:val="top"/>
          </w:tcPr>
          <w:p>
            <w:pPr>
              <w:ind w:left="-360"/>
              <w:jc w:val="center"/>
              <w:rPr>
                <w:rFonts w:ascii="Arial" w:hAnsi="Arial"/>
                <w:w w:val="90"/>
                <w:szCs w:val="21"/>
              </w:rPr>
            </w:pPr>
          </w:p>
        </w:tc>
        <w:tc>
          <w:tcPr>
            <w:tcW w:w="586" w:type="dxa"/>
            <w:noWrap w:val="0"/>
            <w:vAlign w:val="top"/>
          </w:tcPr>
          <w:p>
            <w:pPr>
              <w:ind w:left="-360"/>
              <w:jc w:val="center"/>
              <w:rPr>
                <w:rFonts w:ascii="Arial" w:hAnsi="Arial"/>
                <w:w w:val="9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trHeight w:val="419" w:hRule="atLeast"/>
        </w:trPr>
        <w:tc>
          <w:tcPr>
            <w:tcW w:w="236" w:type="dxa"/>
            <w:noWrap w:val="0"/>
            <w:vAlign w:val="top"/>
          </w:tcPr>
          <w:p>
            <w:pPr>
              <w:spacing w:before="40" w:after="40" w:line="320" w:lineRule="atLeast"/>
              <w:ind w:left="-360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  <w:lang/>
              </w:rPr>
              <w:t xml:space="preserve"> </w:t>
            </w:r>
          </w:p>
        </w:tc>
        <w:tc>
          <w:tcPr>
            <w:tcW w:w="304" w:type="dxa"/>
            <w:noWrap w:val="0"/>
            <w:vAlign w:val="top"/>
          </w:tcPr>
          <w:p>
            <w:pPr>
              <w:spacing w:before="40" w:after="40" w:line="320" w:lineRule="atLeast"/>
              <w:ind w:left="-360"/>
              <w:rPr>
                <w:rFonts w:ascii="Arial" w:hAnsi="Arial"/>
                <w:szCs w:val="21"/>
              </w:rPr>
            </w:pPr>
          </w:p>
        </w:tc>
        <w:tc>
          <w:tcPr>
            <w:tcW w:w="236" w:type="dxa"/>
            <w:noWrap w:val="0"/>
            <w:vAlign w:val="top"/>
          </w:tcPr>
          <w:p>
            <w:pPr>
              <w:spacing w:before="40" w:after="40" w:line="320" w:lineRule="atLeast"/>
              <w:ind w:left="-360"/>
              <w:rPr>
                <w:rFonts w:ascii="Arial" w:hAnsi="Arial"/>
                <w:szCs w:val="21"/>
              </w:rPr>
            </w:pPr>
            <w:r>
              <w:rPr>
                <w:rFonts w:ascii="Arial" w:hAnsi="Arial"/>
                <w:szCs w:val="21"/>
              </w:rPr>
              <w:t xml:space="preserve"> </w:t>
            </w:r>
          </w:p>
        </w:tc>
        <w:tc>
          <w:tcPr>
            <w:tcW w:w="484" w:type="dxa"/>
            <w:noWrap w:val="0"/>
            <w:vAlign w:val="top"/>
          </w:tcPr>
          <w:p>
            <w:pPr>
              <w:spacing w:after="40" w:line="320" w:lineRule="atLeast"/>
              <w:ind w:left="-360"/>
              <w:rPr>
                <w:rFonts w:ascii="Arial" w:hAnsi="Arial"/>
                <w:szCs w:val="21"/>
              </w:rPr>
            </w:pPr>
            <w:r>
              <w:rPr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21590</wp:posOffset>
                      </wp:positionV>
                      <wp:extent cx="3617595" cy="410210"/>
                      <wp:effectExtent l="4445" t="4445" r="16510" b="23495"/>
                      <wp:wrapNone/>
                      <wp:docPr id="23" name="组合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617595" cy="410210"/>
                                <a:chOff x="2033" y="4998"/>
                                <a:chExt cx="5697" cy="646"/>
                              </a:xfrm>
                            </wpg:grpSpPr>
                            <wps:wsp>
                              <wps:cNvPr id="4" name="直线 6"/>
                              <wps:cNvSpPr/>
                              <wps:spPr>
                                <a:xfrm>
                                  <a:off x="4497" y="5608"/>
                                  <a:ext cx="720" cy="0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5" name="直线 7"/>
                              <wps:cNvSpPr/>
                              <wps:spPr>
                                <a:xfrm>
                                  <a:off x="2157" y="5588"/>
                                  <a:ext cx="1800" cy="0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6" name="矩形 8"/>
                              <wps:cNvSpPr/>
                              <wps:spPr>
                                <a:xfrm>
                                  <a:off x="2690" y="4998"/>
                                  <a:ext cx="283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wrap="square" upright="1"/>
                            </wps:wsp>
                            <wps:wsp>
                              <wps:cNvPr id="7" name="矩形 9"/>
                              <wps:cNvSpPr/>
                              <wps:spPr>
                                <a:xfrm>
                                  <a:off x="3275" y="4998"/>
                                  <a:ext cx="283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wrap="square" upright="1"/>
                            </wps:wsp>
                            <wps:wsp>
                              <wps:cNvPr id="8" name="矩形 10"/>
                              <wps:cNvSpPr/>
                              <wps:spPr>
                                <a:xfrm>
                                  <a:off x="3853" y="4998"/>
                                  <a:ext cx="283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wrap="square" upright="1"/>
                            </wps:wsp>
                            <wps:wsp>
                              <wps:cNvPr id="9" name="矩形 11"/>
                              <wps:cNvSpPr/>
                              <wps:spPr>
                                <a:xfrm>
                                  <a:off x="4431" y="4998"/>
                                  <a:ext cx="283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wrap="square" upright="1"/>
                            </wps:wsp>
                            <wps:wsp>
                              <wps:cNvPr id="10" name="矩形 12"/>
                              <wps:cNvSpPr/>
                              <wps:spPr>
                                <a:xfrm>
                                  <a:off x="5020" y="4998"/>
                                  <a:ext cx="283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wrap="square" upright="1"/>
                            </wps:wsp>
                            <wps:wsp>
                              <wps:cNvPr id="11" name="直线 13"/>
                              <wps:cNvSpPr/>
                              <wps:spPr>
                                <a:xfrm>
                                  <a:off x="3957" y="5274"/>
                                  <a:ext cx="0" cy="312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2" name="直线 14"/>
                              <wps:cNvSpPr/>
                              <wps:spPr>
                                <a:xfrm>
                                  <a:off x="5766" y="5644"/>
                                  <a:ext cx="1800" cy="0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3" name="矩形 15"/>
                              <wps:cNvSpPr/>
                              <wps:spPr>
                                <a:xfrm>
                                  <a:off x="5647" y="5019"/>
                                  <a:ext cx="283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wrap="square" upright="1"/>
                            </wps:wsp>
                            <wps:wsp>
                              <wps:cNvPr id="14" name="矩形 16"/>
                              <wps:cNvSpPr/>
                              <wps:spPr>
                                <a:xfrm>
                                  <a:off x="6285" y="5019"/>
                                  <a:ext cx="283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wrap="square" upright="1"/>
                            </wps:wsp>
                            <wps:wsp>
                              <wps:cNvPr id="15" name="直线 17"/>
                              <wps:cNvSpPr/>
                              <wps:spPr>
                                <a:xfrm>
                                  <a:off x="5753" y="5326"/>
                                  <a:ext cx="0" cy="312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6" name="直线 18"/>
                              <wps:cNvSpPr/>
                              <wps:spPr>
                                <a:xfrm>
                                  <a:off x="7550" y="5319"/>
                                  <a:ext cx="0" cy="312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17" name="矩形 19"/>
                              <wps:cNvSpPr/>
                              <wps:spPr>
                                <a:xfrm>
                                  <a:off x="6830" y="5019"/>
                                  <a:ext cx="283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wrap="square" upright="1"/>
                            </wps:wsp>
                            <wps:wsp>
                              <wps:cNvPr id="18" name="矩形 20"/>
                              <wps:cNvSpPr/>
                              <wps:spPr>
                                <a:xfrm>
                                  <a:off x="7447" y="5019"/>
                                  <a:ext cx="283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wrap="square" upright="1"/>
                            </wps:wsp>
                            <wps:wsp>
                              <wps:cNvPr id="19" name="直线 21"/>
                              <wps:cNvSpPr/>
                              <wps:spPr>
                                <a:xfrm>
                                  <a:off x="4497" y="5302"/>
                                  <a:ext cx="0" cy="312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0" name="直线 22"/>
                              <wps:cNvSpPr/>
                              <wps:spPr>
                                <a:xfrm>
                                  <a:off x="5217" y="5302"/>
                                  <a:ext cx="0" cy="312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1" name="矩形 23"/>
                              <wps:cNvSpPr/>
                              <wps:spPr>
                                <a:xfrm>
                                  <a:off x="2033" y="5002"/>
                                  <a:ext cx="283" cy="2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miter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wrap="square" upright="1"/>
                            </wps:wsp>
                            <wps:wsp>
                              <wps:cNvPr id="22" name="直线 24"/>
                              <wps:cNvSpPr/>
                              <wps:spPr>
                                <a:xfrm>
                                  <a:off x="2153" y="5269"/>
                                  <a:ext cx="0" cy="312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组合 5" o:spid="_x0000_s1026" o:spt="203" style="position:absolute;left:0pt;margin-left:-5.4pt;margin-top:1.7pt;height:32.3pt;width:284.85pt;z-index:251662336;mso-width-relative:page;mso-height-relative:page;" coordorigin="2033,4998" coordsize="5697,646" o:gfxdata="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">
                      <o:lock v:ext="edit" aspectratio="f"/>
                      <v:line id="直线 6" o:spid="_x0000_s1026" o:spt="20" style="position:absolute;left:4497;top:5608;height:0;width:720;" filled="f" stroked="t" coordsize="21600,21600" o:gfxdata="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t3LBy8AAAA&#10;2g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直线 7" o:spid="_x0000_s1026" o:spt="20" style="position:absolute;left:2157;top:5588;height:0;width:1800;" filled="f" stroked="t" coordsize="21600,21600" o:gfxdata="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Q7iYe8AAAA&#10;2g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rect id="矩形 8" o:spid="_x0000_s1026" o:spt="1" style="position:absolute;left:2690;top:4998;height:283;width:283;" fillcolor="#FFFFFF" filled="t" stroked="t" coordsize="21600,21600" o:gfxdata="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4kEPbsAAADa&#10;AAAADwAAAAAAAAABACAAAAAiAAAAZHJzL2Rvd25yZXYueG1sUEsBAhQAFAAAAAgAh07iQDMvBZ47&#10;AAAAOQAAABAAAAAAAAAAAQAgAAAACgEAAGRycy9zaGFwZXhtbC54bWxQSwUGAAAAAAYABgBbAQAA&#10;tAMAAAAA&#10;">
                        <v:fill on="t" focussize="0,0"/>
                        <v:stroke color="#000000" joinstyle="miter"/>
                        <v:imagedata o:title=""/>
                        <o:lock v:ext="edit" aspectratio="f"/>
                      </v:rect>
                      <v:rect id="矩形 9" o:spid="_x0000_s1026" o:spt="1" style="position:absolute;left:3275;top:4998;height:283;width:283;" fillcolor="#FFFFFF" filled="t" stroked="t" coordsize="21600,21600" o:gfxdata="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4xaGmvQAA&#10;ANoAAAAPAAAAAAAAAAEAIAAAACIAAABkcnMvZG93bnJldi54bWxQSwECFAAUAAAACACHTuJAMy8F&#10;njsAAAA5AAAAEAAAAAAAAAABACAAAAAMAQAAZHJzL3NoYXBleG1sLnhtbFBLBQYAAAAABgAGAFsB&#10;AAC2AwAAAAA=&#10;">
                        <v:fill on="t" focussize="0,0"/>
                        <v:stroke color="#000000" joinstyle="miter"/>
                        <v:imagedata o:title=""/>
                        <o:lock v:ext="edit" aspectratio="f"/>
                      </v:rect>
                      <v:rect id="矩形 10" o:spid="_x0000_s1026" o:spt="1" style="position:absolute;left:3853;top:4998;height:283;width:283;" fillcolor="#FFFFFF" filled="t" stroked="t" coordsize="21600,21600" o:gfxdata="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laNdS5AAAA2gAA&#10;AA8AAAAAAAAAAQAgAAAAIgAAAGRycy9kb3ducmV2LnhtbFBLAQIUABQAAAAIAIdO4kAzLwWeOwAA&#10;ADkAAAAQAAAAAAAAAAEAIAAAAAgBAABkcnMvc2hhcGV4bWwueG1sUEsFBgAAAAAGAAYAWwEAALID&#10;AAAAAA==&#10;">
                        <v:fill on="t" focussize="0,0"/>
                        <v:stroke color="#000000" joinstyle="miter"/>
                        <v:imagedata o:title=""/>
                        <o:lock v:ext="edit" aspectratio="f"/>
                      </v:rect>
                      <v:rect id="矩形 11" o:spid="_x0000_s1026" o:spt="1" style="position:absolute;left:4431;top:4998;height:283;width:283;" fillcolor="#FFFFFF" filled="t" stroked="t" coordsize="21600,21600" o:gfxdata="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YWkE+8AAAA&#10;2gAAAA8AAAAAAAAAAQAgAAAAIgAAAGRycy9kb3ducmV2LnhtbFBLAQIUABQAAAAIAIdO4kAzLwWe&#10;OwAAADkAAAAQAAAAAAAAAAEAIAAAAAsBAABkcnMvc2hhcGV4bWwueG1sUEsFBgAAAAAGAAYAWwEA&#10;ALUDAAAAAA==&#10;">
                        <v:fill on="t" focussize="0,0"/>
                        <v:stroke color="#000000" joinstyle="miter"/>
                        <v:imagedata o:title=""/>
                        <o:lock v:ext="edit" aspectratio="f"/>
                      </v:rect>
                      <v:rect id="矩形 12" o:spid="_x0000_s1026" o:spt="1" style="position:absolute;left:5020;top:4998;height:283;width:283;" fillcolor="#FFFFFF" filled="t" stroked="t" coordsize="21600,21600" o:gfxdata="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WcHpG8AAAA&#10;2wAAAA8AAAAAAAAAAQAgAAAAIgAAAGRycy9kb3ducmV2LnhtbFBLAQIUABQAAAAIAIdO4kAzLwWe&#10;OwAAADkAAAAQAAAAAAAAAAEAIAAAAAsBAABkcnMvc2hhcGV4bWwueG1sUEsFBgAAAAAGAAYAWwEA&#10;ALUDAAAAAA==&#10;">
                        <v:fill on="t" focussize="0,0"/>
                        <v:stroke color="#000000" joinstyle="miter"/>
                        <v:imagedata o:title=""/>
                        <o:lock v:ext="edit" aspectratio="f"/>
                      </v:rect>
                      <v:line id="直线 13" o:spid="_x0000_s1026" o:spt="20" style="position:absolute;left:3957;top:5274;height:312;width:0;" filled="f" stroked="t" coordsize="21600,21600" o:gfxdata="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IcHUz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直线 14" o:spid="_x0000_s1026" o:spt="20" style="position:absolute;left:5766;top:5644;height:0;width:1800;" filled="f" stroked="t" coordsize="21600,21600" o:gfxdata="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4outE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rect id="矩形 15" o:spid="_x0000_s1026" o:spt="1" style="position:absolute;left:5647;top:5019;height:283;width:283;" fillcolor="#FFFFFF" filled="t" stroked="t" coordsize="21600,21600" o:gfxdata="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1ToDmugAAANsA&#10;AAAPAAAAAAAAAAEAIAAAACIAAABkcnMvZG93bnJldi54bWxQSwECFAAUAAAACACHTuJAMy8FnjsA&#10;AAA5AAAAEAAAAAAAAAABACAAAAAJAQAAZHJzL3NoYXBleG1sLnhtbFBLBQYAAAAABgAGAFsBAACz&#10;AwAAAAA=&#10;">
                        <v:fill on="t" focussize="0,0"/>
                        <v:stroke color="#000000" joinstyle="miter"/>
                        <v:imagedata o:title=""/>
                        <o:lock v:ext="edit" aspectratio="f"/>
                      </v:rect>
                      <v:rect id="矩形 16" o:spid="_x0000_s1026" o:spt="1" style="position:absolute;left:6285;top:5019;height:283;width:283;" fillcolor="#FFFFFF" filled="t" stroked="t" coordsize="21600,21600" o:gfxdata="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6pxiSugAAANsA&#10;AAAPAAAAAAAAAAEAIAAAACIAAABkcnMvZG93bnJldi54bWxQSwECFAAUAAAACACHTuJAMy8FnjsA&#10;AAA5AAAAEAAAAAAAAAABACAAAAAJAQAAZHJzL3NoYXBleG1sLnhtbFBLBQYAAAAABgAGAFsBAACz&#10;AwAAAAA=&#10;">
                        <v:fill on="t" focussize="0,0"/>
                        <v:stroke color="#000000" joinstyle="miter"/>
                        <v:imagedata o:title=""/>
                        <o:lock v:ext="edit" aspectratio="f"/>
                      </v:rect>
                      <v:line id="直线 17" o:spid="_x0000_s1026" o:spt="20" style="position:absolute;left:5753;top:5326;height:312;width:0;" filled="f" stroked="t" coordsize="21600,21600" o:gfxdata="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dLczC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直线 18" o:spid="_x0000_s1026" o:spt="20" style="position:absolute;left:7550;top:5319;height:312;width:0;" filled="f" stroked="t" coordsize="21600,21600" o:gfxdata="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eZ7Ue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rect id="矩形 19" o:spid="_x0000_s1026" o:spt="1" style="position:absolute;left:6830;top:5019;height:283;width:283;" fillcolor="#FFFFFF" filled="t" stroked="t" coordsize="21600,21600" o:gfxdata="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dYblugAAANsA&#10;AAAPAAAAAAAAAAEAIAAAACIAAABkcnMvZG93bnJldi54bWxQSwECFAAUAAAACACHTuJAMy8FnjsA&#10;AAA5AAAAEAAAAAAAAAABACAAAAAJAQAAZHJzL3NoYXBleG1sLnhtbFBLBQYAAAAABgAGAFsBAACz&#10;AwAAAAA=&#10;">
                        <v:fill on="t" focussize="0,0"/>
                        <v:stroke color="#000000" joinstyle="miter"/>
                        <v:imagedata o:title=""/>
                        <o:lock v:ext="edit" aspectratio="f"/>
                      </v:rect>
                      <v:rect id="矩形 20" o:spid="_x0000_s1026" o:spt="1" style="position:absolute;left:7447;top:5019;height:283;width:283;" fillcolor="#FFFFFF" filled="t" stroked="t" coordsize="21600,21600" o:gfxdata="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vqEpe8AAAA&#10;2wAAAA8AAAAAAAAAAQAgAAAAIgAAAGRycy9kb3ducmV2LnhtbFBLAQIUABQAAAAIAIdO4kAzLwWe&#10;OwAAADkAAAAQAAAAAAAAAAEAIAAAAAsBAABkcnMvc2hhcGV4bWwueG1sUEsFBgAAAAAGAAYAWwEA&#10;ALUDAAAAAA==&#10;">
                        <v:fill on="t" focussize="0,0"/>
                        <v:stroke color="#000000" joinstyle="miter"/>
                        <v:imagedata o:title=""/>
                        <o:lock v:ext="edit" aspectratio="f"/>
                      </v:rect>
                      <v:line id="直线 21" o:spid="_x0000_s1026" o:spt="20" style="position:absolute;left:4497;top:5302;height:312;width:0;" filled="f" stroked="t" coordsize="21600,21600" o:gfxdata="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YGeTW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直线 22" o:spid="_x0000_s1026" o:spt="20" style="position:absolute;left:5217;top:5302;height:312;width:0;" filled="f" stroked="t" coordsize="21600,21600" o:gfxdata="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UBoVugAAANsA&#10;AAAPAAAAAAAAAAEAIAAAACIAAABkcnMvZG93bnJldi54bWxQSwECFAAUAAAACACHTuJAMy8FnjsA&#10;AAA5AAAAEAAAAAAAAAABACAAAAAJAQAAZHJzL3NoYXBleG1sLnhtbFBLBQYAAAAABgAGAFsBAACz&#10;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rect id="矩形 23" o:spid="_x0000_s1026" o:spt="1" style="position:absolute;left:2033;top:5002;height:283;width:283;" fillcolor="#FFFFFF" filled="t" stroked="t" coordsize="21600,21600" o:gfxdata="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vHG3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color="#000000" joinstyle="miter"/>
                        <v:imagedata o:title=""/>
                        <o:lock v:ext="edit" aspectratio="f"/>
                      </v:rect>
                      <v:line id="直线 24" o:spid="_x0000_s1026" o:spt="20" style="position:absolute;left:2153;top:5269;height:312;width:0;" filled="f" stroked="t" coordsize="21600,21600" o:gfxdata="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2ziH5vQAA&#10;ANsAAAAPAAAAAAAAAAEAIAAAACIAAABkcnMvZG93bnJldi54bWxQSwECFAAUAAAACACHTuJAMy8F&#10;njsAAAA5AAAAEAAAAAAAAAABACAAAAAMAQAAZHJzL3NoYXBleG1sLnhtbFBLBQYAAAAABgAGAFsB&#10;AAC2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  <w:r>
              <w:rPr>
                <w:rFonts w:ascii="Arial" w:hAnsi="Arial"/>
                <w:szCs w:val="21"/>
              </w:rPr>
              <w:t xml:space="preserve"> </w:t>
            </w:r>
          </w:p>
        </w:tc>
        <w:tc>
          <w:tcPr>
            <w:tcW w:w="540" w:type="dxa"/>
            <w:noWrap w:val="0"/>
            <w:vAlign w:val="top"/>
          </w:tcPr>
          <w:p>
            <w:pPr>
              <w:spacing w:before="40" w:after="40" w:line="320" w:lineRule="atLeast"/>
              <w:ind w:left="-360"/>
              <w:rPr>
                <w:rFonts w:ascii="Arial" w:hAnsi="Arial"/>
                <w:szCs w:val="21"/>
              </w:rPr>
            </w:pPr>
          </w:p>
        </w:tc>
        <w:tc>
          <w:tcPr>
            <w:tcW w:w="540" w:type="dxa"/>
            <w:noWrap w:val="0"/>
            <w:vAlign w:val="top"/>
          </w:tcPr>
          <w:p>
            <w:pPr>
              <w:spacing w:before="40" w:after="40" w:line="320" w:lineRule="atLeast"/>
              <w:ind w:left="-360"/>
              <w:rPr>
                <w:rFonts w:ascii="Arial" w:hAnsi="Arial"/>
                <w:szCs w:val="21"/>
              </w:rPr>
            </w:pPr>
          </w:p>
        </w:tc>
        <w:tc>
          <w:tcPr>
            <w:tcW w:w="821" w:type="dxa"/>
            <w:noWrap w:val="0"/>
            <w:vAlign w:val="top"/>
          </w:tcPr>
          <w:p>
            <w:pPr>
              <w:spacing w:before="40" w:after="40" w:line="320" w:lineRule="atLeast"/>
              <w:ind w:left="-360"/>
              <w:rPr>
                <w:rFonts w:ascii="Arial" w:hAnsi="Arial"/>
                <w:szCs w:val="21"/>
              </w:rPr>
            </w:pPr>
          </w:p>
        </w:tc>
        <w:tc>
          <w:tcPr>
            <w:tcW w:w="439" w:type="dxa"/>
            <w:noWrap w:val="0"/>
            <w:vAlign w:val="top"/>
          </w:tcPr>
          <w:p>
            <w:pPr>
              <w:spacing w:before="40" w:after="40" w:line="320" w:lineRule="atLeast"/>
              <w:ind w:left="-360"/>
              <w:rPr>
                <w:rFonts w:ascii="Arial" w:hAnsi="Arial"/>
                <w:szCs w:val="21"/>
              </w:rPr>
            </w:pPr>
          </w:p>
        </w:tc>
        <w:tc>
          <w:tcPr>
            <w:tcW w:w="731" w:type="dxa"/>
            <w:noWrap w:val="0"/>
            <w:vAlign w:val="top"/>
          </w:tcPr>
          <w:p>
            <w:pPr>
              <w:spacing w:before="40" w:after="40" w:line="320" w:lineRule="atLeast"/>
              <w:ind w:left="-360"/>
              <w:rPr>
                <w:rFonts w:ascii="Arial" w:hAnsi="Arial"/>
                <w:szCs w:val="21"/>
              </w:rPr>
            </w:pPr>
          </w:p>
        </w:tc>
        <w:tc>
          <w:tcPr>
            <w:tcW w:w="586" w:type="dxa"/>
            <w:noWrap w:val="0"/>
            <w:vAlign w:val="top"/>
          </w:tcPr>
          <w:p>
            <w:pPr>
              <w:spacing w:before="40" w:after="40" w:line="320" w:lineRule="atLeast"/>
              <w:ind w:left="-360"/>
              <w:rPr>
                <w:rFonts w:ascii="Arial" w:hAnsi="Arial"/>
                <w:szCs w:val="21"/>
              </w:rPr>
            </w:pPr>
          </w:p>
        </w:tc>
        <w:tc>
          <w:tcPr>
            <w:tcW w:w="585" w:type="dxa"/>
            <w:noWrap w:val="0"/>
            <w:vAlign w:val="top"/>
          </w:tcPr>
          <w:p>
            <w:pPr>
              <w:spacing w:before="40" w:after="40" w:line="320" w:lineRule="atLeast"/>
              <w:ind w:left="-360"/>
              <w:rPr>
                <w:rFonts w:ascii="Arial" w:hAnsi="Arial"/>
                <w:szCs w:val="21"/>
              </w:rPr>
            </w:pPr>
          </w:p>
        </w:tc>
        <w:tc>
          <w:tcPr>
            <w:tcW w:w="585" w:type="dxa"/>
            <w:noWrap w:val="0"/>
            <w:vAlign w:val="top"/>
          </w:tcPr>
          <w:p>
            <w:pPr>
              <w:spacing w:before="40" w:after="40" w:line="320" w:lineRule="atLeast"/>
              <w:ind w:left="-360"/>
              <w:rPr>
                <w:rFonts w:ascii="Arial" w:hAnsi="Arial"/>
                <w:szCs w:val="21"/>
              </w:rPr>
            </w:pPr>
          </w:p>
        </w:tc>
        <w:tc>
          <w:tcPr>
            <w:tcW w:w="585" w:type="dxa"/>
            <w:noWrap w:val="0"/>
            <w:vAlign w:val="top"/>
          </w:tcPr>
          <w:p>
            <w:pPr>
              <w:spacing w:before="40" w:after="40" w:line="320" w:lineRule="atLeast"/>
              <w:ind w:left="-360"/>
              <w:rPr>
                <w:rFonts w:ascii="Arial" w:hAnsi="Arial"/>
                <w:szCs w:val="21"/>
              </w:rPr>
            </w:pPr>
          </w:p>
        </w:tc>
        <w:tc>
          <w:tcPr>
            <w:tcW w:w="586" w:type="dxa"/>
            <w:noWrap w:val="0"/>
            <w:vAlign w:val="top"/>
          </w:tcPr>
          <w:p>
            <w:pPr>
              <w:spacing w:before="40" w:after="40" w:line="320" w:lineRule="atLeast"/>
              <w:ind w:left="-360"/>
              <w:rPr>
                <w:rFonts w:ascii="Arial" w:hAnsi="Arial"/>
                <w:szCs w:val="21"/>
              </w:rPr>
            </w:pPr>
          </w:p>
        </w:tc>
        <w:tc>
          <w:tcPr>
            <w:tcW w:w="586" w:type="dxa"/>
            <w:noWrap w:val="0"/>
            <w:vAlign w:val="top"/>
          </w:tcPr>
          <w:p>
            <w:pPr>
              <w:spacing w:before="40" w:after="40" w:line="320" w:lineRule="atLeast"/>
              <w:ind w:left="-360"/>
              <w:rPr>
                <w:rFonts w:ascii="Arial" w:hAnsi="Arial"/>
                <w:szCs w:val="21"/>
              </w:rPr>
            </w:pPr>
          </w:p>
        </w:tc>
        <w:tc>
          <w:tcPr>
            <w:tcW w:w="586" w:type="dxa"/>
            <w:noWrap w:val="0"/>
            <w:vAlign w:val="top"/>
          </w:tcPr>
          <w:p>
            <w:pPr>
              <w:spacing w:before="40" w:after="40" w:line="320" w:lineRule="atLeast"/>
              <w:ind w:left="-360"/>
              <w:rPr>
                <w:rFonts w:ascii="Arial" w:hAnsi="Arial"/>
                <w:szCs w:val="21"/>
              </w:rPr>
            </w:pPr>
          </w:p>
        </w:tc>
      </w:tr>
    </w:tbl>
    <w:p>
      <w:pPr>
        <w:ind w:left="-360"/>
        <w:rPr>
          <w:rFonts w:ascii="Arial" w:hAnsi="Arial"/>
          <w:szCs w:val="21"/>
        </w:rPr>
      </w:pPr>
      <w:r>
        <w:rPr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165735</wp:posOffset>
                </wp:positionV>
                <wp:extent cx="5715" cy="314960"/>
                <wp:effectExtent l="4445" t="0" r="8890" b="889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15" cy="3149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flip:x;margin-left:243pt;margin-top:13.05pt;height:24.8pt;width:0.45pt;z-index:251661312;mso-width-relative:page;mso-height-relative:page;" filled="f" stroked="t" coordsize="21600,21600" o:gfxdata="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ckKMDYAAAACQEAAA8AAAAAAAAAAQAgAAAAIgAAAGRycy9kb3ducmV2LnhtbFBLAQIU&#10;ABQAAAAIAIdO4kDKDZsL8wEAAOcDAAAOAAAAAAAAAAEAIAAAACcBAABkcnMvZTJvRG9jLnhtbFBL&#10;BQYAAAAABgAGAFkBAACM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142875</wp:posOffset>
                </wp:positionV>
                <wp:extent cx="0" cy="297180"/>
                <wp:effectExtent l="4445" t="0" r="14605" b="762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153pt;margin-top:11.25pt;height:23.4pt;width:0pt;z-index:251660288;mso-width-relative:page;mso-height-relative:page;" filled="f" stroked="t" coordsize="21600,21600" o:allowincell="f" o:gfxdata="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NqKdXWAAAA&#10;CQEAAA8AAAAAAAAAAQAgAAAAIgAAAGRycy9kb3ducmV2LnhtbFBLAQIUABQAAAAIAIdO4kD2od+s&#10;5gEAANoDAAAOAAAAAAAAAAEAIAAAACU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142875</wp:posOffset>
                </wp:positionV>
                <wp:extent cx="0" cy="297180"/>
                <wp:effectExtent l="4445" t="0" r="14605" b="762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63pt;margin-top:11.25pt;height:23.4pt;width:0pt;z-index:251659264;mso-width-relative:page;mso-height-relative:page;" filled="f" stroked="t" coordsize="21600,21600" o:allowincell="f" o:gfxdata="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Hc/hkbWAAAA&#10;CQEAAA8AAAAAAAAAAQAgAAAAIgAAAGRycy9kb3ducmV2LnhtbFBLAQIUABQAAAAIAIdO4kB728lM&#10;5gEAANoDAAAOAAAAAAAAAAEAIAAAACU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left="-360"/>
        <w:jc w:val="center"/>
        <w:rPr>
          <w:rFonts w:ascii="Arial" w:hAnsi="Arial"/>
          <w:szCs w:val="21"/>
        </w:rPr>
      </w:pPr>
      <w:r>
        <w:rPr>
          <w:rFonts w:ascii="Arial" w:hAnsi="Arial"/>
          <w:szCs w:val="21"/>
        </w:rPr>
        <w:t xml:space="preserve">                                            </w:t>
      </w:r>
    </w:p>
    <w:p>
      <w:pPr>
        <w:spacing w:line="360" w:lineRule="atLeast"/>
        <w:ind w:left="-360"/>
        <w:rPr>
          <w:rFonts w:ascii="Arial" w:hAnsi="Arial"/>
          <w:sz w:val="24"/>
        </w:rPr>
      </w:pPr>
      <w:r>
        <w:rPr>
          <w:rFonts w:ascii="Arial" w:hAnsi="Arial"/>
          <w:szCs w:val="21"/>
        </w:rPr>
        <w:t xml:space="preserve">       </w:t>
      </w:r>
      <w:r>
        <w:rPr>
          <w:rFonts w:ascii="Arial" w:hAnsi="Arial"/>
          <w:sz w:val="24"/>
        </w:rPr>
        <w:t xml:space="preserve"> </w:t>
      </w:r>
      <w:r>
        <w:rPr>
          <w:rFonts w:hint="eastAsia" w:ascii="Arial" w:hAnsi="Arial"/>
          <w:sz w:val="24"/>
        </w:rPr>
        <w:t xml:space="preserve"> 报名点代码</w:t>
      </w:r>
      <w:r>
        <w:rPr>
          <w:rFonts w:ascii="Arial" w:hAnsi="Arial"/>
          <w:sz w:val="24"/>
        </w:rPr>
        <w:t xml:space="preserve"> </w:t>
      </w:r>
      <w:r>
        <w:rPr>
          <w:rFonts w:hint="eastAsia" w:ascii="Arial" w:hAnsi="Arial"/>
          <w:sz w:val="24"/>
        </w:rPr>
        <w:t xml:space="preserve">   </w:t>
      </w:r>
      <w:r>
        <w:rPr>
          <w:rFonts w:ascii="Arial" w:hAnsi="Arial"/>
          <w:sz w:val="24"/>
        </w:rPr>
        <w:t xml:space="preserve"> </w:t>
      </w:r>
      <w:r>
        <w:rPr>
          <w:rFonts w:hint="eastAsia" w:ascii="Arial" w:hAnsi="Arial"/>
          <w:sz w:val="24"/>
        </w:rPr>
        <w:t>专业类别代码</w:t>
      </w:r>
      <w:r>
        <w:rPr>
          <w:rFonts w:ascii="Arial" w:hAnsi="Arial"/>
          <w:sz w:val="24"/>
        </w:rPr>
        <w:t xml:space="preserve">  </w:t>
      </w:r>
      <w:r>
        <w:rPr>
          <w:rFonts w:hint="eastAsia" w:ascii="Arial" w:hAnsi="Arial"/>
          <w:sz w:val="24"/>
        </w:rPr>
        <w:t xml:space="preserve">  报名顺序号</w:t>
      </w:r>
      <w:r>
        <w:rPr>
          <w:rFonts w:ascii="Arial" w:hAnsi="Arial"/>
          <w:sz w:val="24"/>
        </w:rPr>
        <w:t xml:space="preserve">       </w:t>
      </w:r>
    </w:p>
    <w:p>
      <w:pPr>
        <w:adjustRightInd w:val="0"/>
        <w:snapToGrid w:val="0"/>
        <w:spacing w:line="60" w:lineRule="auto"/>
        <w:ind w:left="-357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</w:t>
      </w:r>
    </w:p>
    <w:p>
      <w:pPr>
        <w:spacing w:line="440" w:lineRule="exact"/>
        <w:ind w:left="-359" w:leftChars="-171" w:firstLine="648" w:firstLineChars="27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报名顺序号：根据专业类别不同从每个专业类别的</w:t>
      </w:r>
      <w:r>
        <w:rPr>
          <w:rFonts w:ascii="宋体" w:hAnsi="宋体"/>
          <w:sz w:val="24"/>
        </w:rPr>
        <w:t>0001</w:t>
      </w:r>
      <w:r>
        <w:rPr>
          <w:rFonts w:hint="eastAsia" w:ascii="宋体" w:hAnsi="宋体"/>
          <w:sz w:val="24"/>
        </w:rPr>
        <w:t>开始连续排序。</w:t>
      </w:r>
    </w:p>
    <w:p>
      <w:pPr>
        <w:spacing w:line="440" w:lineRule="exact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(4) 姓名：用汉字填写。</w:t>
      </w:r>
    </w:p>
    <w:p>
      <w:pPr>
        <w:spacing w:line="440" w:lineRule="exact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(5) 出生日期：报名系统</w:t>
      </w:r>
      <w:r>
        <w:rPr>
          <w:rFonts w:ascii="宋体" w:hAnsi="宋体"/>
          <w:sz w:val="24"/>
        </w:rPr>
        <w:t>根据考生身份证号</w:t>
      </w:r>
      <w:r>
        <w:rPr>
          <w:rFonts w:hint="eastAsia" w:ascii="宋体" w:hAnsi="宋体"/>
          <w:sz w:val="24"/>
        </w:rPr>
        <w:t>码</w:t>
      </w:r>
      <w:r>
        <w:rPr>
          <w:rFonts w:ascii="宋体" w:hAnsi="宋体"/>
          <w:sz w:val="24"/>
        </w:rPr>
        <w:t>自动生成</w:t>
      </w:r>
      <w:r>
        <w:rPr>
          <w:rFonts w:hint="eastAsia" w:ascii="宋体" w:hAnsi="宋体"/>
          <w:sz w:val="24"/>
        </w:rPr>
        <w:t>。</w:t>
      </w:r>
    </w:p>
    <w:p>
      <w:pPr>
        <w:spacing w:line="440" w:lineRule="exact"/>
        <w:ind w:right="-334" w:rightChars="-159"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(6) 性别：</w:t>
      </w:r>
      <w:r>
        <w:rPr>
          <w:rFonts w:ascii="宋体" w:hAnsi="宋体"/>
          <w:sz w:val="24"/>
        </w:rPr>
        <w:t xml:space="preserve"> 1-</w:t>
      </w:r>
      <w:r>
        <w:rPr>
          <w:rFonts w:hint="eastAsia" w:ascii="宋体" w:hAnsi="宋体"/>
          <w:sz w:val="24"/>
        </w:rPr>
        <w:t>男</w:t>
      </w:r>
      <w:r>
        <w:rPr>
          <w:rFonts w:ascii="宋体" w:hAnsi="宋体"/>
          <w:sz w:val="24"/>
        </w:rPr>
        <w:t xml:space="preserve"> 2-</w:t>
      </w:r>
      <w:r>
        <w:rPr>
          <w:rFonts w:hint="eastAsia" w:ascii="宋体" w:hAnsi="宋体"/>
          <w:sz w:val="24"/>
        </w:rPr>
        <w:t>女。</w:t>
      </w:r>
    </w:p>
    <w:p>
      <w:pPr>
        <w:spacing w:line="440" w:lineRule="exact"/>
        <w:ind w:firstLine="240" w:firstLineChars="1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(7) 民族：</w:t>
      </w:r>
    </w:p>
    <w:p>
      <w:pPr>
        <w:spacing w:line="440" w:lineRule="exact"/>
        <w:ind w:left="-359" w:leftChars="-171" w:firstLine="720" w:firstLineChars="3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01</w:t>
      </w:r>
      <w:r>
        <w:rPr>
          <w:rFonts w:hint="eastAsia" w:ascii="宋体" w:hAnsi="宋体"/>
          <w:sz w:val="24"/>
        </w:rPr>
        <w:t>—汉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族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>02</w:t>
      </w:r>
      <w:r>
        <w:rPr>
          <w:rFonts w:hint="eastAsia" w:ascii="宋体" w:hAnsi="宋体"/>
          <w:sz w:val="24"/>
        </w:rPr>
        <w:t>—蒙古族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  </w:t>
      </w:r>
      <w:r>
        <w:rPr>
          <w:rFonts w:ascii="宋体" w:hAnsi="宋体"/>
          <w:sz w:val="24"/>
        </w:rPr>
        <w:t>03</w:t>
      </w:r>
      <w:r>
        <w:rPr>
          <w:rFonts w:hint="eastAsia" w:ascii="宋体" w:hAnsi="宋体"/>
          <w:sz w:val="24"/>
        </w:rPr>
        <w:t xml:space="preserve">—回 族 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>04</w:t>
      </w:r>
      <w:r>
        <w:rPr>
          <w:rFonts w:hint="eastAsia" w:ascii="宋体" w:hAnsi="宋体"/>
          <w:sz w:val="24"/>
        </w:rPr>
        <w:t>—藏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族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  </w:t>
      </w:r>
      <w:r>
        <w:rPr>
          <w:rFonts w:ascii="宋体" w:hAnsi="宋体"/>
          <w:sz w:val="24"/>
        </w:rPr>
        <w:t>05</w:t>
      </w:r>
      <w:r>
        <w:rPr>
          <w:rFonts w:hint="eastAsia" w:ascii="宋体" w:hAnsi="宋体"/>
          <w:sz w:val="24"/>
        </w:rPr>
        <w:t>—维吾尔族</w:t>
      </w:r>
    </w:p>
    <w:p>
      <w:pPr>
        <w:spacing w:line="440" w:lineRule="exact"/>
        <w:ind w:left="-360" w:firstLine="675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06</w:t>
      </w:r>
      <w:r>
        <w:rPr>
          <w:rFonts w:hint="eastAsia" w:ascii="宋体" w:hAnsi="宋体"/>
          <w:sz w:val="24"/>
        </w:rPr>
        <w:t xml:space="preserve">—苗  族  </w:t>
      </w:r>
      <w:r>
        <w:rPr>
          <w:rFonts w:ascii="宋体" w:hAnsi="宋体"/>
          <w:sz w:val="24"/>
        </w:rPr>
        <w:t xml:space="preserve"> 07</w:t>
      </w:r>
      <w:r>
        <w:rPr>
          <w:rFonts w:hint="eastAsia" w:ascii="宋体" w:hAnsi="宋体"/>
          <w:sz w:val="24"/>
        </w:rPr>
        <w:t>—彝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族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>08</w:t>
      </w:r>
      <w:r>
        <w:rPr>
          <w:rFonts w:hint="eastAsia" w:ascii="宋体" w:hAnsi="宋体"/>
          <w:sz w:val="24"/>
        </w:rPr>
        <w:t>—壮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族   </w:t>
      </w:r>
      <w:r>
        <w:rPr>
          <w:rFonts w:ascii="宋体" w:hAnsi="宋体"/>
          <w:sz w:val="24"/>
        </w:rPr>
        <w:t xml:space="preserve"> 09</w:t>
      </w:r>
      <w:r>
        <w:rPr>
          <w:rFonts w:hint="eastAsia" w:ascii="宋体" w:hAnsi="宋体"/>
          <w:sz w:val="24"/>
        </w:rPr>
        <w:t xml:space="preserve">—布依族   </w:t>
      </w:r>
      <w:r>
        <w:rPr>
          <w:rFonts w:ascii="宋体" w:hAnsi="宋体"/>
          <w:sz w:val="24"/>
        </w:rPr>
        <w:t>10</w:t>
      </w:r>
      <w:r>
        <w:rPr>
          <w:rFonts w:hint="eastAsia" w:ascii="宋体" w:hAnsi="宋体"/>
          <w:sz w:val="24"/>
        </w:rPr>
        <w:t>—朝鲜族</w:t>
      </w:r>
    </w:p>
    <w:p>
      <w:pPr>
        <w:spacing w:line="440" w:lineRule="exact"/>
        <w:ind w:left="-360" w:firstLine="675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11</w:t>
      </w:r>
      <w:r>
        <w:rPr>
          <w:rFonts w:hint="eastAsia" w:ascii="宋体" w:hAnsi="宋体"/>
          <w:sz w:val="24"/>
        </w:rPr>
        <w:t>—满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族   </w:t>
      </w:r>
      <w:r>
        <w:rPr>
          <w:rFonts w:ascii="宋体" w:hAnsi="宋体"/>
          <w:sz w:val="24"/>
        </w:rPr>
        <w:t>12</w:t>
      </w:r>
      <w:r>
        <w:rPr>
          <w:rFonts w:hint="eastAsia" w:ascii="宋体" w:hAnsi="宋体"/>
          <w:sz w:val="24"/>
        </w:rPr>
        <w:t>—侗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族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>13</w:t>
      </w:r>
      <w:r>
        <w:rPr>
          <w:rFonts w:hint="eastAsia" w:ascii="宋体" w:hAnsi="宋体"/>
          <w:sz w:val="24"/>
        </w:rPr>
        <w:t>—瑶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族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  </w:t>
      </w:r>
      <w:r>
        <w:rPr>
          <w:rFonts w:ascii="宋体" w:hAnsi="宋体"/>
          <w:sz w:val="24"/>
        </w:rPr>
        <w:t>14</w:t>
      </w:r>
      <w:r>
        <w:rPr>
          <w:rFonts w:hint="eastAsia" w:ascii="宋体" w:hAnsi="宋体"/>
          <w:sz w:val="24"/>
        </w:rPr>
        <w:t>—白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族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 </w:t>
      </w:r>
      <w:r>
        <w:rPr>
          <w:rFonts w:ascii="宋体" w:hAnsi="宋体"/>
          <w:sz w:val="24"/>
        </w:rPr>
        <w:t>15</w:t>
      </w:r>
      <w:r>
        <w:rPr>
          <w:rFonts w:hint="eastAsia" w:ascii="宋体" w:hAnsi="宋体"/>
          <w:sz w:val="24"/>
        </w:rPr>
        <w:t>—土家族</w:t>
      </w:r>
    </w:p>
    <w:p>
      <w:pPr>
        <w:spacing w:line="440" w:lineRule="exact"/>
        <w:ind w:left="-360" w:firstLine="675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16</w:t>
      </w:r>
      <w:r>
        <w:rPr>
          <w:rFonts w:hint="eastAsia" w:ascii="宋体" w:hAnsi="宋体"/>
          <w:sz w:val="24"/>
        </w:rPr>
        <w:t xml:space="preserve">—哈尼族   </w:t>
      </w:r>
      <w:r>
        <w:rPr>
          <w:rFonts w:ascii="宋体" w:hAnsi="宋体"/>
          <w:sz w:val="24"/>
        </w:rPr>
        <w:t>17</w:t>
      </w:r>
      <w:r>
        <w:rPr>
          <w:rFonts w:hint="eastAsia" w:ascii="宋体" w:hAnsi="宋体"/>
          <w:sz w:val="24"/>
        </w:rPr>
        <w:t>—哈萨克族</w:t>
      </w:r>
      <w:r>
        <w:rPr>
          <w:rFonts w:ascii="宋体" w:hAnsi="宋体"/>
          <w:sz w:val="24"/>
        </w:rPr>
        <w:t xml:space="preserve"> 18</w:t>
      </w:r>
      <w:r>
        <w:rPr>
          <w:rFonts w:hint="eastAsia" w:ascii="宋体" w:hAnsi="宋体"/>
          <w:sz w:val="24"/>
        </w:rPr>
        <w:t>—傣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族</w:t>
      </w:r>
      <w:r>
        <w:rPr>
          <w:rFonts w:ascii="宋体" w:hAnsi="宋体"/>
          <w:sz w:val="24"/>
        </w:rPr>
        <w:t xml:space="preserve">   19</w:t>
      </w:r>
      <w:r>
        <w:rPr>
          <w:rFonts w:hint="eastAsia" w:ascii="宋体" w:hAnsi="宋体"/>
          <w:sz w:val="24"/>
        </w:rPr>
        <w:t>—黎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族</w:t>
      </w:r>
      <w:r>
        <w:rPr>
          <w:rFonts w:ascii="宋体" w:hAnsi="宋体"/>
          <w:sz w:val="24"/>
        </w:rPr>
        <w:t xml:space="preserve">   20</w:t>
      </w:r>
      <w:r>
        <w:rPr>
          <w:rFonts w:hint="eastAsia" w:ascii="宋体" w:hAnsi="宋体"/>
          <w:sz w:val="24"/>
        </w:rPr>
        <w:t>—傈傈族</w:t>
      </w:r>
    </w:p>
    <w:p>
      <w:pPr>
        <w:spacing w:line="440" w:lineRule="exact"/>
        <w:ind w:left="-360" w:firstLine="675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21</w:t>
      </w:r>
      <w:r>
        <w:rPr>
          <w:rFonts w:hint="eastAsia" w:ascii="宋体" w:hAnsi="宋体"/>
          <w:sz w:val="24"/>
        </w:rPr>
        <w:t>—佤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族</w:t>
      </w:r>
      <w:r>
        <w:rPr>
          <w:rFonts w:ascii="宋体" w:hAnsi="宋体"/>
          <w:sz w:val="24"/>
        </w:rPr>
        <w:t xml:space="preserve">   22</w:t>
      </w:r>
      <w:r>
        <w:rPr>
          <w:rFonts w:hint="eastAsia" w:ascii="宋体" w:hAnsi="宋体"/>
          <w:sz w:val="24"/>
        </w:rPr>
        <w:t>—畲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族</w:t>
      </w:r>
      <w:r>
        <w:rPr>
          <w:rFonts w:ascii="宋体" w:hAnsi="宋体"/>
          <w:sz w:val="24"/>
        </w:rPr>
        <w:t xml:space="preserve">   23</w:t>
      </w:r>
      <w:r>
        <w:rPr>
          <w:rFonts w:hint="eastAsia" w:ascii="宋体" w:hAnsi="宋体"/>
          <w:sz w:val="24"/>
        </w:rPr>
        <w:t>—高山族</w:t>
      </w:r>
      <w:r>
        <w:rPr>
          <w:rFonts w:ascii="宋体" w:hAnsi="宋体"/>
          <w:sz w:val="24"/>
        </w:rPr>
        <w:t xml:space="preserve">   24</w:t>
      </w:r>
      <w:r>
        <w:rPr>
          <w:rFonts w:hint="eastAsia" w:ascii="宋体" w:hAnsi="宋体"/>
          <w:sz w:val="24"/>
        </w:rPr>
        <w:t>—拉祜族</w:t>
      </w:r>
      <w:r>
        <w:rPr>
          <w:rFonts w:ascii="宋体" w:hAnsi="宋体"/>
          <w:sz w:val="24"/>
        </w:rPr>
        <w:t xml:space="preserve">   25</w:t>
      </w:r>
      <w:r>
        <w:rPr>
          <w:rFonts w:hint="eastAsia" w:ascii="宋体" w:hAnsi="宋体"/>
          <w:sz w:val="24"/>
        </w:rPr>
        <w:t>—水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族</w:t>
      </w:r>
    </w:p>
    <w:p>
      <w:pPr>
        <w:spacing w:line="440" w:lineRule="exact"/>
        <w:ind w:left="-360" w:firstLine="675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26</w:t>
      </w:r>
      <w:r>
        <w:rPr>
          <w:rFonts w:hint="eastAsia" w:ascii="宋体" w:hAnsi="宋体"/>
          <w:sz w:val="24"/>
        </w:rPr>
        <w:t>—东乡族</w:t>
      </w:r>
      <w:r>
        <w:rPr>
          <w:rFonts w:ascii="宋体" w:hAnsi="宋体"/>
          <w:sz w:val="24"/>
        </w:rPr>
        <w:t xml:space="preserve">   27</w:t>
      </w:r>
      <w:r>
        <w:rPr>
          <w:rFonts w:hint="eastAsia" w:ascii="宋体" w:hAnsi="宋体"/>
          <w:sz w:val="24"/>
        </w:rPr>
        <w:t>—纳西族</w:t>
      </w:r>
      <w:r>
        <w:rPr>
          <w:rFonts w:ascii="宋体" w:hAnsi="宋体"/>
          <w:sz w:val="24"/>
        </w:rPr>
        <w:t xml:space="preserve">   28</w:t>
      </w:r>
      <w:r>
        <w:rPr>
          <w:rFonts w:hint="eastAsia" w:ascii="宋体" w:hAnsi="宋体"/>
          <w:sz w:val="24"/>
        </w:rPr>
        <w:t>—景颇族</w:t>
      </w:r>
      <w:r>
        <w:rPr>
          <w:rFonts w:ascii="宋体" w:hAnsi="宋体"/>
          <w:sz w:val="24"/>
        </w:rPr>
        <w:t xml:space="preserve">   29</w:t>
      </w:r>
      <w:r>
        <w:rPr>
          <w:rFonts w:hint="eastAsia" w:ascii="宋体" w:hAnsi="宋体"/>
          <w:sz w:val="24"/>
        </w:rPr>
        <w:t>—柯尔克孜族</w:t>
      </w:r>
      <w:r>
        <w:rPr>
          <w:rFonts w:ascii="宋体" w:hAnsi="宋体"/>
          <w:sz w:val="24"/>
        </w:rPr>
        <w:t xml:space="preserve">   30</w:t>
      </w:r>
      <w:r>
        <w:rPr>
          <w:rFonts w:hint="eastAsia" w:ascii="宋体" w:hAnsi="宋体"/>
          <w:sz w:val="24"/>
        </w:rPr>
        <w:t>—土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族</w:t>
      </w:r>
    </w:p>
    <w:p>
      <w:pPr>
        <w:spacing w:line="440" w:lineRule="exact"/>
        <w:ind w:left="-360" w:firstLine="675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31</w:t>
      </w:r>
      <w:r>
        <w:rPr>
          <w:rFonts w:hint="eastAsia" w:ascii="宋体" w:hAnsi="宋体"/>
          <w:sz w:val="24"/>
        </w:rPr>
        <w:t>—达斡尔族</w:t>
      </w:r>
      <w:r>
        <w:rPr>
          <w:rFonts w:ascii="宋体" w:hAnsi="宋体"/>
          <w:sz w:val="24"/>
        </w:rPr>
        <w:t xml:space="preserve"> 32</w:t>
      </w:r>
      <w:r>
        <w:rPr>
          <w:rFonts w:hint="eastAsia" w:ascii="宋体" w:hAnsi="宋体"/>
          <w:sz w:val="24"/>
        </w:rPr>
        <w:t>—仫佬族</w:t>
      </w:r>
      <w:r>
        <w:rPr>
          <w:rFonts w:ascii="宋体" w:hAnsi="宋体"/>
          <w:sz w:val="24"/>
        </w:rPr>
        <w:t xml:space="preserve">   33</w:t>
      </w:r>
      <w:r>
        <w:rPr>
          <w:rFonts w:hint="eastAsia" w:ascii="宋体" w:hAnsi="宋体"/>
          <w:sz w:val="24"/>
        </w:rPr>
        <w:t>—羌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族</w:t>
      </w:r>
      <w:r>
        <w:rPr>
          <w:rFonts w:ascii="宋体" w:hAnsi="宋体"/>
          <w:sz w:val="24"/>
        </w:rPr>
        <w:t xml:space="preserve">   34</w:t>
      </w:r>
      <w:r>
        <w:rPr>
          <w:rFonts w:hint="eastAsia" w:ascii="宋体" w:hAnsi="宋体"/>
          <w:sz w:val="24"/>
        </w:rPr>
        <w:t>—布朗族</w:t>
      </w:r>
      <w:r>
        <w:rPr>
          <w:rFonts w:ascii="宋体" w:hAnsi="宋体"/>
          <w:sz w:val="24"/>
        </w:rPr>
        <w:t xml:space="preserve">   35</w:t>
      </w:r>
      <w:r>
        <w:rPr>
          <w:rFonts w:hint="eastAsia" w:ascii="宋体" w:hAnsi="宋体"/>
          <w:sz w:val="24"/>
        </w:rPr>
        <w:t>—撒拉族</w:t>
      </w:r>
    </w:p>
    <w:p>
      <w:pPr>
        <w:spacing w:line="440" w:lineRule="exact"/>
        <w:ind w:left="-360" w:firstLine="675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36</w:t>
      </w:r>
      <w:r>
        <w:rPr>
          <w:rFonts w:hint="eastAsia" w:ascii="宋体" w:hAnsi="宋体"/>
          <w:sz w:val="24"/>
        </w:rPr>
        <w:t>—毛难族</w:t>
      </w:r>
      <w:r>
        <w:rPr>
          <w:rFonts w:ascii="宋体" w:hAnsi="宋体"/>
          <w:sz w:val="24"/>
        </w:rPr>
        <w:t xml:space="preserve">   37</w:t>
      </w:r>
      <w:r>
        <w:rPr>
          <w:rFonts w:hint="eastAsia" w:ascii="宋体" w:hAnsi="宋体"/>
          <w:sz w:val="24"/>
        </w:rPr>
        <w:t>—仡佬族</w:t>
      </w:r>
      <w:r>
        <w:rPr>
          <w:rFonts w:ascii="宋体" w:hAnsi="宋体"/>
          <w:sz w:val="24"/>
        </w:rPr>
        <w:t xml:space="preserve">   38</w:t>
      </w:r>
      <w:r>
        <w:rPr>
          <w:rFonts w:hint="eastAsia" w:ascii="宋体" w:hAnsi="宋体"/>
          <w:sz w:val="24"/>
        </w:rPr>
        <w:t>—锡伯族</w:t>
      </w:r>
      <w:r>
        <w:rPr>
          <w:rFonts w:ascii="宋体" w:hAnsi="宋体"/>
          <w:sz w:val="24"/>
        </w:rPr>
        <w:t xml:space="preserve">   39</w:t>
      </w:r>
      <w:r>
        <w:rPr>
          <w:rFonts w:hint="eastAsia" w:ascii="宋体" w:hAnsi="宋体"/>
          <w:sz w:val="24"/>
        </w:rPr>
        <w:t>—阿昌族</w:t>
      </w:r>
      <w:r>
        <w:rPr>
          <w:rFonts w:ascii="宋体" w:hAnsi="宋体"/>
          <w:sz w:val="24"/>
        </w:rPr>
        <w:t xml:space="preserve">   40</w:t>
      </w:r>
      <w:r>
        <w:rPr>
          <w:rFonts w:hint="eastAsia" w:ascii="宋体" w:hAnsi="宋体"/>
          <w:sz w:val="24"/>
        </w:rPr>
        <w:t>—普米族</w:t>
      </w:r>
    </w:p>
    <w:p>
      <w:pPr>
        <w:spacing w:line="440" w:lineRule="exact"/>
        <w:ind w:left="-360" w:firstLine="675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41</w:t>
      </w:r>
      <w:r>
        <w:rPr>
          <w:rFonts w:hint="eastAsia" w:ascii="宋体" w:hAnsi="宋体"/>
          <w:sz w:val="24"/>
        </w:rPr>
        <w:t>—塔吉克族</w:t>
      </w:r>
      <w:r>
        <w:rPr>
          <w:rFonts w:ascii="宋体" w:hAnsi="宋体"/>
          <w:sz w:val="24"/>
        </w:rPr>
        <w:t xml:space="preserve"> 42</w:t>
      </w:r>
      <w:r>
        <w:rPr>
          <w:rFonts w:hint="eastAsia" w:ascii="宋体" w:hAnsi="宋体"/>
          <w:sz w:val="24"/>
        </w:rPr>
        <w:t>—怒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族</w:t>
      </w:r>
      <w:r>
        <w:rPr>
          <w:rFonts w:ascii="宋体" w:hAnsi="宋体"/>
          <w:sz w:val="24"/>
        </w:rPr>
        <w:t xml:space="preserve">   43</w:t>
      </w:r>
      <w:r>
        <w:rPr>
          <w:rFonts w:hint="eastAsia" w:ascii="宋体" w:hAnsi="宋体"/>
          <w:sz w:val="24"/>
        </w:rPr>
        <w:t>—乌孜别克族</w:t>
      </w:r>
      <w:r>
        <w:rPr>
          <w:rFonts w:ascii="宋体" w:hAnsi="宋体"/>
          <w:sz w:val="24"/>
        </w:rPr>
        <w:t xml:space="preserve"> 44</w:t>
      </w:r>
      <w:r>
        <w:rPr>
          <w:rFonts w:hint="eastAsia" w:ascii="宋体" w:hAnsi="宋体"/>
          <w:sz w:val="24"/>
        </w:rPr>
        <w:t>—俄罗斯族</w:t>
      </w:r>
      <w:r>
        <w:rPr>
          <w:rFonts w:ascii="宋体" w:hAnsi="宋体"/>
          <w:sz w:val="24"/>
        </w:rPr>
        <w:t xml:space="preserve"> 45</w:t>
      </w:r>
      <w:r>
        <w:rPr>
          <w:rFonts w:hint="eastAsia" w:ascii="宋体" w:hAnsi="宋体"/>
          <w:sz w:val="24"/>
        </w:rPr>
        <w:t>—鄂温克族</w:t>
      </w:r>
    </w:p>
    <w:p>
      <w:pPr>
        <w:spacing w:line="440" w:lineRule="exact"/>
        <w:ind w:left="-360" w:firstLine="675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46</w:t>
      </w:r>
      <w:r>
        <w:rPr>
          <w:rFonts w:hint="eastAsia" w:ascii="宋体" w:hAnsi="宋体"/>
          <w:sz w:val="24"/>
        </w:rPr>
        <w:t>—崩龙族</w:t>
      </w:r>
      <w:r>
        <w:rPr>
          <w:rFonts w:ascii="宋体" w:hAnsi="宋体"/>
          <w:sz w:val="24"/>
        </w:rPr>
        <w:t xml:space="preserve">   47</w:t>
      </w:r>
      <w:r>
        <w:rPr>
          <w:rFonts w:hint="eastAsia" w:ascii="宋体" w:hAnsi="宋体"/>
          <w:sz w:val="24"/>
        </w:rPr>
        <w:t>—保安族</w:t>
      </w:r>
      <w:r>
        <w:rPr>
          <w:rFonts w:ascii="宋体" w:hAnsi="宋体"/>
          <w:sz w:val="24"/>
        </w:rPr>
        <w:t xml:space="preserve">   48</w:t>
      </w:r>
      <w:r>
        <w:rPr>
          <w:rFonts w:hint="eastAsia" w:ascii="宋体" w:hAnsi="宋体"/>
          <w:sz w:val="24"/>
        </w:rPr>
        <w:t>—裕固族</w:t>
      </w:r>
      <w:r>
        <w:rPr>
          <w:rFonts w:ascii="宋体" w:hAnsi="宋体"/>
          <w:sz w:val="24"/>
        </w:rPr>
        <w:t xml:space="preserve">   49</w:t>
      </w:r>
      <w:r>
        <w:rPr>
          <w:rFonts w:hint="eastAsia" w:ascii="宋体" w:hAnsi="宋体"/>
          <w:sz w:val="24"/>
        </w:rPr>
        <w:t>—京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族</w:t>
      </w:r>
      <w:r>
        <w:rPr>
          <w:rFonts w:ascii="宋体" w:hAnsi="宋体"/>
          <w:sz w:val="24"/>
        </w:rPr>
        <w:t xml:space="preserve">   50</w:t>
      </w:r>
      <w:r>
        <w:rPr>
          <w:rFonts w:hint="eastAsia" w:ascii="宋体" w:hAnsi="宋体"/>
          <w:sz w:val="24"/>
        </w:rPr>
        <w:t>—塔塔尔族</w:t>
      </w:r>
    </w:p>
    <w:p>
      <w:pPr>
        <w:spacing w:line="440" w:lineRule="exact"/>
        <w:ind w:left="-360" w:firstLine="675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51</w:t>
      </w:r>
      <w:r>
        <w:rPr>
          <w:rFonts w:hint="eastAsia" w:ascii="宋体" w:hAnsi="宋体"/>
          <w:sz w:val="24"/>
        </w:rPr>
        <w:t>—独龙族</w:t>
      </w:r>
      <w:r>
        <w:rPr>
          <w:rFonts w:ascii="宋体" w:hAnsi="宋体"/>
          <w:sz w:val="24"/>
        </w:rPr>
        <w:t xml:space="preserve">   52</w:t>
      </w:r>
      <w:r>
        <w:rPr>
          <w:rFonts w:hint="eastAsia" w:ascii="宋体" w:hAnsi="宋体"/>
          <w:sz w:val="24"/>
        </w:rPr>
        <w:t>—鄂伦春族</w:t>
      </w:r>
      <w:r>
        <w:rPr>
          <w:rFonts w:ascii="宋体" w:hAnsi="宋体"/>
          <w:sz w:val="24"/>
        </w:rPr>
        <w:t xml:space="preserve"> 53</w:t>
      </w:r>
      <w:r>
        <w:rPr>
          <w:rFonts w:hint="eastAsia" w:ascii="宋体" w:hAnsi="宋体"/>
          <w:sz w:val="24"/>
        </w:rPr>
        <w:t>—赫哲族</w:t>
      </w:r>
      <w:r>
        <w:rPr>
          <w:rFonts w:ascii="宋体" w:hAnsi="宋体"/>
          <w:sz w:val="24"/>
        </w:rPr>
        <w:t xml:space="preserve">   54</w:t>
      </w:r>
      <w:r>
        <w:rPr>
          <w:rFonts w:hint="eastAsia" w:ascii="宋体" w:hAnsi="宋体"/>
          <w:sz w:val="24"/>
        </w:rPr>
        <w:t>—门巴族</w:t>
      </w:r>
      <w:r>
        <w:rPr>
          <w:rFonts w:ascii="宋体" w:hAnsi="宋体"/>
          <w:sz w:val="24"/>
        </w:rPr>
        <w:t xml:space="preserve">   55</w:t>
      </w:r>
      <w:r>
        <w:rPr>
          <w:rFonts w:hint="eastAsia" w:ascii="宋体" w:hAnsi="宋体"/>
          <w:sz w:val="24"/>
        </w:rPr>
        <w:t>—珞巴族</w:t>
      </w:r>
    </w:p>
    <w:p>
      <w:pPr>
        <w:spacing w:line="440" w:lineRule="exact"/>
        <w:ind w:left="-360" w:firstLine="675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56</w:t>
      </w:r>
      <w:r>
        <w:rPr>
          <w:rFonts w:hint="eastAsia" w:ascii="宋体" w:hAnsi="宋体"/>
          <w:sz w:val="24"/>
        </w:rPr>
        <w:t>—基诺族</w:t>
      </w:r>
      <w:r>
        <w:rPr>
          <w:rFonts w:ascii="宋体" w:hAnsi="宋体"/>
          <w:sz w:val="24"/>
        </w:rPr>
        <w:t xml:space="preserve">   97</w:t>
      </w:r>
      <w:r>
        <w:rPr>
          <w:rFonts w:hint="eastAsia" w:ascii="宋体" w:hAnsi="宋体"/>
          <w:sz w:val="24"/>
        </w:rPr>
        <w:t>—其他</w:t>
      </w:r>
      <w:r>
        <w:rPr>
          <w:rFonts w:ascii="宋体" w:hAnsi="宋体"/>
          <w:sz w:val="24"/>
        </w:rPr>
        <w:t xml:space="preserve">     98</w:t>
      </w:r>
      <w:r>
        <w:rPr>
          <w:rFonts w:hint="eastAsia" w:ascii="宋体" w:hAnsi="宋体"/>
          <w:sz w:val="24"/>
        </w:rPr>
        <w:t>—外国血统中国籍人士</w:t>
      </w:r>
    </w:p>
    <w:p>
      <w:pPr>
        <w:tabs>
          <w:tab w:val="left" w:pos="785"/>
        </w:tabs>
        <w:spacing w:line="440" w:lineRule="exact"/>
        <w:ind w:left="-359" w:leftChars="-171" w:firstLine="600" w:firstLineChars="25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(8) 政治面貌：</w:t>
      </w:r>
    </w:p>
    <w:p>
      <w:pPr>
        <w:spacing w:line="440" w:lineRule="exact"/>
        <w:ind w:left="-360" w:firstLine="675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01-</w:t>
      </w:r>
      <w:r>
        <w:rPr>
          <w:rFonts w:hint="eastAsia" w:ascii="宋体" w:hAnsi="宋体"/>
          <w:sz w:val="24"/>
        </w:rPr>
        <w:t>中共党员</w:t>
      </w:r>
      <w:r>
        <w:rPr>
          <w:rFonts w:ascii="宋体" w:hAnsi="宋体"/>
          <w:sz w:val="24"/>
        </w:rPr>
        <w:t xml:space="preserve">          02-</w:t>
      </w:r>
      <w:r>
        <w:rPr>
          <w:rFonts w:hint="eastAsia" w:ascii="宋体" w:hAnsi="宋体"/>
          <w:sz w:val="24"/>
        </w:rPr>
        <w:t>中共预备党员</w:t>
      </w:r>
      <w:r>
        <w:rPr>
          <w:rFonts w:ascii="宋体" w:hAnsi="宋体"/>
          <w:sz w:val="24"/>
        </w:rPr>
        <w:t xml:space="preserve">       03-</w:t>
      </w:r>
      <w:r>
        <w:rPr>
          <w:rFonts w:hint="eastAsia" w:ascii="宋体" w:hAnsi="宋体"/>
          <w:sz w:val="24"/>
        </w:rPr>
        <w:t>共青团员</w:t>
      </w:r>
    </w:p>
    <w:p>
      <w:pPr>
        <w:spacing w:line="440" w:lineRule="exact"/>
        <w:ind w:left="300" w:firstLine="15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04-</w:t>
      </w:r>
      <w:r>
        <w:rPr>
          <w:rFonts w:hint="eastAsia" w:ascii="宋体" w:hAnsi="宋体"/>
          <w:sz w:val="24"/>
        </w:rPr>
        <w:t>民革会员</w:t>
      </w:r>
      <w:r>
        <w:rPr>
          <w:rFonts w:ascii="宋体" w:hAnsi="宋体"/>
          <w:sz w:val="24"/>
        </w:rPr>
        <w:t xml:space="preserve">          05-</w:t>
      </w:r>
      <w:r>
        <w:rPr>
          <w:rFonts w:hint="eastAsia" w:ascii="宋体" w:hAnsi="宋体"/>
          <w:sz w:val="24"/>
        </w:rPr>
        <w:t>民盟盟员</w:t>
      </w:r>
      <w:r>
        <w:rPr>
          <w:rFonts w:ascii="宋体" w:hAnsi="宋体"/>
          <w:sz w:val="24"/>
        </w:rPr>
        <w:t xml:space="preserve">           06-</w:t>
      </w:r>
      <w:r>
        <w:rPr>
          <w:rFonts w:hint="eastAsia" w:ascii="宋体" w:hAnsi="宋体"/>
          <w:sz w:val="24"/>
        </w:rPr>
        <w:t>民建会员</w:t>
      </w:r>
    </w:p>
    <w:p>
      <w:pPr>
        <w:spacing w:line="440" w:lineRule="exact"/>
        <w:ind w:firstLine="240" w:firstLineChars="1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07-</w:t>
      </w:r>
      <w:r>
        <w:rPr>
          <w:rFonts w:hint="eastAsia" w:ascii="宋体" w:hAnsi="宋体"/>
          <w:sz w:val="24"/>
        </w:rPr>
        <w:t>民进会员</w:t>
      </w:r>
      <w:r>
        <w:rPr>
          <w:rFonts w:ascii="宋体" w:hAnsi="宋体"/>
          <w:sz w:val="24"/>
        </w:rPr>
        <w:t xml:space="preserve">          08-</w:t>
      </w:r>
      <w:r>
        <w:rPr>
          <w:rFonts w:hint="eastAsia" w:ascii="宋体" w:hAnsi="宋体"/>
          <w:sz w:val="24"/>
        </w:rPr>
        <w:t>农工党党员</w:t>
      </w:r>
      <w:r>
        <w:rPr>
          <w:rFonts w:ascii="宋体" w:hAnsi="宋体"/>
          <w:sz w:val="24"/>
        </w:rPr>
        <w:t xml:space="preserve">         09-</w:t>
      </w:r>
      <w:r>
        <w:rPr>
          <w:rFonts w:hint="eastAsia" w:ascii="宋体" w:hAnsi="宋体"/>
          <w:sz w:val="24"/>
        </w:rPr>
        <w:t>致公党党员</w:t>
      </w:r>
    </w:p>
    <w:p>
      <w:pPr>
        <w:spacing w:line="440" w:lineRule="exact"/>
        <w:ind w:firstLine="360" w:firstLineChars="15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10-</w:t>
      </w:r>
      <w:r>
        <w:rPr>
          <w:rFonts w:hint="eastAsia" w:ascii="宋体" w:hAnsi="宋体"/>
          <w:sz w:val="24"/>
        </w:rPr>
        <w:t>九三学社社员</w:t>
      </w:r>
      <w:r>
        <w:rPr>
          <w:rFonts w:ascii="宋体" w:hAnsi="宋体"/>
          <w:sz w:val="24"/>
        </w:rPr>
        <w:t xml:space="preserve">      11-</w:t>
      </w:r>
      <w:r>
        <w:rPr>
          <w:rFonts w:hint="eastAsia" w:ascii="宋体" w:hAnsi="宋体"/>
          <w:sz w:val="24"/>
        </w:rPr>
        <w:t>台盟盟员</w:t>
      </w:r>
      <w:r>
        <w:rPr>
          <w:rFonts w:ascii="宋体" w:hAnsi="宋体"/>
          <w:sz w:val="24"/>
        </w:rPr>
        <w:t xml:space="preserve">           12-</w:t>
      </w:r>
      <w:r>
        <w:rPr>
          <w:rFonts w:hint="eastAsia" w:ascii="宋体" w:hAnsi="宋体"/>
          <w:sz w:val="24"/>
        </w:rPr>
        <w:t>无党派民主人士</w:t>
      </w:r>
    </w:p>
    <w:p>
      <w:pPr>
        <w:spacing w:line="440" w:lineRule="exact"/>
        <w:ind w:left="36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13-</w:t>
      </w:r>
      <w:r>
        <w:rPr>
          <w:rFonts w:hint="eastAsia" w:ascii="宋体" w:hAnsi="宋体"/>
          <w:sz w:val="24"/>
        </w:rPr>
        <w:t>群众</w:t>
      </w:r>
    </w:p>
    <w:p>
      <w:pPr>
        <w:tabs>
          <w:tab w:val="left" w:pos="785"/>
        </w:tabs>
        <w:spacing w:line="440" w:lineRule="exact"/>
        <w:ind w:left="-359" w:leftChars="-171" w:firstLine="648" w:firstLineChars="27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(9) 应试外语语种：</w:t>
      </w:r>
    </w:p>
    <w:p>
      <w:pPr>
        <w:spacing w:line="440" w:lineRule="exact"/>
        <w:ind w:firstLine="360" w:firstLineChars="15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1-</w:t>
      </w:r>
      <w:r>
        <w:rPr>
          <w:rFonts w:hint="eastAsia" w:ascii="宋体" w:hAnsi="宋体"/>
          <w:sz w:val="24"/>
        </w:rPr>
        <w:t>英语</w:t>
      </w:r>
      <w:r>
        <w:rPr>
          <w:rFonts w:ascii="宋体" w:hAnsi="宋体"/>
          <w:sz w:val="24"/>
        </w:rPr>
        <w:t xml:space="preserve">   2-</w:t>
      </w:r>
      <w:r>
        <w:rPr>
          <w:rFonts w:hint="eastAsia" w:ascii="宋体" w:hAnsi="宋体"/>
          <w:sz w:val="24"/>
        </w:rPr>
        <w:t>俄语</w:t>
      </w:r>
      <w:r>
        <w:rPr>
          <w:rFonts w:ascii="宋体" w:hAnsi="宋体"/>
          <w:sz w:val="24"/>
        </w:rPr>
        <w:t xml:space="preserve">   3-</w:t>
      </w:r>
      <w:r>
        <w:rPr>
          <w:rFonts w:hint="eastAsia" w:ascii="宋体" w:hAnsi="宋体"/>
          <w:sz w:val="24"/>
        </w:rPr>
        <w:t>日语</w:t>
      </w:r>
      <w:r>
        <w:rPr>
          <w:rFonts w:ascii="宋体" w:hAnsi="宋体"/>
          <w:sz w:val="24"/>
        </w:rPr>
        <w:t xml:space="preserve">   </w:t>
      </w:r>
    </w:p>
    <w:p>
      <w:pPr>
        <w:spacing w:line="440" w:lineRule="exact"/>
        <w:ind w:left="-359" w:leftChars="-171" w:firstLine="597" w:firstLineChars="24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(10) 院校名称：根据附件3准确选择。</w:t>
      </w:r>
    </w:p>
    <w:p>
      <w:pPr>
        <w:spacing w:line="440" w:lineRule="exact"/>
        <w:ind w:left="-359" w:leftChars="-171" w:firstLine="597" w:firstLineChars="249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(11) 在校所学专业：根据附件1准确选择。</w:t>
      </w:r>
    </w:p>
    <w:p>
      <w:pPr>
        <w:spacing w:line="440" w:lineRule="exact"/>
        <w:ind w:left="-359" w:leftChars="-171" w:firstLine="597" w:firstLineChars="249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(12) 学制：指高职（专科）阶段的学制。</w:t>
      </w:r>
    </w:p>
    <w:p>
      <w:pPr>
        <w:spacing w:line="440" w:lineRule="exact"/>
        <w:ind w:left="-359" w:leftChars="-171" w:firstLine="597" w:firstLineChars="249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(13) 录取通知书邮寄地址：须详细准确</w:t>
      </w:r>
      <w:r>
        <w:rPr>
          <w:rFonts w:ascii="宋体" w:hAnsi="宋体"/>
          <w:sz w:val="24"/>
        </w:rPr>
        <w:t>填写</w:t>
      </w:r>
      <w:r>
        <w:rPr>
          <w:rFonts w:hint="eastAsia" w:ascii="宋体" w:hAnsi="宋体"/>
          <w:sz w:val="24"/>
        </w:rPr>
        <w:t>，以免投递错误，延误正常入学。</w:t>
      </w:r>
    </w:p>
    <w:p>
      <w:pPr>
        <w:adjustRightInd w:val="0"/>
        <w:snapToGrid w:val="0"/>
        <w:spacing w:line="440" w:lineRule="exact"/>
        <w:ind w:firstLine="240" w:firstLineChars="1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(14) 收件人：用汉字填写明确接收人。</w:t>
      </w:r>
    </w:p>
    <w:p>
      <w:pPr>
        <w:adjustRightInd w:val="0"/>
        <w:snapToGrid w:val="0"/>
        <w:spacing w:line="440" w:lineRule="exact"/>
        <w:ind w:left="405" w:leftChars="113" w:hanging="168" w:hangingChars="7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(15) </w:t>
      </w:r>
      <w:r>
        <w:rPr>
          <w:rFonts w:hint="eastAsia" w:ascii="宋体"/>
          <w:sz w:val="24"/>
        </w:rPr>
        <w:t>考生联系电话：必须考生本人的，以便第一时间联系到考生本人。</w:t>
      </w:r>
    </w:p>
    <w:p>
      <w:pPr>
        <w:adjustRightInd w:val="0"/>
        <w:snapToGrid w:val="0"/>
        <w:spacing w:line="440" w:lineRule="exact"/>
        <w:ind w:left="-311" w:leftChars="-148" w:firstLine="544" w:firstLineChars="227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(16) 邮政编码：准确填入规定区域内。</w:t>
      </w:r>
    </w:p>
    <w:p>
      <w:pPr>
        <w:adjustRightInd w:val="0"/>
        <w:snapToGrid w:val="0"/>
        <w:spacing w:line="440" w:lineRule="exact"/>
        <w:ind w:left="405" w:leftChars="113" w:hanging="168" w:hangingChars="7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(17) 学号：考生高职（专科）阶段的学号。</w:t>
      </w:r>
    </w:p>
    <w:p>
      <w:pPr>
        <w:adjustRightInd w:val="0"/>
        <w:snapToGrid w:val="0"/>
        <w:spacing w:line="440" w:lineRule="exact"/>
        <w:ind w:left="405" w:leftChars="113" w:hanging="168" w:hangingChars="70"/>
        <w:rPr>
          <w:rFonts w:hint="eastAsia" w:ascii="仿宋_GB2312" w:eastAsia="仿宋_GB2312"/>
          <w:sz w:val="24"/>
        </w:rPr>
      </w:pPr>
      <w:r>
        <w:rPr>
          <w:rFonts w:hint="eastAsia" w:ascii="宋体" w:hAnsi="宋体"/>
          <w:sz w:val="24"/>
        </w:rPr>
        <w:t xml:space="preserve">(18) </w:t>
      </w:r>
      <w:r>
        <w:rPr>
          <w:rFonts w:ascii="宋体" w:hAnsi="宋体" w:cs="宋体"/>
          <w:kern w:val="0"/>
          <w:sz w:val="24"/>
        </w:rPr>
        <w:t>照片信息：身份证</w:t>
      </w:r>
      <w:r>
        <w:rPr>
          <w:rFonts w:hint="eastAsia" w:ascii="宋体" w:hAnsi="宋体" w:cs="宋体"/>
          <w:kern w:val="0"/>
          <w:sz w:val="24"/>
        </w:rPr>
        <w:t>上</w:t>
      </w:r>
      <w:r>
        <w:rPr>
          <w:rFonts w:ascii="宋体" w:hAnsi="宋体" w:cs="宋体"/>
          <w:kern w:val="0"/>
          <w:sz w:val="24"/>
        </w:rPr>
        <w:t xml:space="preserve">照片信息。 </w:t>
      </w:r>
    </w:p>
    <w:p>
      <w:pPr>
        <w:ind w:left="-1050" w:leftChars="-500"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left="-1050" w:leftChars="-500"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宋体"/>
          <w:szCs w:val="21"/>
        </w:rPr>
      </w:pPr>
    </w:p>
    <w:p>
      <w:pPr>
        <w:rPr>
          <w:rFonts w:hint="eastAsia" w:ascii="宋体"/>
          <w:szCs w:val="21"/>
        </w:rPr>
      </w:pPr>
    </w:p>
    <w:p>
      <w:pPr>
        <w:rPr>
          <w:rFonts w:hint="eastAsia" w:ascii="宋体"/>
          <w:szCs w:val="21"/>
        </w:rPr>
      </w:pPr>
    </w:p>
    <w:p>
      <w:pPr>
        <w:rPr>
          <w:rFonts w:hint="eastAsia" w:ascii="宋体"/>
          <w:szCs w:val="21"/>
        </w:rPr>
      </w:pPr>
    </w:p>
    <w:p>
      <w:pPr>
        <w:rPr>
          <w:rFonts w:hint="eastAsia" w:ascii="宋体"/>
          <w:szCs w:val="21"/>
        </w:rPr>
      </w:pPr>
    </w:p>
    <w:p>
      <w:pPr>
        <w:rPr>
          <w:rFonts w:hint="eastAsia" w:ascii="宋体"/>
          <w:szCs w:val="21"/>
        </w:rPr>
      </w:pPr>
    </w:p>
    <w:p>
      <w:pPr>
        <w:rPr>
          <w:rFonts w:hint="eastAsia" w:ascii="宋体"/>
          <w:szCs w:val="21"/>
        </w:rPr>
      </w:pPr>
    </w:p>
    <w:p>
      <w:pPr>
        <w:rPr>
          <w:rFonts w:hint="eastAsia" w:ascii="宋体"/>
          <w:szCs w:val="21"/>
        </w:rPr>
      </w:pPr>
    </w:p>
    <w:p>
      <w:pPr>
        <w:rPr>
          <w:rFonts w:hint="eastAsia" w:ascii="宋体"/>
          <w:szCs w:val="21"/>
        </w:rPr>
      </w:pPr>
    </w:p>
    <w:p>
      <w:pPr>
        <w:rPr>
          <w:rFonts w:hint="eastAsia" w:ascii="宋体"/>
          <w:szCs w:val="21"/>
        </w:rPr>
      </w:pPr>
    </w:p>
    <w:p>
      <w:pPr>
        <w:rPr>
          <w:rFonts w:hint="eastAsia" w:ascii="宋体"/>
          <w:szCs w:val="21"/>
        </w:rPr>
      </w:pPr>
    </w:p>
    <w:p>
      <w:pPr>
        <w:rPr>
          <w:rFonts w:hint="eastAsia" w:ascii="宋体"/>
          <w:szCs w:val="21"/>
        </w:rPr>
      </w:pPr>
    </w:p>
    <w:p>
      <w:pPr>
        <w:rPr>
          <w:rFonts w:hint="eastAsia" w:ascii="宋体"/>
          <w:szCs w:val="21"/>
        </w:rPr>
      </w:pPr>
    </w:p>
    <w:p>
      <w:pPr>
        <w:rPr>
          <w:rFonts w:hint="eastAsia" w:ascii="宋体"/>
          <w:szCs w:val="21"/>
        </w:rPr>
      </w:pPr>
    </w:p>
    <w:p>
      <w:pPr>
        <w:rPr>
          <w:rFonts w:hint="eastAsia" w:ascii="宋体"/>
          <w:szCs w:val="21"/>
        </w:rPr>
      </w:pPr>
    </w:p>
    <w:p>
      <w:pPr>
        <w:rPr>
          <w:rFonts w:hint="eastAsia" w:ascii="宋体"/>
          <w:szCs w:val="21"/>
        </w:rPr>
      </w:pPr>
    </w:p>
    <w:p>
      <w:pPr>
        <w:rPr>
          <w:rFonts w:hint="eastAsia" w:ascii="宋体"/>
          <w:szCs w:val="21"/>
        </w:rPr>
      </w:pPr>
    </w:p>
    <w:p>
      <w:pPr>
        <w:rPr>
          <w:rFonts w:hint="eastAsia" w:ascii="宋体"/>
          <w:szCs w:val="21"/>
        </w:rPr>
      </w:pPr>
    </w:p>
    <w:p>
      <w:pPr>
        <w:spacing w:line="4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附件3</w:t>
      </w:r>
    </w:p>
    <w:p>
      <w:pPr>
        <w:jc w:val="center"/>
        <w:rPr>
          <w:rFonts w:hint="eastAsia" w:ascii="黑体" w:hAnsi="华文中宋" w:eastAsia="黑体"/>
          <w:bCs/>
          <w:sz w:val="32"/>
          <w:szCs w:val="32"/>
          <w:lang w:eastAsia="zh-CN"/>
        </w:rPr>
      </w:pPr>
    </w:p>
    <w:p>
      <w:pPr>
        <w:jc w:val="center"/>
        <w:rPr>
          <w:rFonts w:hint="eastAsia" w:ascii="黑体" w:hAnsi="华文中宋" w:eastAsia="黑体"/>
          <w:bCs/>
          <w:sz w:val="32"/>
          <w:szCs w:val="32"/>
        </w:rPr>
      </w:pPr>
      <w:r>
        <w:rPr>
          <w:rFonts w:hint="eastAsia" w:ascii="黑体" w:hAnsi="华文中宋" w:eastAsia="黑体"/>
          <w:bCs/>
          <w:sz w:val="32"/>
          <w:szCs w:val="32"/>
          <w:lang w:eastAsia="zh-CN"/>
        </w:rPr>
        <w:t>2024年</w:t>
      </w:r>
      <w:r>
        <w:rPr>
          <w:rFonts w:hint="eastAsia" w:ascii="黑体" w:hAnsi="华文中宋" w:eastAsia="黑体"/>
          <w:bCs/>
          <w:sz w:val="32"/>
          <w:szCs w:val="32"/>
        </w:rPr>
        <w:t>黑</w:t>
      </w:r>
      <w:r>
        <w:rPr>
          <w:rFonts w:hint="eastAsia" w:ascii="黑体" w:hAnsi="华文中宋" w:eastAsia="黑体" w:cs="宋体"/>
          <w:bCs/>
          <w:sz w:val="32"/>
          <w:szCs w:val="32"/>
        </w:rPr>
        <w:t>龙</w:t>
      </w:r>
      <w:r>
        <w:rPr>
          <w:rFonts w:hint="eastAsia" w:ascii="黑体" w:hAnsi="华文中宋" w:eastAsia="黑体"/>
          <w:bCs/>
          <w:sz w:val="32"/>
          <w:szCs w:val="32"/>
        </w:rPr>
        <w:t>江省专升本报名点代码表</w:t>
      </w:r>
    </w:p>
    <w:tbl>
      <w:tblPr>
        <w:tblStyle w:val="6"/>
        <w:tblpPr w:leftFromText="180" w:rightFromText="180" w:vertAnchor="text" w:horzAnchor="page" w:tblpX="1467" w:tblpY="53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1"/>
        <w:gridCol w:w="3421"/>
        <w:gridCol w:w="945"/>
        <w:gridCol w:w="3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0101</w:t>
            </w:r>
          </w:p>
        </w:tc>
        <w:tc>
          <w:tcPr>
            <w:tcW w:w="34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哈尔滨电力职业技术学院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0147</w:t>
            </w:r>
          </w:p>
        </w:tc>
        <w:tc>
          <w:tcPr>
            <w:tcW w:w="3743" w:type="dxa"/>
            <w:noWrap w:val="0"/>
            <w:vAlign w:val="center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哈尔滨北方航空职业技术学院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0103</w:t>
            </w:r>
          </w:p>
        </w:tc>
        <w:tc>
          <w:tcPr>
            <w:tcW w:w="34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哈尔滨信息工程学院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0202</w:t>
            </w:r>
          </w:p>
        </w:tc>
        <w:tc>
          <w:tcPr>
            <w:tcW w:w="3743" w:type="dxa"/>
            <w:noWrap w:val="0"/>
            <w:vAlign w:val="center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黑龙江交通职业技术学院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tabs>
                <w:tab w:val="left" w:pos="413"/>
              </w:tabs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0105</w:t>
            </w:r>
          </w:p>
        </w:tc>
        <w:tc>
          <w:tcPr>
            <w:tcW w:w="34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default" w:ascii="Arial" w:hAnsi="Arial" w:eastAsia="宋体" w:cs="Arial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sz w:val="24"/>
                <w:lang w:val="en-US" w:eastAsia="zh-CN"/>
              </w:rPr>
              <w:t>哈尔滨远东理工学院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0203</w:t>
            </w:r>
          </w:p>
        </w:tc>
        <w:tc>
          <w:tcPr>
            <w:tcW w:w="3743" w:type="dxa"/>
            <w:noWrap w:val="0"/>
            <w:vAlign w:val="center"/>
          </w:tcPr>
          <w:p>
            <w:pPr>
              <w:ind w:right="718" w:rightChars="342"/>
              <w:rPr>
                <w:rFonts w:ascii="Arial" w:hAnsi="Arial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sz w:val="24"/>
              </w:rPr>
              <w:t>齐齐哈尔高等师范专科学校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0110</w:t>
            </w:r>
          </w:p>
        </w:tc>
        <w:tc>
          <w:tcPr>
            <w:tcW w:w="34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黑龙江工程学院昆仑旅游学院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0204</w:t>
            </w:r>
          </w:p>
        </w:tc>
        <w:tc>
          <w:tcPr>
            <w:tcW w:w="3743" w:type="dxa"/>
            <w:noWrap w:val="0"/>
            <w:vAlign w:val="center"/>
          </w:tcPr>
          <w:p>
            <w:pPr>
              <w:rPr>
                <w:rFonts w:ascii="Arial" w:hAnsi="Arial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sz w:val="24"/>
              </w:rPr>
              <w:t>齐齐哈尔工程学院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0111</w:t>
            </w:r>
          </w:p>
        </w:tc>
        <w:tc>
          <w:tcPr>
            <w:tcW w:w="34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黑龙江艺术职业学院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0205</w:t>
            </w:r>
          </w:p>
        </w:tc>
        <w:tc>
          <w:tcPr>
            <w:tcW w:w="3743" w:type="dxa"/>
            <w:noWrap w:val="0"/>
            <w:vAlign w:val="center"/>
          </w:tcPr>
          <w:p>
            <w:pPr>
              <w:rPr>
                <w:rFonts w:ascii="Arial" w:hAnsi="Arial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sz w:val="24"/>
              </w:rPr>
              <w:t>齐齐哈尔理工职业学院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0112</w:t>
            </w:r>
          </w:p>
        </w:tc>
        <w:tc>
          <w:tcPr>
            <w:tcW w:w="34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哈尔滨铁道职业技术学院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0301</w:t>
            </w:r>
          </w:p>
        </w:tc>
        <w:tc>
          <w:tcPr>
            <w:tcW w:w="3743" w:type="dxa"/>
            <w:noWrap w:val="0"/>
            <w:vAlign w:val="center"/>
          </w:tcPr>
          <w:p>
            <w:pPr>
              <w:rPr>
                <w:rFonts w:ascii="Arial" w:hAnsi="Arial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sz w:val="24"/>
              </w:rPr>
              <w:t>黑龙江工业学院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0113</w:t>
            </w:r>
          </w:p>
        </w:tc>
        <w:tc>
          <w:tcPr>
            <w:tcW w:w="34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哈尔滨幼儿师范高等专科学校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0401</w:t>
            </w:r>
          </w:p>
        </w:tc>
        <w:tc>
          <w:tcPr>
            <w:tcW w:w="3743" w:type="dxa"/>
            <w:noWrap w:val="0"/>
            <w:vAlign w:val="center"/>
          </w:tcPr>
          <w:p>
            <w:pPr>
              <w:rPr>
                <w:rFonts w:ascii="Arial" w:hAnsi="Arial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sz w:val="24"/>
              </w:rPr>
              <w:t>鹤岗师范高等专科学校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0114</w:t>
            </w:r>
          </w:p>
        </w:tc>
        <w:tc>
          <w:tcPr>
            <w:tcW w:w="34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哈尔滨职业技术学院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0502</w:t>
            </w:r>
          </w:p>
        </w:tc>
        <w:tc>
          <w:tcPr>
            <w:tcW w:w="3743" w:type="dxa"/>
            <w:noWrap w:val="0"/>
            <w:vAlign w:val="center"/>
          </w:tcPr>
          <w:p>
            <w:pPr>
              <w:rPr>
                <w:rFonts w:ascii="Arial" w:hAnsi="Arial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sz w:val="24"/>
              </w:rPr>
              <w:t>黑龙江能源职业学院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0120</w:t>
            </w:r>
          </w:p>
        </w:tc>
        <w:tc>
          <w:tcPr>
            <w:tcW w:w="34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黑龙江职业学院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0602</w:t>
            </w:r>
          </w:p>
        </w:tc>
        <w:tc>
          <w:tcPr>
            <w:tcW w:w="3743" w:type="dxa"/>
            <w:noWrap w:val="0"/>
            <w:vAlign w:val="center"/>
          </w:tcPr>
          <w:p>
            <w:pPr>
              <w:rPr>
                <w:rFonts w:ascii="Arial" w:hAnsi="Arial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sz w:val="24"/>
              </w:rPr>
              <w:t>哈尔滨医科大学</w:t>
            </w:r>
            <w:r>
              <w:rPr>
                <w:rFonts w:hint="eastAsia" w:ascii="Arial" w:hAnsi="Arial" w:cs="Arial"/>
                <w:sz w:val="24"/>
              </w:rPr>
              <w:t>大庆校区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0122</w:t>
            </w:r>
          </w:p>
        </w:tc>
        <w:tc>
          <w:tcPr>
            <w:tcW w:w="34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黑龙江建筑职业技术学院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0603</w:t>
            </w:r>
          </w:p>
        </w:tc>
        <w:tc>
          <w:tcPr>
            <w:tcW w:w="3743" w:type="dxa"/>
            <w:noWrap w:val="0"/>
            <w:vAlign w:val="center"/>
          </w:tcPr>
          <w:p>
            <w:pPr>
              <w:rPr>
                <w:rFonts w:ascii="Arial" w:hAnsi="Arial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sz w:val="24"/>
              </w:rPr>
              <w:t>东北石油大学秦皇岛校区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0124</w:t>
            </w:r>
          </w:p>
        </w:tc>
        <w:tc>
          <w:tcPr>
            <w:tcW w:w="34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黑龙江旅游职业技术学院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0604</w:t>
            </w:r>
          </w:p>
        </w:tc>
        <w:tc>
          <w:tcPr>
            <w:tcW w:w="3743" w:type="dxa"/>
            <w:noWrap w:val="0"/>
            <w:vAlign w:val="center"/>
          </w:tcPr>
          <w:p>
            <w:pPr>
              <w:rPr>
                <w:rFonts w:ascii="宋体" w:hAnsi="宋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Arial"/>
                <w:sz w:val="24"/>
              </w:rPr>
              <w:t>大庆职业学院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0125</w:t>
            </w:r>
          </w:p>
        </w:tc>
        <w:tc>
          <w:tcPr>
            <w:tcW w:w="34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黑龙江民族职业学院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0606</w:t>
            </w:r>
          </w:p>
        </w:tc>
        <w:tc>
          <w:tcPr>
            <w:tcW w:w="3743" w:type="dxa"/>
            <w:noWrap w:val="0"/>
            <w:vAlign w:val="center"/>
          </w:tcPr>
          <w:p>
            <w:pPr>
              <w:rPr>
                <w:rFonts w:ascii="Arial" w:hAnsi="Arial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sz w:val="24"/>
              </w:rPr>
              <w:t>大庆医学高等专科学校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0127</w:t>
            </w:r>
          </w:p>
        </w:tc>
        <w:tc>
          <w:tcPr>
            <w:tcW w:w="34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黑龙江农垦职业学院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0701</w:t>
            </w:r>
          </w:p>
        </w:tc>
        <w:tc>
          <w:tcPr>
            <w:tcW w:w="3743" w:type="dxa"/>
            <w:noWrap w:val="0"/>
            <w:vAlign w:val="center"/>
          </w:tcPr>
          <w:p>
            <w:pPr>
              <w:rPr>
                <w:rFonts w:ascii="Arial" w:hAnsi="Arial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sz w:val="24"/>
              </w:rPr>
              <w:t>伊春职业学院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0128</w:t>
            </w:r>
          </w:p>
        </w:tc>
        <w:tc>
          <w:tcPr>
            <w:tcW w:w="34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黑龙江农业工程职业学院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0802</w:t>
            </w:r>
          </w:p>
        </w:tc>
        <w:tc>
          <w:tcPr>
            <w:tcW w:w="3743" w:type="dxa"/>
            <w:noWrap w:val="0"/>
            <w:vAlign w:val="center"/>
          </w:tcPr>
          <w:p>
            <w:pPr>
              <w:rPr>
                <w:rFonts w:ascii="Arial" w:hAnsi="Arial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sz w:val="24"/>
              </w:rPr>
              <w:t>黑龙江农业职业技术学院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0129</w:t>
            </w:r>
          </w:p>
        </w:tc>
        <w:tc>
          <w:tcPr>
            <w:tcW w:w="34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黑龙江生态工程职业学院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0803</w:t>
            </w:r>
          </w:p>
        </w:tc>
        <w:tc>
          <w:tcPr>
            <w:tcW w:w="3743" w:type="dxa"/>
            <w:noWrap w:val="0"/>
            <w:vAlign w:val="center"/>
          </w:tcPr>
          <w:p>
            <w:pPr>
              <w:rPr>
                <w:rFonts w:ascii="Arial" w:hAnsi="Arial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sz w:val="24"/>
              </w:rPr>
              <w:t>黑龙江中医药大学佳木斯学院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0130</w:t>
            </w:r>
          </w:p>
        </w:tc>
        <w:tc>
          <w:tcPr>
            <w:tcW w:w="34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黑龙江生物科技职业学院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0804</w:t>
            </w:r>
          </w:p>
        </w:tc>
        <w:tc>
          <w:tcPr>
            <w:tcW w:w="3743" w:type="dxa"/>
            <w:noWrap w:val="0"/>
            <w:vAlign w:val="center"/>
          </w:tcPr>
          <w:p>
            <w:pPr>
              <w:rPr>
                <w:rFonts w:ascii="Arial" w:hAnsi="Arial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sz w:val="24"/>
              </w:rPr>
              <w:t>黑龙江三江美术职业学院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0131</w:t>
            </w:r>
          </w:p>
        </w:tc>
        <w:tc>
          <w:tcPr>
            <w:tcW w:w="34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哈尔滨城市职业学院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0805</w:t>
            </w:r>
          </w:p>
        </w:tc>
        <w:tc>
          <w:tcPr>
            <w:tcW w:w="3743" w:type="dxa"/>
            <w:noWrap w:val="0"/>
            <w:vAlign w:val="center"/>
          </w:tcPr>
          <w:p>
            <w:pPr>
              <w:rPr>
                <w:rFonts w:ascii="Arial" w:hAnsi="Arial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sz w:val="24"/>
              </w:rPr>
              <w:t>佳木斯职业学院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0134</w:t>
            </w:r>
          </w:p>
        </w:tc>
        <w:tc>
          <w:tcPr>
            <w:tcW w:w="34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黑龙江司法警官职业学院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0901</w:t>
            </w:r>
          </w:p>
        </w:tc>
        <w:tc>
          <w:tcPr>
            <w:tcW w:w="3743" w:type="dxa"/>
            <w:noWrap w:val="0"/>
            <w:vAlign w:val="center"/>
          </w:tcPr>
          <w:p>
            <w:pPr>
              <w:rPr>
                <w:rFonts w:ascii="Arial" w:hAnsi="Arial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sz w:val="24"/>
              </w:rPr>
              <w:t>七台河职业学院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0137</w:t>
            </w:r>
          </w:p>
        </w:tc>
        <w:tc>
          <w:tcPr>
            <w:tcW w:w="34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哈尔滨传媒职业学院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1001</w:t>
            </w:r>
          </w:p>
        </w:tc>
        <w:tc>
          <w:tcPr>
            <w:tcW w:w="3743" w:type="dxa"/>
            <w:noWrap w:val="0"/>
            <w:vAlign w:val="center"/>
          </w:tcPr>
          <w:p>
            <w:pPr>
              <w:rPr>
                <w:rFonts w:ascii="Arial" w:hAnsi="Arial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sz w:val="24"/>
              </w:rPr>
              <w:t>黑龙江林业职业技术学院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0138</w:t>
            </w:r>
          </w:p>
        </w:tc>
        <w:tc>
          <w:tcPr>
            <w:tcW w:w="34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哈尔滨应用职业技术学院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1002</w:t>
            </w:r>
          </w:p>
        </w:tc>
        <w:tc>
          <w:tcPr>
            <w:tcW w:w="3743" w:type="dxa"/>
            <w:noWrap w:val="0"/>
            <w:vAlign w:val="center"/>
          </w:tcPr>
          <w:p>
            <w:pPr>
              <w:rPr>
                <w:rFonts w:ascii="Arial" w:hAnsi="Arial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sz w:val="24"/>
              </w:rPr>
              <w:t>黑龙江农业经济职业学院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0139</w:t>
            </w:r>
          </w:p>
        </w:tc>
        <w:tc>
          <w:tcPr>
            <w:tcW w:w="34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黑龙江交通职业技术学院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1003</w:t>
            </w:r>
          </w:p>
        </w:tc>
        <w:tc>
          <w:tcPr>
            <w:tcW w:w="3743" w:type="dxa"/>
            <w:noWrap w:val="0"/>
            <w:vAlign w:val="center"/>
          </w:tcPr>
          <w:p>
            <w:pPr>
              <w:rPr>
                <w:rFonts w:ascii="Arial" w:hAnsi="Arial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sz w:val="24"/>
              </w:rPr>
              <w:t>黑龙江商业职业学院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0141</w:t>
            </w:r>
          </w:p>
        </w:tc>
        <w:tc>
          <w:tcPr>
            <w:tcW w:w="34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黑龙江农垦科技职业学院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1004</w:t>
            </w:r>
          </w:p>
        </w:tc>
        <w:tc>
          <w:tcPr>
            <w:tcW w:w="3743" w:type="dxa"/>
            <w:noWrap w:val="0"/>
            <w:vAlign w:val="center"/>
          </w:tcPr>
          <w:p>
            <w:pPr>
              <w:rPr>
                <w:rFonts w:ascii="Arial" w:hAnsi="Arial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sz w:val="24"/>
              </w:rPr>
              <w:t>牡丹江大学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0143</w:t>
            </w:r>
          </w:p>
        </w:tc>
        <w:tc>
          <w:tcPr>
            <w:tcW w:w="34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哈尔滨科学技术职业学院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1007</w:t>
            </w:r>
          </w:p>
        </w:tc>
        <w:tc>
          <w:tcPr>
            <w:tcW w:w="3743" w:type="dxa"/>
            <w:noWrap w:val="0"/>
            <w:vAlign w:val="center"/>
          </w:tcPr>
          <w:p>
            <w:pPr>
              <w:rPr>
                <w:rFonts w:ascii="Arial" w:hAnsi="Arial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sz w:val="24"/>
              </w:rPr>
              <w:t>黑龙江幼儿师范高等专科学校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0144</w:t>
            </w:r>
          </w:p>
        </w:tc>
        <w:tc>
          <w:tcPr>
            <w:tcW w:w="34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黑龙江护理高等专科学校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sz w:val="24"/>
              </w:rPr>
              <w:t>2701</w:t>
            </w:r>
          </w:p>
        </w:tc>
        <w:tc>
          <w:tcPr>
            <w:tcW w:w="3743" w:type="dxa"/>
            <w:noWrap w:val="0"/>
            <w:vAlign w:val="center"/>
          </w:tcPr>
          <w:p>
            <w:pPr>
              <w:rPr>
                <w:rFonts w:ascii="Arial" w:hAnsi="Arial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cs="Arial"/>
                <w:sz w:val="24"/>
              </w:rPr>
              <w:t>大兴安岭职业学院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0145</w:t>
            </w:r>
          </w:p>
        </w:tc>
        <w:tc>
          <w:tcPr>
            <w:tcW w:w="3421" w:type="dxa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黑龙江冰雪体育职业学院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743" w:type="dxa"/>
            <w:noWrap w:val="0"/>
            <w:vAlign w:val="center"/>
          </w:tcPr>
          <w:p>
            <w:pPr>
              <w:rPr>
                <w:rFonts w:ascii="Arial" w:hAnsi="Arial" w:cs="Arial"/>
                <w:sz w:val="24"/>
              </w:rPr>
            </w:pPr>
          </w:p>
        </w:tc>
      </w:tr>
    </w:tbl>
    <w:p>
      <w:pPr>
        <w:jc w:val="center"/>
        <w:rPr>
          <w:rFonts w:hint="eastAsia" w:ascii="黑体" w:hAnsi="华文中宋" w:eastAsia="黑体"/>
          <w:bCs/>
          <w:sz w:val="32"/>
          <w:szCs w:val="32"/>
        </w:rPr>
      </w:pPr>
    </w:p>
    <w:p>
      <w:pPr>
        <w:rPr>
          <w:rFonts w:hint="eastAsia" w:ascii="宋体" w:hAnsi="??_GB2312" w:cs="宋体"/>
          <w:b/>
          <w:bCs/>
          <w:color w:val="000000"/>
          <w:kern w:val="0"/>
          <w:sz w:val="24"/>
        </w:rPr>
      </w:pPr>
    </w:p>
    <w:p>
      <w:pPr>
        <w:ind w:left="-1050" w:leftChars="-500" w:firstLine="960" w:firstLine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附件4</w:t>
      </w:r>
    </w:p>
    <w:p>
      <w:pPr>
        <w:adjustRightInd w:val="0"/>
        <w:snapToGrid w:val="0"/>
        <w:spacing w:before="312" w:beforeLines="100"/>
        <w:ind w:left="-78" w:leftChars="-342" w:right="-874" w:rightChars="-416" w:hanging="640" w:hangingChars="200"/>
        <w:jc w:val="center"/>
        <w:rPr>
          <w:rFonts w:hint="eastAsia" w:ascii="黑体" w:hAnsi="华文中宋" w:eastAsia="黑体" w:cs="Batang"/>
          <w:bCs/>
          <w:sz w:val="32"/>
          <w:szCs w:val="32"/>
        </w:rPr>
      </w:pPr>
      <w:r>
        <w:rPr>
          <w:rFonts w:hint="eastAsia" w:ascii="黑体" w:hAnsi="华文中宋" w:eastAsia="黑体"/>
          <w:bCs/>
          <w:sz w:val="32"/>
          <w:szCs w:val="32"/>
          <w:lang w:eastAsia="zh-CN"/>
        </w:rPr>
        <w:t>2024年</w:t>
      </w:r>
      <w:r>
        <w:rPr>
          <w:rFonts w:hint="eastAsia" w:ascii="黑体" w:hAnsi="华文中宋" w:eastAsia="黑体"/>
          <w:bCs/>
          <w:sz w:val="32"/>
          <w:szCs w:val="32"/>
        </w:rPr>
        <w:t>黑</w:t>
      </w:r>
      <w:r>
        <w:rPr>
          <w:rFonts w:hint="eastAsia" w:ascii="黑体" w:hAnsi="华文中宋" w:eastAsia="黑体" w:cs="宋体"/>
          <w:bCs/>
          <w:sz w:val="32"/>
          <w:szCs w:val="32"/>
        </w:rPr>
        <w:t>龙</w:t>
      </w:r>
      <w:r>
        <w:rPr>
          <w:rFonts w:hint="eastAsia" w:ascii="黑体" w:hAnsi="华文中宋" w:eastAsia="黑体" w:cs="Batang"/>
          <w:bCs/>
          <w:sz w:val="32"/>
          <w:szCs w:val="32"/>
        </w:rPr>
        <w:t>江省</w:t>
      </w:r>
      <w:r>
        <w:rPr>
          <w:rFonts w:hint="eastAsia" w:ascii="黑体" w:hAnsi="华文中宋" w:eastAsia="黑体" w:cs="宋体"/>
          <w:bCs/>
          <w:sz w:val="32"/>
          <w:szCs w:val="32"/>
        </w:rPr>
        <w:t>专</w:t>
      </w:r>
      <w:r>
        <w:rPr>
          <w:rFonts w:hint="eastAsia" w:ascii="黑体" w:hAnsi="华文中宋" w:eastAsia="黑体" w:cs="Batang"/>
          <w:bCs/>
          <w:sz w:val="32"/>
          <w:szCs w:val="32"/>
        </w:rPr>
        <w:t>升本考生</w:t>
      </w:r>
      <w:r>
        <w:rPr>
          <w:rFonts w:hint="eastAsia" w:ascii="黑体" w:hAnsi="华文中宋" w:eastAsia="黑体" w:cs="宋体"/>
          <w:bCs/>
          <w:sz w:val="32"/>
          <w:szCs w:val="32"/>
        </w:rPr>
        <w:t>报</w:t>
      </w:r>
      <w:r>
        <w:rPr>
          <w:rFonts w:hint="eastAsia" w:ascii="黑体" w:hAnsi="华文中宋" w:eastAsia="黑体" w:cs="Batang"/>
          <w:bCs/>
          <w:sz w:val="32"/>
          <w:szCs w:val="32"/>
        </w:rPr>
        <w:t>考信息登</w:t>
      </w:r>
      <w:r>
        <w:rPr>
          <w:rFonts w:hint="eastAsia" w:ascii="黑体" w:hAnsi="华文中宋" w:eastAsia="黑体" w:cs="宋体"/>
          <w:bCs/>
          <w:sz w:val="32"/>
          <w:szCs w:val="32"/>
        </w:rPr>
        <w:t>记</w:t>
      </w:r>
      <w:r>
        <w:rPr>
          <w:rFonts w:hint="eastAsia" w:ascii="黑体" w:hAnsi="华文中宋" w:eastAsia="黑体" w:cs="Batang"/>
          <w:bCs/>
          <w:sz w:val="32"/>
          <w:szCs w:val="32"/>
        </w:rPr>
        <w:t>表</w:t>
      </w:r>
    </w:p>
    <w:p>
      <w:pPr>
        <w:rPr>
          <w:rFonts w:hint="eastAsia" w:ascii="黑体" w:eastAsia="黑体"/>
          <w:b/>
          <w:spacing w:val="-10"/>
          <w:szCs w:val="21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0"/>
        <w:gridCol w:w="864"/>
        <w:gridCol w:w="1587"/>
        <w:gridCol w:w="21"/>
        <w:gridCol w:w="845"/>
        <w:gridCol w:w="438"/>
        <w:gridCol w:w="1326"/>
        <w:gridCol w:w="2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7" w:hRule="atLeast"/>
          <w:jc w:val="center"/>
        </w:trPr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报名号</w:t>
            </w:r>
          </w:p>
        </w:tc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sz w:val="24"/>
              </w:rPr>
            </w:pPr>
            <w:r>
              <w:rPr>
                <w:sz w:val="24"/>
              </w:rPr>
              <w:t>01</w:t>
            </w:r>
            <w:r>
              <w:rPr>
                <w:rFonts w:hint="eastAsia"/>
                <w:sz w:val="24"/>
              </w:rPr>
              <w:t>3048</w:t>
            </w:r>
            <w:r>
              <w:rPr>
                <w:sz w:val="24"/>
              </w:rPr>
              <w:t>0001</w:t>
            </w:r>
          </w:p>
        </w:tc>
        <w:tc>
          <w:tcPr>
            <w:tcW w:w="1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王华</w:t>
            </w:r>
          </w:p>
        </w:tc>
        <w:tc>
          <w:tcPr>
            <w:tcW w:w="20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spacing w:line="360" w:lineRule="auto"/>
              <w:ind w:firstLine="840" w:firstLineChars="35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  <w:p>
            <w:pPr>
              <w:spacing w:line="360" w:lineRule="auto"/>
              <w:ind w:firstLine="840" w:firstLineChars="35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信</w:t>
            </w:r>
          </w:p>
          <w:p>
            <w:pPr>
              <w:spacing w:line="360" w:lineRule="auto"/>
              <w:ind w:firstLine="840" w:firstLineChars="35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7" w:hRule="atLeast"/>
          <w:jc w:val="center"/>
        </w:trPr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2001-</w:t>
            </w:r>
            <w:r>
              <w:rPr>
                <w:sz w:val="24"/>
              </w:rPr>
              <w:t>07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女</w:t>
            </w:r>
          </w:p>
        </w:tc>
        <w:tc>
          <w:tcPr>
            <w:tcW w:w="2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7" w:hRule="atLeast"/>
          <w:jc w:val="center"/>
        </w:trPr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4"/>
              </w:rPr>
            </w:pPr>
            <w:r>
              <w:rPr>
                <w:sz w:val="24"/>
              </w:rPr>
              <w:t>230103</w:t>
            </w:r>
            <w:r>
              <w:rPr>
                <w:rFonts w:hint="eastAsia"/>
                <w:sz w:val="24"/>
              </w:rPr>
              <w:t>2002</w:t>
            </w:r>
            <w:r>
              <w:rPr>
                <w:sz w:val="24"/>
              </w:rPr>
              <w:t>071</w:t>
            </w:r>
            <w:r>
              <w:rPr>
                <w:rFonts w:hint="eastAsia"/>
                <w:sz w:val="24"/>
              </w:rPr>
              <w:t>9xxxx</w:t>
            </w:r>
          </w:p>
        </w:tc>
        <w:tc>
          <w:tcPr>
            <w:tcW w:w="1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汉</w:t>
            </w:r>
          </w:p>
        </w:tc>
        <w:tc>
          <w:tcPr>
            <w:tcW w:w="2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7" w:hRule="atLeast"/>
          <w:jc w:val="center"/>
        </w:trPr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应试外语语种</w:t>
            </w:r>
          </w:p>
        </w:tc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英语</w:t>
            </w:r>
          </w:p>
        </w:tc>
        <w:tc>
          <w:tcPr>
            <w:tcW w:w="1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共青团员</w:t>
            </w:r>
          </w:p>
        </w:tc>
        <w:tc>
          <w:tcPr>
            <w:tcW w:w="20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7" w:hRule="atLeast"/>
          <w:jc w:val="center"/>
        </w:trPr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所在院校</w:t>
            </w:r>
          </w:p>
        </w:tc>
        <w:tc>
          <w:tcPr>
            <w:tcW w:w="71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黑龙江生物科技职业学院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7" w:hRule="atLeast"/>
          <w:jc w:val="center"/>
        </w:trPr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在校所学专业</w:t>
            </w:r>
          </w:p>
        </w:tc>
        <w:tc>
          <w:tcPr>
            <w:tcW w:w="2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物流管理</w:t>
            </w:r>
          </w:p>
        </w:tc>
        <w:tc>
          <w:tcPr>
            <w:tcW w:w="1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学制</w:t>
            </w:r>
          </w:p>
        </w:tc>
        <w:tc>
          <w:tcPr>
            <w:tcW w:w="3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三年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587" w:hRule="atLeast"/>
          <w:jc w:val="center"/>
        </w:trPr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录取通知书邮寄地址</w:t>
            </w:r>
          </w:p>
        </w:tc>
        <w:tc>
          <w:tcPr>
            <w:tcW w:w="71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120" w:firstLineChars="50"/>
              <w:jc w:val="both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哈尔滨市道里区新阳路</w:t>
            </w:r>
            <w:r>
              <w:rPr>
                <w:rFonts w:hint="eastAsia"/>
                <w:sz w:val="24"/>
              </w:rPr>
              <w:t>xxxx</w:t>
            </w:r>
            <w:r>
              <w:rPr>
                <w:rFonts w:hint="eastAsia" w:ascii="宋体" w:hAnsi="宋体"/>
                <w:sz w:val="24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7" w:hRule="atLeast"/>
          <w:jc w:val="center"/>
        </w:trPr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收件人</w:t>
            </w:r>
          </w:p>
        </w:tc>
        <w:tc>
          <w:tcPr>
            <w:tcW w:w="2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120" w:firstLineChars="50"/>
              <w:jc w:val="both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王中国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3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120" w:firstLineChars="50"/>
              <w:jc w:val="both"/>
              <w:rPr>
                <w:rFonts w:hint="eastAsia"/>
                <w:sz w:val="24"/>
              </w:rPr>
            </w:pPr>
            <w:r>
              <w:rPr>
                <w:sz w:val="24"/>
              </w:rPr>
              <w:t>1500</w:t>
            </w:r>
            <w:r>
              <w:rPr>
                <w:rFonts w:hint="eastAsia"/>
                <w:sz w:val="24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7" w:hRule="atLeast"/>
          <w:jc w:val="center"/>
        </w:trPr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考生联系电话</w:t>
            </w:r>
          </w:p>
        </w:tc>
        <w:tc>
          <w:tcPr>
            <w:tcW w:w="71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186451</w:t>
            </w:r>
            <w:r>
              <w:rPr>
                <w:sz w:val="24"/>
              </w:rPr>
              <w:t>XXX</w:t>
            </w:r>
            <w:r>
              <w:rPr>
                <w:rFonts w:hint="eastAsia"/>
                <w:sz w:val="24"/>
              </w:rPr>
              <w:t>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607" w:hRule="atLeast"/>
          <w:jc w:val="center"/>
        </w:trPr>
        <w:tc>
          <w:tcPr>
            <w:tcW w:w="2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spacing w:val="-6"/>
                <w:sz w:val="24"/>
              </w:rPr>
            </w:pPr>
            <w:r>
              <w:rPr>
                <w:rFonts w:hint="eastAsia"/>
                <w:spacing w:val="-6"/>
                <w:sz w:val="24"/>
              </w:rPr>
              <w:t>报考专业类别代码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240" w:firstLineChars="100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48</w:t>
            </w:r>
          </w:p>
        </w:tc>
        <w:tc>
          <w:tcPr>
            <w:tcW w:w="24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报考专业类别名称</w:t>
            </w:r>
          </w:p>
        </w:tc>
        <w:tc>
          <w:tcPr>
            <w:tcW w:w="38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物流管理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035" w:hRule="atLeast"/>
          <w:jc w:val="center"/>
        </w:trPr>
        <w:tc>
          <w:tcPr>
            <w:tcW w:w="96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黑体" w:eastAsia="黑体"/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以上内容考生本人核对无误后签字：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3432" w:hRule="atLeast"/>
          <w:jc w:val="center"/>
        </w:trPr>
        <w:tc>
          <w:tcPr>
            <w:tcW w:w="96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报名院校审核意见：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ind w:firstLine="3360" w:firstLineChars="14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院校负责人签字：　　　　　　　　单位公章</w:t>
            </w:r>
          </w:p>
          <w:p>
            <w:pPr>
              <w:spacing w:line="360" w:lineRule="auto"/>
              <w:ind w:firstLine="1560" w:firstLineChars="650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  </w:t>
            </w:r>
            <w:r>
              <w:rPr>
                <w:rFonts w:hint="eastAsia" w:ascii="宋体" w:hAnsi="宋体"/>
                <w:sz w:val="24"/>
              </w:rPr>
              <w:t>　年　月　日</w:t>
            </w:r>
          </w:p>
        </w:tc>
      </w:tr>
    </w:tbl>
    <w:p>
      <w:pPr>
        <w:autoSpaceDE w:val="0"/>
        <w:autoSpaceDN w:val="0"/>
        <w:adjustRightInd w:val="0"/>
        <w:spacing w:line="420" w:lineRule="atLeast"/>
        <w:ind w:firstLine="472" w:firstLineChars="196"/>
        <w:rPr>
          <w:rFonts w:hint="eastAsia" w:ascii="宋体"/>
          <w:szCs w:val="21"/>
        </w:rPr>
      </w:pPr>
      <w:r>
        <w:rPr>
          <w:rFonts w:hint="eastAsia" w:ascii="宋体" w:hAnsi="??_GB2312" w:cs="宋体"/>
          <w:b/>
          <w:bCs/>
          <w:color w:val="000000"/>
          <w:kern w:val="0"/>
          <w:sz w:val="24"/>
          <w:lang w:val="zh-CN"/>
        </w:rPr>
        <w:t>注：</w:t>
      </w:r>
      <w:r>
        <w:rPr>
          <w:rFonts w:hint="eastAsia" w:ascii="宋体" w:hAnsi="??_GB2312" w:cs="宋体"/>
          <w:color w:val="000000"/>
          <w:kern w:val="0"/>
          <w:sz w:val="24"/>
          <w:lang w:val="zh-CN"/>
        </w:rPr>
        <w:t>此表一式两份，</w:t>
      </w:r>
      <w:r>
        <w:rPr>
          <w:rFonts w:hint="eastAsia" w:ascii="宋体" w:hAnsi="宋体"/>
          <w:sz w:val="24"/>
        </w:rPr>
        <w:t>一份装入考生档案，一份院校留存备案。</w:t>
      </w:r>
    </w:p>
    <w:p>
      <w:pPr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szCs w:val="18"/>
        </w:rPr>
        <w:br w:type="page"/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附件5</w:t>
      </w:r>
    </w:p>
    <w:p>
      <w:pPr>
        <w:adjustRightInd w:val="0"/>
        <w:snapToGrid w:val="0"/>
        <w:spacing w:before="312" w:beforeLines="100"/>
        <w:jc w:val="center"/>
        <w:rPr>
          <w:rFonts w:hint="eastAsia" w:ascii="黑体" w:hAnsi="宋体" w:eastAsia="黑体" w:cs="宋体"/>
          <w:bCs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  <w:lang w:eastAsia="zh-CN"/>
        </w:rPr>
        <w:t>2024年</w:t>
      </w:r>
      <w:r>
        <w:rPr>
          <w:rFonts w:hint="eastAsia" w:ascii="黑体" w:hAnsi="宋体" w:eastAsia="黑体" w:cs="宋体"/>
          <w:bCs/>
          <w:kern w:val="0"/>
          <w:sz w:val="32"/>
          <w:szCs w:val="32"/>
        </w:rPr>
        <w:t>黑龙江省专升本各专业考试科目及指导教材</w:t>
      </w:r>
    </w:p>
    <w:p>
      <w:pPr>
        <w:adjustRightInd w:val="0"/>
        <w:snapToGrid w:val="0"/>
        <w:ind w:firstLine="948" w:firstLineChars="295"/>
        <w:rPr>
          <w:rFonts w:hint="eastAsia" w:ascii="黑体" w:hAnsi="宋体" w:eastAsia="黑体" w:cs="宋体"/>
          <w:b/>
          <w:kern w:val="0"/>
          <w:sz w:val="32"/>
          <w:szCs w:val="32"/>
        </w:rPr>
      </w:pPr>
    </w:p>
    <w:tbl>
      <w:tblPr>
        <w:tblStyle w:val="6"/>
        <w:tblW w:w="89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2283"/>
        <w:gridCol w:w="2710"/>
        <w:gridCol w:w="2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8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ind w:left="310" w:hanging="310" w:hangingChars="147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本科专业</w:t>
            </w:r>
          </w:p>
          <w:p>
            <w:pPr>
              <w:widowControl/>
              <w:spacing w:line="280" w:lineRule="exact"/>
              <w:ind w:left="310" w:hanging="310" w:hangingChars="147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类别代码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本科专业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类别名称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专业基础课考试科目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仿宋"/>
                <w:b/>
                <w:kern w:val="0"/>
                <w:szCs w:val="21"/>
              </w:rPr>
            </w:pPr>
            <w:r>
              <w:rPr>
                <w:rFonts w:hint="eastAsia" w:ascii="宋体" w:hAnsi="宋体" w:cs="仿宋"/>
                <w:b/>
                <w:kern w:val="0"/>
                <w:szCs w:val="21"/>
              </w:rPr>
              <w:t>考试指导教材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54" w:hRule="atLeast"/>
          <w:jc w:val="center"/>
        </w:trPr>
        <w:tc>
          <w:tcPr>
            <w:tcW w:w="1066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01</w:t>
            </w:r>
          </w:p>
        </w:tc>
        <w:tc>
          <w:tcPr>
            <w:tcW w:w="228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财政学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金融学</w:t>
            </w:r>
          </w:p>
        </w:tc>
        <w:tc>
          <w:tcPr>
            <w:tcW w:w="271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[01]管理学</w:t>
            </w:r>
          </w:p>
        </w:tc>
        <w:tc>
          <w:tcPr>
            <w:tcW w:w="290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《管理学》(第五版)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cs="仿宋"/>
                <w:kern w:val="0"/>
                <w:szCs w:val="21"/>
              </w:rPr>
              <w:t>周三多高等教育出版社 （2019年8月）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2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02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spacing w:val="-6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国际经济与贸易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spacing w:val="-6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经济学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[01]管理学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《管理学》(第五版) 周三多高等教育出版社 （2019年8月）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2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03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法学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[02]民法学+刑法学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《民法学（上下册）》（第六版）王利明 杨立新 王轶 程啸 法律出版社(2020年10月)、《刑法》（第五版）王作富 中国人民大学出版社(2011年8月)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2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04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思想政治教育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[03]</w:t>
            </w:r>
            <w:r>
              <w:rPr>
                <w:rFonts w:hint="eastAsia" w:ascii="宋体" w:hAnsi="宋体" w:cs="宋体"/>
                <w:spacing w:val="-10"/>
                <w:kern w:val="0"/>
                <w:szCs w:val="21"/>
              </w:rPr>
              <w:t>哲学+中华人民共和国史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仿宋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《马克思主义哲学原理》(第二版) 肖前 中国人民大学出版社(1998年10月)、《中华人民共和国史》(第三版)何沁 高等教育出版社(2009年5月)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05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教育学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小学教育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学前教育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[04]教育学+心理学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《教育学》(第六版) 王道俊、郭文安 人民教育出版社(2009年5月)、《心理学》（第三版） 章志光 人民教育出版社(2002年6月)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7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06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体育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体育教育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[04]教育学+心理学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《教育学》(第六版) 王道俊、郭文安 人民教育出版社(2009年5月)、《心理学》（第三版） 章志光 人民教育出版社(2002年6月)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2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07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教育技术学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[04]教育学+心理学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《教育学》(第六版) 王道俊、郭文安 人民教育出版社(2009年5月)、《心理学》（第三版） 章志光 人民教育出版社(2002年6月)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2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08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汉语言文学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汉语言文学(新闻)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[05]古代文学+现代汉语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《中国文学史》(第二版)(共四卷) 袁行霈  高等教育出版社 （2005年7月）、《现代汉语》(第四版)(上、下册) 黄伯荣、廖序东 高等教育出版社 （2007年6月）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2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09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英语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商务英语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[06]英语（精读）+英语（泛读）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《现代大学英语精读（1、2册）》杨立民 外语教学与研究出版社(2002年8月(一册二版)、2002年2月(二册一版))、《英语泛读教程》（二版）（1、2册）刘乃银 高等教育出版社(2005年12月)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2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俄语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[07]俄语实践+俄语阅读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《俄语》(第一版)（一、二、三册）黑龙江大学俄语学院 北京大学出版社(2008年5月(一册)、2008年9月(二册)、2009年9月(三册))、《俄语阅读》(第一版)（一、二、三册）赵为 哈尔滨工业大学出版社(2006年7月(一册)、2006年9月(二册)、2008年1月(三册))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2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日语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[08]高级日语+日汉翻译理论与技巧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《日语精读》(第一版)（一、二册）赵华敏、彭广陆等 上海译文出版社(2003年12月(一册)、2004年3月(二册))、《新编日汉翻译教程》(第一版)庞春兰 北京大学出版社(1998年3月)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2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历史学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[09]</w:t>
            </w:r>
            <w:r>
              <w:rPr>
                <w:rFonts w:hint="eastAsia" w:ascii="宋体" w:hAnsi="宋体" w:cs="宋体"/>
                <w:spacing w:val="-10"/>
                <w:kern w:val="0"/>
                <w:szCs w:val="21"/>
              </w:rPr>
              <w:t>中国近代史+世界近代史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仿宋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《中国近代史（上下册）》 (第二版) 编写组 高等教育出版社 人民出版社（2020年2月）、《世界史近代史编》(第二版)(上下卷) 吴于廑、齐世荣  高等教育出版社（2001年3月）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2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数学与应用数学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信息与计算科学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[10]高等数学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《高等数学》(第一版) 刘习贤、华柳斌 同济大学出版社(2009年8月)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2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物理学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[10]高等数学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《高等数学》(第一版) 刘习贤、华柳斌 同济大学出版社(2009年8月)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2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15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化学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应用化学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[11]有机化学+无机化学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《有机化学》(第四版)(上、下册)曾昭琼  高等教育出版社 （2004年）、《无机化学》(第四版)(上、下册)北师大、华中师大、南京师大 高等教育出版社（2002年8月）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2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16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地理科学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[12]自然地理+人文地理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《自然地理学》(第四版)伍光和等 高等教育出版社（2008年4月）、《人文地理学》(第二版) 赵荣、王恩涌等 高等教育出版社（2006年5月）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2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17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自动化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通信工程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电子信息工程</w:t>
            </w:r>
          </w:p>
          <w:p>
            <w:pPr>
              <w:widowControl/>
              <w:spacing w:line="28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电气工程及其自动化  农业电气化与自动化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[10]高等数学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《高等数学》(第一版) 刘习贤、华柳斌 同济大学出版社(2009年8月)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2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计算机科学与技术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软件工程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[10]高等数学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《高等数学》(第一版) 刘习贤、华柳斌 同济大学出版社(2009年8月)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2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0"/>
                <w:kern w:val="0"/>
                <w:szCs w:val="21"/>
              </w:rPr>
              <w:t>机械设计制造及其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0"/>
                <w:kern w:val="0"/>
                <w:szCs w:val="21"/>
              </w:rPr>
              <w:t>自动化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[10]高等数学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《高等数学》(第一版) 刘习贤、华柳斌 同济大学出版社(2009年8月)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2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交通运输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车辆工程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[10]高等数学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《高等数学》(第一版) 刘习贤、华柳斌 同济大学出版社(2009年8月)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2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21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能源与动力工程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[10]高等数学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《高等数学》(第一版) 刘习贤、华柳斌 同济大学出版社(2009年8月)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2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22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化学工程与工艺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[11]有机化学+无机化学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《有机化学》(第四版)(上、下册)曾昭琼  高等教育出版社 （2004年）、《无机化学》(第四版)(上、下册)北师大、华中师大、南京师大 高等教育出版社（2002年8月）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2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23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生物科学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生物工程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制药工程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生物技术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食品科学与工程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食品质量与安全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[11]有机化学+无机化学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《有机化学》(第四版)(上、下册)曾昭琼  高等教育出版社 （2004年）、《无机化学》(第四版)(上、下册)北师大、华中师大、南京师大 高等教育出版社（2002年8月）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2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水利水电工程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[10]高等数学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《高等数学》(第一版) 刘习贤、华柳斌 同济大学出版社(2009年8月)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2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25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土木工程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[10]高等数学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《高等数学》(第一版) 刘习贤、华柳斌 同济大学出版社(2009年8月)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2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26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测绘工程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[10]高等数学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《高等数学》(第一版) 刘习贤、华柳斌 同济大学出版社(2009年8月)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2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27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环境工程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[10]高等数学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《高等数学》(第一版) 刘习贤、华柳斌 同济大学出版社(2009年8月)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2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0"/>
                <w:kern w:val="0"/>
                <w:szCs w:val="21"/>
              </w:rPr>
              <w:t>采矿工程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10"/>
                <w:kern w:val="0"/>
                <w:szCs w:val="21"/>
              </w:rPr>
              <w:t>矿物加工工程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[10]高等数学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《高等数学》(第一版) 刘习贤、华柳斌 同济大学出版社(2009年8月)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2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29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建筑环境与设备工程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[10]高等数学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《高等数学》(第一版) 刘习贤、华柳斌 同济大学出版社(2009年8月)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2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信息管理与信息系统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(医学类）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[13]计算机基础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《卫生信息技术基础》（第三版）王博 金艳 李其铿 朱霖 高等教育出版社(2018年8月)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2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31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材料成型及控制工程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[10]高等数学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《高等数学》(第一版) 刘习贤、华柳斌 同济大学出版社(2009年8月)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2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32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石油工程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[10]高等数学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《高等数学》(第一版) 刘习贤、华柳斌 同济大学出版社(2009年8月)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2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33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农学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园林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园艺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[14]植物学+植物生理（不含生化部分）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《植物学》(第一版) 胡宝忠、胡国宣 中国农业出版社(2002年3月)、《植物生理生化》(第一版） 王三根 中国农业出版社(2008年1月)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34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动物科学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动物医学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autoSpaceDN w:val="0"/>
              <w:spacing w:beforeAutospacing="1" w:afterAutospacing="1"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[15]动物生理+动物生化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《家畜生理》(第一版) 范作良 中国农业出版社(2001年7月)、《动物生物化学》(第一版) 夏未铭 中国农业出版社(2006年1月)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4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35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临床医学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autoSpaceDN w:val="0"/>
              <w:spacing w:beforeAutospacing="1" w:afterAutospacing="1"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[16]人体解剖学+生理学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仿宋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kern w:val="0"/>
                <w:szCs w:val="21"/>
                <w:highlight w:val="none"/>
              </w:rPr>
              <w:t>《人体解剖学》（第二版）高秀来 北京大学医学出版社(2009年4月)、《生理学》（</w:t>
            </w:r>
            <w:r>
              <w:rPr>
                <w:rFonts w:hint="eastAsia" w:ascii="宋体" w:hAnsi="宋体" w:cs="仿宋"/>
                <w:kern w:val="0"/>
                <w:szCs w:val="21"/>
                <w:highlight w:val="none"/>
                <w:lang w:eastAsia="zh-CN"/>
              </w:rPr>
              <w:t>第八版</w:t>
            </w:r>
            <w:r>
              <w:rPr>
                <w:rFonts w:hint="eastAsia" w:ascii="宋体" w:hAnsi="宋体" w:cs="仿宋"/>
                <w:kern w:val="0"/>
                <w:szCs w:val="21"/>
                <w:highlight w:val="none"/>
              </w:rPr>
              <w:t>）白波</w:t>
            </w:r>
            <w:r>
              <w:rPr>
                <w:rFonts w:hint="eastAsia" w:ascii="宋体" w:hAnsi="宋体" w:cs="仿宋"/>
                <w:kern w:val="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仿宋"/>
                <w:kern w:val="0"/>
                <w:szCs w:val="21"/>
                <w:highlight w:val="none"/>
                <w:lang w:val="en-US" w:eastAsia="zh-CN"/>
              </w:rPr>
              <w:t xml:space="preserve">王福青 </w:t>
            </w:r>
            <w:r>
              <w:rPr>
                <w:rFonts w:hint="eastAsia" w:ascii="宋体" w:hAnsi="宋体" w:cs="仿宋"/>
                <w:kern w:val="0"/>
                <w:szCs w:val="21"/>
                <w:highlight w:val="none"/>
              </w:rPr>
              <w:t>人民卫生出版社(2</w:t>
            </w:r>
            <w:r>
              <w:rPr>
                <w:rFonts w:hint="eastAsia" w:ascii="宋体" w:hAnsi="宋体" w:cs="仿宋"/>
                <w:kern w:val="0"/>
                <w:szCs w:val="21"/>
                <w:highlight w:val="none"/>
                <w:lang w:val="en-US" w:eastAsia="zh-CN"/>
              </w:rPr>
              <w:t>018</w:t>
            </w:r>
            <w:r>
              <w:rPr>
                <w:rFonts w:hint="eastAsia" w:ascii="宋体" w:hAnsi="宋体" w:cs="仿宋"/>
                <w:kern w:val="0"/>
                <w:szCs w:val="21"/>
                <w:highlight w:val="none"/>
              </w:rPr>
              <w:t>年</w:t>
            </w:r>
            <w:r>
              <w:rPr>
                <w:rFonts w:hint="eastAsia" w:ascii="宋体" w:hAnsi="宋体" w:cs="仿宋"/>
                <w:kern w:val="0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cs="仿宋"/>
                <w:kern w:val="0"/>
                <w:szCs w:val="21"/>
                <w:highlight w:val="none"/>
              </w:rPr>
              <w:t>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616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36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口腔医学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[16]人体解剖学+生理学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仿宋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kern w:val="0"/>
                <w:szCs w:val="21"/>
                <w:highlight w:val="none"/>
              </w:rPr>
              <w:t>《人体解剖学》（第二版）高秀来 北京大学医学出版社(2009年4月)、《生理学》（</w:t>
            </w:r>
            <w:r>
              <w:rPr>
                <w:rFonts w:hint="eastAsia" w:ascii="宋体" w:hAnsi="宋体" w:cs="仿宋"/>
                <w:kern w:val="0"/>
                <w:szCs w:val="21"/>
                <w:highlight w:val="none"/>
                <w:lang w:eastAsia="zh-CN"/>
              </w:rPr>
              <w:t>第八版</w:t>
            </w:r>
            <w:r>
              <w:rPr>
                <w:rFonts w:hint="eastAsia" w:ascii="宋体" w:hAnsi="宋体" w:cs="仿宋"/>
                <w:kern w:val="0"/>
                <w:szCs w:val="21"/>
                <w:highlight w:val="none"/>
              </w:rPr>
              <w:t>）白波</w:t>
            </w:r>
            <w:r>
              <w:rPr>
                <w:rFonts w:hint="eastAsia" w:ascii="宋体" w:hAnsi="宋体" w:cs="仿宋"/>
                <w:kern w:val="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仿宋"/>
                <w:kern w:val="0"/>
                <w:szCs w:val="21"/>
                <w:highlight w:val="none"/>
                <w:lang w:val="en-US" w:eastAsia="zh-CN"/>
              </w:rPr>
              <w:t xml:space="preserve">王福青 </w:t>
            </w:r>
            <w:r>
              <w:rPr>
                <w:rFonts w:hint="eastAsia" w:ascii="宋体" w:hAnsi="宋体" w:cs="仿宋"/>
                <w:kern w:val="0"/>
                <w:szCs w:val="21"/>
                <w:highlight w:val="none"/>
              </w:rPr>
              <w:t>人民卫生出版社(2</w:t>
            </w:r>
            <w:r>
              <w:rPr>
                <w:rFonts w:hint="eastAsia" w:ascii="宋体" w:hAnsi="宋体" w:cs="仿宋"/>
                <w:kern w:val="0"/>
                <w:szCs w:val="21"/>
                <w:highlight w:val="none"/>
                <w:lang w:val="en-US" w:eastAsia="zh-CN"/>
              </w:rPr>
              <w:t>018</w:t>
            </w:r>
            <w:r>
              <w:rPr>
                <w:rFonts w:hint="eastAsia" w:ascii="宋体" w:hAnsi="宋体" w:cs="仿宋"/>
                <w:kern w:val="0"/>
                <w:szCs w:val="21"/>
                <w:highlight w:val="none"/>
              </w:rPr>
              <w:t>年</w:t>
            </w:r>
            <w:r>
              <w:rPr>
                <w:rFonts w:hint="eastAsia" w:ascii="宋体" w:hAnsi="宋体" w:cs="仿宋"/>
                <w:kern w:val="0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cs="仿宋"/>
                <w:kern w:val="0"/>
                <w:szCs w:val="21"/>
                <w:highlight w:val="none"/>
              </w:rPr>
              <w:t>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4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37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医学影像技术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autoSpaceDN w:val="0"/>
              <w:spacing w:beforeAutospacing="1" w:afterAutospacing="1"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[16]人体解剖学+生理学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仿宋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kern w:val="0"/>
                <w:szCs w:val="21"/>
                <w:highlight w:val="none"/>
              </w:rPr>
              <w:t>《人体解剖学》（第二版）高秀来 北京大学医学出版社(2009年4月)、《生理学》（</w:t>
            </w:r>
            <w:r>
              <w:rPr>
                <w:rFonts w:hint="eastAsia" w:ascii="宋体" w:hAnsi="宋体" w:cs="仿宋"/>
                <w:kern w:val="0"/>
                <w:szCs w:val="21"/>
                <w:highlight w:val="none"/>
                <w:lang w:eastAsia="zh-CN"/>
              </w:rPr>
              <w:t>第八版</w:t>
            </w:r>
            <w:r>
              <w:rPr>
                <w:rFonts w:hint="eastAsia" w:ascii="宋体" w:hAnsi="宋体" w:cs="仿宋"/>
                <w:kern w:val="0"/>
                <w:szCs w:val="21"/>
                <w:highlight w:val="none"/>
              </w:rPr>
              <w:t>）白波</w:t>
            </w:r>
            <w:r>
              <w:rPr>
                <w:rFonts w:hint="eastAsia" w:ascii="宋体" w:hAnsi="宋体" w:cs="仿宋"/>
                <w:kern w:val="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仿宋"/>
                <w:kern w:val="0"/>
                <w:szCs w:val="21"/>
                <w:highlight w:val="none"/>
                <w:lang w:val="en-US" w:eastAsia="zh-CN"/>
              </w:rPr>
              <w:t xml:space="preserve">王福青 </w:t>
            </w:r>
            <w:r>
              <w:rPr>
                <w:rFonts w:hint="eastAsia" w:ascii="宋体" w:hAnsi="宋体" w:cs="仿宋"/>
                <w:kern w:val="0"/>
                <w:szCs w:val="21"/>
                <w:highlight w:val="none"/>
              </w:rPr>
              <w:t>人民卫生出版社(2</w:t>
            </w:r>
            <w:r>
              <w:rPr>
                <w:rFonts w:hint="eastAsia" w:ascii="宋体" w:hAnsi="宋体" w:cs="仿宋"/>
                <w:kern w:val="0"/>
                <w:szCs w:val="21"/>
                <w:highlight w:val="none"/>
                <w:lang w:val="en-US" w:eastAsia="zh-CN"/>
              </w:rPr>
              <w:t>018</w:t>
            </w:r>
            <w:r>
              <w:rPr>
                <w:rFonts w:hint="eastAsia" w:ascii="宋体" w:hAnsi="宋体" w:cs="仿宋"/>
                <w:kern w:val="0"/>
                <w:szCs w:val="21"/>
                <w:highlight w:val="none"/>
              </w:rPr>
              <w:t>年</w:t>
            </w:r>
            <w:r>
              <w:rPr>
                <w:rFonts w:hint="eastAsia" w:ascii="宋体" w:hAnsi="宋体" w:cs="仿宋"/>
                <w:kern w:val="0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cs="仿宋"/>
                <w:kern w:val="0"/>
                <w:szCs w:val="21"/>
                <w:highlight w:val="none"/>
              </w:rPr>
              <w:t>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4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38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医学检验技术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autoSpaceDN w:val="0"/>
              <w:spacing w:beforeAutospacing="1" w:afterAutospacing="1"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[16]人体解剖学+生理学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仿宋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kern w:val="0"/>
                <w:szCs w:val="21"/>
                <w:highlight w:val="none"/>
              </w:rPr>
              <w:t>《人体解剖学》（第二版）高秀来 北京大学医学出版社(2009年4月)、《生理学》（</w:t>
            </w:r>
            <w:r>
              <w:rPr>
                <w:rFonts w:hint="eastAsia" w:ascii="宋体" w:hAnsi="宋体" w:cs="仿宋"/>
                <w:kern w:val="0"/>
                <w:szCs w:val="21"/>
                <w:highlight w:val="none"/>
                <w:lang w:eastAsia="zh-CN"/>
              </w:rPr>
              <w:t>第八版</w:t>
            </w:r>
            <w:r>
              <w:rPr>
                <w:rFonts w:hint="eastAsia" w:ascii="宋体" w:hAnsi="宋体" w:cs="仿宋"/>
                <w:kern w:val="0"/>
                <w:szCs w:val="21"/>
                <w:highlight w:val="none"/>
              </w:rPr>
              <w:t>）白波</w:t>
            </w:r>
            <w:r>
              <w:rPr>
                <w:rFonts w:hint="eastAsia" w:ascii="宋体" w:hAnsi="宋体" w:cs="仿宋"/>
                <w:kern w:val="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仿宋"/>
                <w:kern w:val="0"/>
                <w:szCs w:val="21"/>
                <w:highlight w:val="none"/>
                <w:lang w:val="en-US" w:eastAsia="zh-CN"/>
              </w:rPr>
              <w:t xml:space="preserve">王福青 </w:t>
            </w:r>
            <w:r>
              <w:rPr>
                <w:rFonts w:hint="eastAsia" w:ascii="宋体" w:hAnsi="宋体" w:cs="仿宋"/>
                <w:kern w:val="0"/>
                <w:szCs w:val="21"/>
                <w:highlight w:val="none"/>
              </w:rPr>
              <w:t>人民卫生出版社(2</w:t>
            </w:r>
            <w:r>
              <w:rPr>
                <w:rFonts w:hint="eastAsia" w:ascii="宋体" w:hAnsi="宋体" w:cs="仿宋"/>
                <w:kern w:val="0"/>
                <w:szCs w:val="21"/>
                <w:highlight w:val="none"/>
                <w:lang w:val="en-US" w:eastAsia="zh-CN"/>
              </w:rPr>
              <w:t>018</w:t>
            </w:r>
            <w:r>
              <w:rPr>
                <w:rFonts w:hint="eastAsia" w:ascii="宋体" w:hAnsi="宋体" w:cs="仿宋"/>
                <w:kern w:val="0"/>
                <w:szCs w:val="21"/>
                <w:highlight w:val="none"/>
              </w:rPr>
              <w:t>年</w:t>
            </w:r>
            <w:r>
              <w:rPr>
                <w:rFonts w:hint="eastAsia" w:ascii="宋体" w:hAnsi="宋体" w:cs="仿宋"/>
                <w:kern w:val="0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cs="仿宋"/>
                <w:kern w:val="0"/>
                <w:szCs w:val="21"/>
                <w:highlight w:val="none"/>
              </w:rPr>
              <w:t>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4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39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护理学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autoSpaceDN w:val="0"/>
              <w:spacing w:beforeAutospacing="1" w:afterAutospacing="1"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[16]人体解剖学+生理学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仿宋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kern w:val="0"/>
                <w:szCs w:val="21"/>
                <w:highlight w:val="none"/>
              </w:rPr>
              <w:t>《人体解剖学》（第二版）高秀来 北京大学医学出版社(2009年4月)、《生理学》（</w:t>
            </w:r>
            <w:r>
              <w:rPr>
                <w:rFonts w:hint="eastAsia" w:ascii="宋体" w:hAnsi="宋体" w:cs="仿宋"/>
                <w:kern w:val="0"/>
                <w:szCs w:val="21"/>
                <w:highlight w:val="none"/>
                <w:lang w:eastAsia="zh-CN"/>
              </w:rPr>
              <w:t>第八版</w:t>
            </w:r>
            <w:r>
              <w:rPr>
                <w:rFonts w:hint="eastAsia" w:ascii="宋体" w:hAnsi="宋体" w:cs="仿宋"/>
                <w:kern w:val="0"/>
                <w:szCs w:val="21"/>
                <w:highlight w:val="none"/>
              </w:rPr>
              <w:t>）白波</w:t>
            </w:r>
            <w:r>
              <w:rPr>
                <w:rFonts w:hint="eastAsia" w:ascii="宋体" w:hAnsi="宋体" w:cs="仿宋"/>
                <w:kern w:val="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仿宋"/>
                <w:kern w:val="0"/>
                <w:szCs w:val="21"/>
                <w:highlight w:val="none"/>
                <w:lang w:val="en-US" w:eastAsia="zh-CN"/>
              </w:rPr>
              <w:t xml:space="preserve">王福青 </w:t>
            </w:r>
            <w:r>
              <w:rPr>
                <w:rFonts w:hint="eastAsia" w:ascii="宋体" w:hAnsi="宋体" w:cs="仿宋"/>
                <w:kern w:val="0"/>
                <w:szCs w:val="21"/>
                <w:highlight w:val="none"/>
              </w:rPr>
              <w:t>人民卫生出版社(2</w:t>
            </w:r>
            <w:r>
              <w:rPr>
                <w:rFonts w:hint="eastAsia" w:ascii="宋体" w:hAnsi="宋体" w:cs="仿宋"/>
                <w:kern w:val="0"/>
                <w:szCs w:val="21"/>
                <w:highlight w:val="none"/>
                <w:lang w:val="en-US" w:eastAsia="zh-CN"/>
              </w:rPr>
              <w:t>018</w:t>
            </w:r>
            <w:r>
              <w:rPr>
                <w:rFonts w:hint="eastAsia" w:ascii="宋体" w:hAnsi="宋体" w:cs="仿宋"/>
                <w:kern w:val="0"/>
                <w:szCs w:val="21"/>
                <w:highlight w:val="none"/>
              </w:rPr>
              <w:t>年</w:t>
            </w:r>
            <w:r>
              <w:rPr>
                <w:rFonts w:hint="eastAsia" w:ascii="宋体" w:hAnsi="宋体" w:cs="仿宋"/>
                <w:kern w:val="0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cs="仿宋"/>
                <w:kern w:val="0"/>
                <w:szCs w:val="21"/>
                <w:highlight w:val="none"/>
              </w:rPr>
              <w:t>月))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4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康复治疗学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[16]人体解剖学+生理学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仿宋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仿宋"/>
                <w:kern w:val="0"/>
                <w:szCs w:val="21"/>
                <w:highlight w:val="none"/>
              </w:rPr>
              <w:t>《人体解剖学》（第二版）高秀来 北京大学医学出版社(2009年4月)、《生理学》（</w:t>
            </w:r>
            <w:r>
              <w:rPr>
                <w:rFonts w:hint="eastAsia" w:ascii="宋体" w:hAnsi="宋体" w:cs="仿宋"/>
                <w:kern w:val="0"/>
                <w:szCs w:val="21"/>
                <w:highlight w:val="none"/>
                <w:lang w:eastAsia="zh-CN"/>
              </w:rPr>
              <w:t>第八版</w:t>
            </w:r>
            <w:r>
              <w:rPr>
                <w:rFonts w:hint="eastAsia" w:ascii="宋体" w:hAnsi="宋体" w:cs="仿宋"/>
                <w:kern w:val="0"/>
                <w:szCs w:val="21"/>
                <w:highlight w:val="none"/>
              </w:rPr>
              <w:t>）白波</w:t>
            </w:r>
            <w:r>
              <w:rPr>
                <w:rFonts w:hint="eastAsia" w:ascii="宋体" w:hAnsi="宋体" w:cs="仿宋"/>
                <w:kern w:val="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仿宋"/>
                <w:kern w:val="0"/>
                <w:szCs w:val="21"/>
                <w:highlight w:val="none"/>
                <w:lang w:val="en-US" w:eastAsia="zh-CN"/>
              </w:rPr>
              <w:t xml:space="preserve">王福青 </w:t>
            </w:r>
            <w:r>
              <w:rPr>
                <w:rFonts w:hint="eastAsia" w:ascii="宋体" w:hAnsi="宋体" w:cs="仿宋"/>
                <w:kern w:val="0"/>
                <w:szCs w:val="21"/>
                <w:highlight w:val="none"/>
              </w:rPr>
              <w:t>人民卫生出版社(2</w:t>
            </w:r>
            <w:r>
              <w:rPr>
                <w:rFonts w:hint="eastAsia" w:ascii="宋体" w:hAnsi="宋体" w:cs="仿宋"/>
                <w:kern w:val="0"/>
                <w:szCs w:val="21"/>
                <w:highlight w:val="none"/>
                <w:lang w:val="en-US" w:eastAsia="zh-CN"/>
              </w:rPr>
              <w:t>018</w:t>
            </w:r>
            <w:r>
              <w:rPr>
                <w:rFonts w:hint="eastAsia" w:ascii="宋体" w:hAnsi="宋体" w:cs="仿宋"/>
                <w:kern w:val="0"/>
                <w:szCs w:val="21"/>
                <w:highlight w:val="none"/>
              </w:rPr>
              <w:t>年</w:t>
            </w:r>
            <w:r>
              <w:rPr>
                <w:rFonts w:hint="eastAsia" w:ascii="宋体" w:hAnsi="宋体" w:cs="仿宋"/>
                <w:kern w:val="0"/>
                <w:szCs w:val="21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cs="仿宋"/>
                <w:kern w:val="0"/>
                <w:szCs w:val="21"/>
                <w:highlight w:val="none"/>
              </w:rPr>
              <w:t>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4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41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中西医临床医学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autoSpaceDN w:val="0"/>
              <w:spacing w:beforeAutospacing="1" w:afterAutospacing="1"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[17]中医基础理论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《中医基础理论》(第一版) 何晓辉 人民卫生出版社(2005年6月)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4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42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针灸推拿学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autoSpaceDN w:val="0"/>
              <w:spacing w:beforeAutospacing="1" w:afterAutospacing="1" w:line="48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[17]中医基础理论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《中医基础理论》(第一版) 何晓辉 人民卫生出版社(2005年6月)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4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43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医学实验技术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[17]中医基础理论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《中医基础理论》(第一版) 何晓辉 人民卫生出版社(2005年6月)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4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44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药学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[18]有机化学+分析化学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《有机化学》（第二版）马祥志 中国医药科技出版社(2004年1月)、《分析化学》（第二版）邱细敏 中国医药科技出版社(2006年7月)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4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45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中药学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[19]中药学+药用植物学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《中药学》(第一版) 杨丽 人民卫生出版社 (2005年6月)、《药用植物学》(第一版) 郑小吉 人民卫生出版社 (2005年6月)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4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46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工商管理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市场营销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会展经济与管理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[01]管理学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《管理学》(第五版) 周三多高等教育出版社 （2019年8月）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4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47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财务管理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会计学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[01]管理学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《管理学》(第五版) 周三多高等教育出版社 （2019年8月）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4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48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物流管理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[01]管理学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《管理学》(第五版) 周三多高等教育出版社 （2019年8月）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4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49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旅游管理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[01]管理学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《管理学》(第五版) 周三多高等教育出版社 （2019年8月）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40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50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电子商务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[01]管理学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《管理学》(第五版) 周三多高等教育出版社 （2019年8月）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06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51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美术学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[20]艺术概论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《艺术学概论》(第三版) 彭吉象 北京大学出版社(2006年8月)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429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52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音乐学</w:t>
            </w:r>
          </w:p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音乐表演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[20]艺术概论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《艺术学概论》(第三版) 彭吉象 北京大学出版社(2006年8月)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11" w:hRule="atLeast"/>
          <w:jc w:val="center"/>
        </w:trPr>
        <w:tc>
          <w:tcPr>
            <w:tcW w:w="1066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53</w:t>
            </w:r>
          </w:p>
        </w:tc>
        <w:tc>
          <w:tcPr>
            <w:tcW w:w="2283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艺术设计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[20]艺术概论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《艺术学概论》(第三版) 彭吉象 北京大学出版社(2006年8月)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611" w:hRule="atLeast"/>
          <w:jc w:val="center"/>
        </w:trPr>
        <w:tc>
          <w:tcPr>
            <w:tcW w:w="3349" w:type="dxa"/>
            <w:gridSpan w:val="2"/>
            <w:noWrap w:val="0"/>
            <w:vAlign w:val="center"/>
          </w:tcPr>
          <w:p>
            <w:pPr>
              <w:widowControl/>
              <w:spacing w:line="280" w:lineRule="exact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仿宋"/>
                <w:b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/>
                <w:b/>
                <w:szCs w:val="21"/>
              </w:rPr>
              <w:t>外语公共课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考试科目</w:t>
            </w:r>
          </w:p>
        </w:tc>
        <w:tc>
          <w:tcPr>
            <w:tcW w:w="2908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仿宋"/>
                <w:b/>
                <w:kern w:val="0"/>
                <w:szCs w:val="21"/>
              </w:rPr>
            </w:pPr>
            <w:r>
              <w:rPr>
                <w:rFonts w:hint="eastAsia" w:ascii="宋体" w:hAnsi="宋体" w:cs="仿宋"/>
                <w:b/>
                <w:kern w:val="0"/>
                <w:szCs w:val="21"/>
              </w:rPr>
              <w:t>考试指导教材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720" w:hRule="atLeast"/>
          <w:jc w:val="center"/>
        </w:trPr>
        <w:tc>
          <w:tcPr>
            <w:tcW w:w="3349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大学外语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（公共必修课）</w:t>
            </w: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[1]</w:t>
            </w:r>
            <w:r>
              <w:rPr>
                <w:rFonts w:hint="eastAsia" w:ascii="宋体" w:hAnsi="宋体" w:cs="仿宋"/>
                <w:kern w:val="0"/>
                <w:szCs w:val="21"/>
              </w:rPr>
              <w:t>基础英语</w:t>
            </w:r>
          </w:p>
        </w:tc>
        <w:tc>
          <w:tcPr>
            <w:tcW w:w="2908" w:type="dxa"/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《新视野英语教程1》(第三版)郑树棠 胡全生《新视野英语教程2》（第三版）郑树棠、周国强 外语教学与研究出版社(2017年6月)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960" w:hRule="atLeast"/>
          <w:jc w:val="center"/>
        </w:trPr>
        <w:tc>
          <w:tcPr>
            <w:tcW w:w="3349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[2]</w:t>
            </w:r>
            <w:r>
              <w:rPr>
                <w:rFonts w:hint="eastAsia" w:ascii="宋体" w:hAnsi="宋体" w:cs="仿宋"/>
                <w:kern w:val="0"/>
                <w:szCs w:val="21"/>
              </w:rPr>
              <w:t>基础俄语</w:t>
            </w:r>
          </w:p>
        </w:tc>
        <w:tc>
          <w:tcPr>
            <w:tcW w:w="2908" w:type="dxa"/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仿宋"/>
                <w:kern w:val="0"/>
                <w:szCs w:val="21"/>
              </w:rPr>
              <w:t>《全新大学俄语综合教程》(第一版)（第1册）、《新大学俄语综合教程》(第一版)（第2册）何红梅 高等教育出版社(2009年7月(一册)、2004年12月(二册))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01" w:hRule="atLeast"/>
          <w:jc w:val="center"/>
        </w:trPr>
        <w:tc>
          <w:tcPr>
            <w:tcW w:w="3349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280" w:lineRule="exact"/>
              <w:jc w:val="left"/>
              <w:rPr>
                <w:rFonts w:hint="eastAsia" w:ascii="宋体" w:hAnsi="宋体" w:cs="仿宋"/>
                <w:kern w:val="0"/>
                <w:szCs w:val="21"/>
              </w:rPr>
            </w:pPr>
          </w:p>
        </w:tc>
        <w:tc>
          <w:tcPr>
            <w:tcW w:w="271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宋体" w:hAnsi="宋体" w:cs="仿宋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[3]</w:t>
            </w:r>
            <w:r>
              <w:rPr>
                <w:rFonts w:hint="eastAsia" w:ascii="宋体" w:hAnsi="宋体" w:cs="仿宋"/>
                <w:kern w:val="0"/>
                <w:szCs w:val="21"/>
              </w:rPr>
              <w:t xml:space="preserve">基础日语 </w:t>
            </w:r>
          </w:p>
        </w:tc>
        <w:tc>
          <w:tcPr>
            <w:tcW w:w="2908" w:type="dxa"/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仿宋"/>
                <w:spacing w:val="-6"/>
                <w:kern w:val="0"/>
                <w:szCs w:val="21"/>
              </w:rPr>
            </w:pPr>
            <w:r>
              <w:rPr>
                <w:rFonts w:hint="eastAsia" w:ascii="宋体" w:hAnsi="宋体" w:cs="仿宋"/>
                <w:spacing w:val="-6"/>
                <w:kern w:val="0"/>
                <w:szCs w:val="21"/>
              </w:rPr>
              <w:t>《新大学日语标准教程》(第一版)（基础1、2册；提高1、2册）陈俊森 高等教育出版社(2006年9月(基础1)、2007年4月(基础2)、2007年8月(提高1)、2008年2月(提高2))</w:t>
            </w:r>
          </w:p>
        </w:tc>
      </w:tr>
    </w:tbl>
    <w:p>
      <w:pPr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附件6</w:t>
      </w:r>
    </w:p>
    <w:p>
      <w:pPr>
        <w:pStyle w:val="2"/>
        <w:snapToGrid w:val="0"/>
        <w:spacing w:before="312" w:beforeLines="100" w:line="500" w:lineRule="exact"/>
        <w:ind w:firstLine="1580" w:firstLineChars="494"/>
        <w:jc w:val="left"/>
        <w:rPr>
          <w:rFonts w:hint="eastAsia" w:ascii="黑体" w:hAnsi="华文中宋" w:eastAsia="黑体"/>
          <w:bCs/>
          <w:sz w:val="32"/>
          <w:szCs w:val="32"/>
        </w:rPr>
      </w:pPr>
      <w:r>
        <w:rPr>
          <w:rFonts w:hint="eastAsia" w:ascii="黑体" w:hAnsi="华文中宋" w:eastAsia="黑体"/>
          <w:bCs/>
          <w:sz w:val="32"/>
          <w:szCs w:val="32"/>
          <w:lang w:eastAsia="zh-CN"/>
        </w:rPr>
        <w:t>2024年</w:t>
      </w:r>
      <w:r>
        <w:rPr>
          <w:rFonts w:hint="eastAsia" w:ascii="黑体" w:hAnsi="华文中宋" w:eastAsia="黑体"/>
          <w:bCs/>
          <w:sz w:val="32"/>
          <w:szCs w:val="32"/>
        </w:rPr>
        <w:t>黑</w:t>
      </w:r>
      <w:r>
        <w:rPr>
          <w:rFonts w:hint="eastAsia" w:ascii="黑体" w:hAnsi="华文中宋" w:eastAsia="黑体" w:cs="宋体"/>
          <w:bCs/>
          <w:sz w:val="32"/>
          <w:szCs w:val="32"/>
        </w:rPr>
        <w:t>龙</w:t>
      </w:r>
      <w:r>
        <w:rPr>
          <w:rFonts w:hint="eastAsia" w:ascii="黑体" w:hAnsi="华文中宋" w:eastAsia="黑体"/>
          <w:bCs/>
          <w:sz w:val="32"/>
          <w:szCs w:val="32"/>
        </w:rPr>
        <w:t>江省专升本考生志愿密码申请表</w:t>
      </w:r>
    </w:p>
    <w:p>
      <w:pPr>
        <w:rPr>
          <w:rFonts w:hint="eastAsia" w:ascii="华文中宋" w:hAnsi="华文中宋" w:eastAsia="华文中宋"/>
          <w:b/>
          <w:sz w:val="40"/>
          <w:szCs w:val="40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2"/>
        <w:gridCol w:w="1956"/>
        <w:gridCol w:w="1800"/>
        <w:gridCol w:w="2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考生姓名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准考证号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原始密码</w:t>
            </w:r>
          </w:p>
        </w:tc>
        <w:tc>
          <w:tcPr>
            <w:tcW w:w="6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补发原因</w:t>
            </w:r>
          </w:p>
        </w:tc>
        <w:tc>
          <w:tcPr>
            <w:tcW w:w="6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</w:trPr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考生签字</w:t>
            </w:r>
          </w:p>
        </w:tc>
        <w:tc>
          <w:tcPr>
            <w:tcW w:w="1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受理人签字</w:t>
            </w:r>
          </w:p>
        </w:tc>
        <w:tc>
          <w:tcPr>
            <w:tcW w:w="2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2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受理院校公章</w:t>
            </w:r>
          </w:p>
        </w:tc>
        <w:tc>
          <w:tcPr>
            <w:tcW w:w="64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right="315"/>
              <w:jc w:val="righ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 月   日</w:t>
            </w:r>
          </w:p>
          <w:p>
            <w:pPr>
              <w:jc w:val="right"/>
              <w:rPr>
                <w:rFonts w:ascii="宋体" w:hAnsi="宋体"/>
                <w:sz w:val="28"/>
                <w:szCs w:val="28"/>
              </w:rPr>
            </w:pPr>
          </w:p>
        </w:tc>
      </w:tr>
    </w:tbl>
    <w:p>
      <w:pPr>
        <w:rPr>
          <w:rFonts w:hint="eastAsia"/>
          <w:szCs w:val="18"/>
        </w:rPr>
      </w:pPr>
    </w:p>
    <w:p/>
    <w:sectPr>
      <w:footerReference r:id="rId3" w:type="default"/>
      <w:footerReference r:id="rId4" w:type="even"/>
      <w:pgSz w:w="11906" w:h="16838"/>
      <w:pgMar w:top="1440" w:right="1466" w:bottom="1440" w:left="1468" w:header="851" w:footer="992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altName w:val="Malgun Gothic"/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??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  <w:lang/>
      </w:rPr>
      <w:t>50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iOTlkNDRjYWI5NTA5Nzg2YzUxNzdhNzAxYmRiMzYifQ=="/>
  </w:docVars>
  <w:rsids>
    <w:rsidRoot w:val="00B80F8C"/>
    <w:rsid w:val="00001B23"/>
    <w:rsid w:val="00012E2D"/>
    <w:rsid w:val="0001307E"/>
    <w:rsid w:val="0002277E"/>
    <w:rsid w:val="00030225"/>
    <w:rsid w:val="00044743"/>
    <w:rsid w:val="00054FA3"/>
    <w:rsid w:val="000611CA"/>
    <w:rsid w:val="00063602"/>
    <w:rsid w:val="000645F7"/>
    <w:rsid w:val="00074494"/>
    <w:rsid w:val="00083880"/>
    <w:rsid w:val="0009091F"/>
    <w:rsid w:val="000B2C37"/>
    <w:rsid w:val="000B7560"/>
    <w:rsid w:val="000C787B"/>
    <w:rsid w:val="000D3BE6"/>
    <w:rsid w:val="001117BA"/>
    <w:rsid w:val="00137693"/>
    <w:rsid w:val="00153EF6"/>
    <w:rsid w:val="00154DC9"/>
    <w:rsid w:val="0017730B"/>
    <w:rsid w:val="001C61F7"/>
    <w:rsid w:val="001D4000"/>
    <w:rsid w:val="001D7DCB"/>
    <w:rsid w:val="001F5A9E"/>
    <w:rsid w:val="0020252C"/>
    <w:rsid w:val="002171C7"/>
    <w:rsid w:val="00221332"/>
    <w:rsid w:val="0022150F"/>
    <w:rsid w:val="00224352"/>
    <w:rsid w:val="00252094"/>
    <w:rsid w:val="002603F3"/>
    <w:rsid w:val="00271C95"/>
    <w:rsid w:val="00273E63"/>
    <w:rsid w:val="00274270"/>
    <w:rsid w:val="00275C7F"/>
    <w:rsid w:val="0028544C"/>
    <w:rsid w:val="0029106A"/>
    <w:rsid w:val="0029662F"/>
    <w:rsid w:val="002A2502"/>
    <w:rsid w:val="002A5CCF"/>
    <w:rsid w:val="002D6CE6"/>
    <w:rsid w:val="002E17AF"/>
    <w:rsid w:val="002E2407"/>
    <w:rsid w:val="002E2669"/>
    <w:rsid w:val="002F57A9"/>
    <w:rsid w:val="0031195A"/>
    <w:rsid w:val="003368DA"/>
    <w:rsid w:val="00373FA8"/>
    <w:rsid w:val="00381989"/>
    <w:rsid w:val="003909E3"/>
    <w:rsid w:val="0039503B"/>
    <w:rsid w:val="003A2153"/>
    <w:rsid w:val="003B3DF4"/>
    <w:rsid w:val="003E17C9"/>
    <w:rsid w:val="003E2CE9"/>
    <w:rsid w:val="0040338E"/>
    <w:rsid w:val="00410E9B"/>
    <w:rsid w:val="004170D2"/>
    <w:rsid w:val="004312CE"/>
    <w:rsid w:val="004461D4"/>
    <w:rsid w:val="00446C01"/>
    <w:rsid w:val="004477E4"/>
    <w:rsid w:val="00454DF3"/>
    <w:rsid w:val="004709DB"/>
    <w:rsid w:val="00471958"/>
    <w:rsid w:val="004872E2"/>
    <w:rsid w:val="004A4158"/>
    <w:rsid w:val="004A6EF7"/>
    <w:rsid w:val="004B4DF8"/>
    <w:rsid w:val="004B7DD8"/>
    <w:rsid w:val="004E1F9D"/>
    <w:rsid w:val="004E7732"/>
    <w:rsid w:val="00517B36"/>
    <w:rsid w:val="00541014"/>
    <w:rsid w:val="0054154A"/>
    <w:rsid w:val="005500F5"/>
    <w:rsid w:val="00570EF9"/>
    <w:rsid w:val="00590ADB"/>
    <w:rsid w:val="00592BF8"/>
    <w:rsid w:val="005B35F6"/>
    <w:rsid w:val="005D6544"/>
    <w:rsid w:val="005E21DE"/>
    <w:rsid w:val="005E2CC9"/>
    <w:rsid w:val="005E7557"/>
    <w:rsid w:val="00631AF0"/>
    <w:rsid w:val="00646747"/>
    <w:rsid w:val="00653CE6"/>
    <w:rsid w:val="00656229"/>
    <w:rsid w:val="0067130A"/>
    <w:rsid w:val="00683819"/>
    <w:rsid w:val="006B61E1"/>
    <w:rsid w:val="006B7585"/>
    <w:rsid w:val="006C4596"/>
    <w:rsid w:val="006F567F"/>
    <w:rsid w:val="006F73AD"/>
    <w:rsid w:val="00712323"/>
    <w:rsid w:val="00716B69"/>
    <w:rsid w:val="00745A1A"/>
    <w:rsid w:val="0076534D"/>
    <w:rsid w:val="0077004B"/>
    <w:rsid w:val="00781299"/>
    <w:rsid w:val="0078136D"/>
    <w:rsid w:val="0078409C"/>
    <w:rsid w:val="0078669B"/>
    <w:rsid w:val="007A7EB5"/>
    <w:rsid w:val="007B185A"/>
    <w:rsid w:val="007B67DD"/>
    <w:rsid w:val="007B6AFF"/>
    <w:rsid w:val="007C0E44"/>
    <w:rsid w:val="007D7D92"/>
    <w:rsid w:val="007F7D4A"/>
    <w:rsid w:val="007F7FEB"/>
    <w:rsid w:val="008129C7"/>
    <w:rsid w:val="008133C5"/>
    <w:rsid w:val="00831B2A"/>
    <w:rsid w:val="008519AC"/>
    <w:rsid w:val="00873B37"/>
    <w:rsid w:val="008900EB"/>
    <w:rsid w:val="008908F6"/>
    <w:rsid w:val="008914EE"/>
    <w:rsid w:val="008E1467"/>
    <w:rsid w:val="008F1C07"/>
    <w:rsid w:val="008F1C13"/>
    <w:rsid w:val="009027D5"/>
    <w:rsid w:val="0090352A"/>
    <w:rsid w:val="00942E4F"/>
    <w:rsid w:val="009453A5"/>
    <w:rsid w:val="00964DC0"/>
    <w:rsid w:val="00970E82"/>
    <w:rsid w:val="00973A30"/>
    <w:rsid w:val="00977253"/>
    <w:rsid w:val="00982569"/>
    <w:rsid w:val="00990429"/>
    <w:rsid w:val="00993C29"/>
    <w:rsid w:val="009C73CD"/>
    <w:rsid w:val="009D5693"/>
    <w:rsid w:val="009E0645"/>
    <w:rsid w:val="009E098E"/>
    <w:rsid w:val="009F0287"/>
    <w:rsid w:val="009F6367"/>
    <w:rsid w:val="00A1602B"/>
    <w:rsid w:val="00A2434F"/>
    <w:rsid w:val="00A405EB"/>
    <w:rsid w:val="00A40E8C"/>
    <w:rsid w:val="00A44C8E"/>
    <w:rsid w:val="00A65F46"/>
    <w:rsid w:val="00A701FD"/>
    <w:rsid w:val="00A708E4"/>
    <w:rsid w:val="00A75786"/>
    <w:rsid w:val="00A764AD"/>
    <w:rsid w:val="00A844D3"/>
    <w:rsid w:val="00AB6464"/>
    <w:rsid w:val="00B108AD"/>
    <w:rsid w:val="00B1657B"/>
    <w:rsid w:val="00B216D2"/>
    <w:rsid w:val="00B25B2D"/>
    <w:rsid w:val="00B45263"/>
    <w:rsid w:val="00B706D9"/>
    <w:rsid w:val="00B70A84"/>
    <w:rsid w:val="00B80F8C"/>
    <w:rsid w:val="00B93651"/>
    <w:rsid w:val="00BA351A"/>
    <w:rsid w:val="00BA5BA5"/>
    <w:rsid w:val="00BB1DF8"/>
    <w:rsid w:val="00BD23D7"/>
    <w:rsid w:val="00C021A9"/>
    <w:rsid w:val="00C301B1"/>
    <w:rsid w:val="00C56A1E"/>
    <w:rsid w:val="00C676CA"/>
    <w:rsid w:val="00C70721"/>
    <w:rsid w:val="00C755B1"/>
    <w:rsid w:val="00C83E3F"/>
    <w:rsid w:val="00C93979"/>
    <w:rsid w:val="00CB29A6"/>
    <w:rsid w:val="00CB3884"/>
    <w:rsid w:val="00CC6FF8"/>
    <w:rsid w:val="00CF7CEA"/>
    <w:rsid w:val="00D12E48"/>
    <w:rsid w:val="00D20647"/>
    <w:rsid w:val="00D34225"/>
    <w:rsid w:val="00D44BDA"/>
    <w:rsid w:val="00D4713D"/>
    <w:rsid w:val="00D5485A"/>
    <w:rsid w:val="00D54F7E"/>
    <w:rsid w:val="00D57DB6"/>
    <w:rsid w:val="00D63A19"/>
    <w:rsid w:val="00D66A2A"/>
    <w:rsid w:val="00D673B7"/>
    <w:rsid w:val="00D95E04"/>
    <w:rsid w:val="00DB2B71"/>
    <w:rsid w:val="00DE46B3"/>
    <w:rsid w:val="00DF21DB"/>
    <w:rsid w:val="00E022AF"/>
    <w:rsid w:val="00E10FEE"/>
    <w:rsid w:val="00E42D0C"/>
    <w:rsid w:val="00E45D79"/>
    <w:rsid w:val="00E47680"/>
    <w:rsid w:val="00E60E99"/>
    <w:rsid w:val="00E613B4"/>
    <w:rsid w:val="00E82C0A"/>
    <w:rsid w:val="00E96B3E"/>
    <w:rsid w:val="00EB22CA"/>
    <w:rsid w:val="00ED3343"/>
    <w:rsid w:val="00ED7795"/>
    <w:rsid w:val="00EE59EB"/>
    <w:rsid w:val="00F16C7C"/>
    <w:rsid w:val="00F245D6"/>
    <w:rsid w:val="00F313C4"/>
    <w:rsid w:val="00F35C8A"/>
    <w:rsid w:val="00F428DA"/>
    <w:rsid w:val="00F44403"/>
    <w:rsid w:val="00F52029"/>
    <w:rsid w:val="00F61B89"/>
    <w:rsid w:val="00F735C2"/>
    <w:rsid w:val="00F94D6E"/>
    <w:rsid w:val="00F97686"/>
    <w:rsid w:val="00FB1271"/>
    <w:rsid w:val="00FC3A96"/>
    <w:rsid w:val="00FF0D60"/>
    <w:rsid w:val="013C3471"/>
    <w:rsid w:val="026E7681"/>
    <w:rsid w:val="02A36C44"/>
    <w:rsid w:val="02FF5E45"/>
    <w:rsid w:val="038D3451"/>
    <w:rsid w:val="03E2554B"/>
    <w:rsid w:val="04BA0275"/>
    <w:rsid w:val="058A1FA4"/>
    <w:rsid w:val="05EB7DFE"/>
    <w:rsid w:val="065B5A88"/>
    <w:rsid w:val="065D35AE"/>
    <w:rsid w:val="06F23CF7"/>
    <w:rsid w:val="06F85085"/>
    <w:rsid w:val="07752C25"/>
    <w:rsid w:val="07C34E60"/>
    <w:rsid w:val="082C148A"/>
    <w:rsid w:val="087846CF"/>
    <w:rsid w:val="08F3017B"/>
    <w:rsid w:val="08FA50E4"/>
    <w:rsid w:val="09016473"/>
    <w:rsid w:val="09A63FD4"/>
    <w:rsid w:val="09BF7539"/>
    <w:rsid w:val="0A2267AE"/>
    <w:rsid w:val="0A434869"/>
    <w:rsid w:val="0AC43BFC"/>
    <w:rsid w:val="0B3D39AE"/>
    <w:rsid w:val="0C06694A"/>
    <w:rsid w:val="0CAE6912"/>
    <w:rsid w:val="0CFE4C0B"/>
    <w:rsid w:val="0DDF56A0"/>
    <w:rsid w:val="0E2449B2"/>
    <w:rsid w:val="0F353AD6"/>
    <w:rsid w:val="0F4E1CE6"/>
    <w:rsid w:val="0F8420D9"/>
    <w:rsid w:val="10700848"/>
    <w:rsid w:val="107167AC"/>
    <w:rsid w:val="111A2E2E"/>
    <w:rsid w:val="11270A41"/>
    <w:rsid w:val="11692E07"/>
    <w:rsid w:val="1178129C"/>
    <w:rsid w:val="11CE5360"/>
    <w:rsid w:val="1202787B"/>
    <w:rsid w:val="12F42BA4"/>
    <w:rsid w:val="12F9640D"/>
    <w:rsid w:val="12FB2185"/>
    <w:rsid w:val="13927857"/>
    <w:rsid w:val="13B32A60"/>
    <w:rsid w:val="13C407C9"/>
    <w:rsid w:val="13E61511"/>
    <w:rsid w:val="14535FF1"/>
    <w:rsid w:val="145F631B"/>
    <w:rsid w:val="14E1184E"/>
    <w:rsid w:val="156B2CEB"/>
    <w:rsid w:val="157B135B"/>
    <w:rsid w:val="15932B49"/>
    <w:rsid w:val="15FD4466"/>
    <w:rsid w:val="165247B2"/>
    <w:rsid w:val="16840AEE"/>
    <w:rsid w:val="170B2BB3"/>
    <w:rsid w:val="17424826"/>
    <w:rsid w:val="174D4F79"/>
    <w:rsid w:val="17E104FE"/>
    <w:rsid w:val="183323C1"/>
    <w:rsid w:val="18CF7230"/>
    <w:rsid w:val="194B54E8"/>
    <w:rsid w:val="1AA475A6"/>
    <w:rsid w:val="1ACB4B80"/>
    <w:rsid w:val="1B157F7A"/>
    <w:rsid w:val="1BA50C53"/>
    <w:rsid w:val="1BB43819"/>
    <w:rsid w:val="1BD21EF1"/>
    <w:rsid w:val="1C7F5BD5"/>
    <w:rsid w:val="1D1E3640"/>
    <w:rsid w:val="1D70551D"/>
    <w:rsid w:val="1DE06B47"/>
    <w:rsid w:val="1E0B5246"/>
    <w:rsid w:val="1E614ECF"/>
    <w:rsid w:val="1E8F5E77"/>
    <w:rsid w:val="1FC11626"/>
    <w:rsid w:val="1FDE4C34"/>
    <w:rsid w:val="200D34F7"/>
    <w:rsid w:val="20384A18"/>
    <w:rsid w:val="2049278C"/>
    <w:rsid w:val="20796DDF"/>
    <w:rsid w:val="21455AB9"/>
    <w:rsid w:val="21B46321"/>
    <w:rsid w:val="21BE719F"/>
    <w:rsid w:val="21D717ED"/>
    <w:rsid w:val="255D6CCF"/>
    <w:rsid w:val="26787BDF"/>
    <w:rsid w:val="27DD5EA5"/>
    <w:rsid w:val="28674F63"/>
    <w:rsid w:val="28BE5CD7"/>
    <w:rsid w:val="28CC2A7F"/>
    <w:rsid w:val="28CD7CC8"/>
    <w:rsid w:val="28E84B02"/>
    <w:rsid w:val="290F02E0"/>
    <w:rsid w:val="292841EC"/>
    <w:rsid w:val="295201CD"/>
    <w:rsid w:val="295773B4"/>
    <w:rsid w:val="29931DC2"/>
    <w:rsid w:val="29FC6DB9"/>
    <w:rsid w:val="2A7D74CC"/>
    <w:rsid w:val="2B3F4E28"/>
    <w:rsid w:val="2B4D691C"/>
    <w:rsid w:val="2B565412"/>
    <w:rsid w:val="2B620B9B"/>
    <w:rsid w:val="2CB918DE"/>
    <w:rsid w:val="2CD77D84"/>
    <w:rsid w:val="2D1265F1"/>
    <w:rsid w:val="2D285E15"/>
    <w:rsid w:val="2D3A2560"/>
    <w:rsid w:val="2D4D3BBC"/>
    <w:rsid w:val="2DCF44E2"/>
    <w:rsid w:val="2F3F2FA2"/>
    <w:rsid w:val="2F5729E1"/>
    <w:rsid w:val="2F5C1DA5"/>
    <w:rsid w:val="303845C1"/>
    <w:rsid w:val="30711881"/>
    <w:rsid w:val="32476D3D"/>
    <w:rsid w:val="325E7BE3"/>
    <w:rsid w:val="33947D60"/>
    <w:rsid w:val="346040E6"/>
    <w:rsid w:val="348A1163"/>
    <w:rsid w:val="34F559FF"/>
    <w:rsid w:val="351849C1"/>
    <w:rsid w:val="35643762"/>
    <w:rsid w:val="35650E31"/>
    <w:rsid w:val="35EB1FA8"/>
    <w:rsid w:val="36785717"/>
    <w:rsid w:val="36846266"/>
    <w:rsid w:val="37655C17"/>
    <w:rsid w:val="377C4D93"/>
    <w:rsid w:val="37A453F6"/>
    <w:rsid w:val="38D34E86"/>
    <w:rsid w:val="38F01BA0"/>
    <w:rsid w:val="3AC058DE"/>
    <w:rsid w:val="3B3B31B7"/>
    <w:rsid w:val="3B691AD2"/>
    <w:rsid w:val="3BCB0097"/>
    <w:rsid w:val="3C065573"/>
    <w:rsid w:val="3C131EFD"/>
    <w:rsid w:val="3C9467C8"/>
    <w:rsid w:val="3D850719"/>
    <w:rsid w:val="3DC72AE0"/>
    <w:rsid w:val="3EC15781"/>
    <w:rsid w:val="3ECB4852"/>
    <w:rsid w:val="3F5D0D66"/>
    <w:rsid w:val="3F620D12"/>
    <w:rsid w:val="3FAA32A9"/>
    <w:rsid w:val="40300E10"/>
    <w:rsid w:val="40D043A1"/>
    <w:rsid w:val="40EF2A79"/>
    <w:rsid w:val="412C5A7C"/>
    <w:rsid w:val="413B5CBF"/>
    <w:rsid w:val="41AF045B"/>
    <w:rsid w:val="41EC6672"/>
    <w:rsid w:val="41EC6FB9"/>
    <w:rsid w:val="42E12896"/>
    <w:rsid w:val="43CC2BFE"/>
    <w:rsid w:val="442C5D93"/>
    <w:rsid w:val="44E4666D"/>
    <w:rsid w:val="45D4223E"/>
    <w:rsid w:val="46456C98"/>
    <w:rsid w:val="46D324F5"/>
    <w:rsid w:val="478F5475"/>
    <w:rsid w:val="47FB6345"/>
    <w:rsid w:val="487B2E45"/>
    <w:rsid w:val="48805E95"/>
    <w:rsid w:val="48B16866"/>
    <w:rsid w:val="493F20C4"/>
    <w:rsid w:val="49B725E8"/>
    <w:rsid w:val="4A007AA5"/>
    <w:rsid w:val="4A4D25BF"/>
    <w:rsid w:val="4B052E99"/>
    <w:rsid w:val="4B074E64"/>
    <w:rsid w:val="4B3A2B43"/>
    <w:rsid w:val="4B9F32EE"/>
    <w:rsid w:val="4BF54CBC"/>
    <w:rsid w:val="4DE1199C"/>
    <w:rsid w:val="4E437F61"/>
    <w:rsid w:val="4E6323B1"/>
    <w:rsid w:val="4E8A14D1"/>
    <w:rsid w:val="4F471CD3"/>
    <w:rsid w:val="4FAC0EB5"/>
    <w:rsid w:val="51AF7DB0"/>
    <w:rsid w:val="52770B21"/>
    <w:rsid w:val="53A63599"/>
    <w:rsid w:val="54224ABC"/>
    <w:rsid w:val="546B0211"/>
    <w:rsid w:val="549E2395"/>
    <w:rsid w:val="54E50A60"/>
    <w:rsid w:val="552C50A3"/>
    <w:rsid w:val="568D50A0"/>
    <w:rsid w:val="56B75990"/>
    <w:rsid w:val="570F346D"/>
    <w:rsid w:val="579D2C18"/>
    <w:rsid w:val="57A13AAC"/>
    <w:rsid w:val="57A557E8"/>
    <w:rsid w:val="580102EA"/>
    <w:rsid w:val="5A47527D"/>
    <w:rsid w:val="5A8028EF"/>
    <w:rsid w:val="5AAE3872"/>
    <w:rsid w:val="5ABB5323"/>
    <w:rsid w:val="5ABF4E13"/>
    <w:rsid w:val="5AEB7F84"/>
    <w:rsid w:val="5B3C46B5"/>
    <w:rsid w:val="5B5856B0"/>
    <w:rsid w:val="5B8D6CBF"/>
    <w:rsid w:val="5CAA564F"/>
    <w:rsid w:val="5CE648D9"/>
    <w:rsid w:val="5D8B5480"/>
    <w:rsid w:val="5E07336D"/>
    <w:rsid w:val="5E48511F"/>
    <w:rsid w:val="5EE72B8A"/>
    <w:rsid w:val="5F5226F9"/>
    <w:rsid w:val="5FE13A7D"/>
    <w:rsid w:val="606D634E"/>
    <w:rsid w:val="60FF6600"/>
    <w:rsid w:val="615F10FE"/>
    <w:rsid w:val="621F34B6"/>
    <w:rsid w:val="628C5F22"/>
    <w:rsid w:val="630C72F6"/>
    <w:rsid w:val="637D21B5"/>
    <w:rsid w:val="637F15E3"/>
    <w:rsid w:val="64104931"/>
    <w:rsid w:val="64630F05"/>
    <w:rsid w:val="6589499B"/>
    <w:rsid w:val="65CB6D62"/>
    <w:rsid w:val="66CC2D91"/>
    <w:rsid w:val="675E5780"/>
    <w:rsid w:val="6796514D"/>
    <w:rsid w:val="67AB0BF9"/>
    <w:rsid w:val="67FA392E"/>
    <w:rsid w:val="685C5179"/>
    <w:rsid w:val="685F7F92"/>
    <w:rsid w:val="68774F7F"/>
    <w:rsid w:val="68820FFE"/>
    <w:rsid w:val="68C31F72"/>
    <w:rsid w:val="69794D27"/>
    <w:rsid w:val="6AAB7162"/>
    <w:rsid w:val="6ABB03F2"/>
    <w:rsid w:val="6B894B89"/>
    <w:rsid w:val="6BC8789F"/>
    <w:rsid w:val="6C742E3A"/>
    <w:rsid w:val="6CC462B9"/>
    <w:rsid w:val="6CF52916"/>
    <w:rsid w:val="6D501EDE"/>
    <w:rsid w:val="6D785A21"/>
    <w:rsid w:val="6D990FB7"/>
    <w:rsid w:val="6F2179F2"/>
    <w:rsid w:val="6F3E2352"/>
    <w:rsid w:val="6F97107A"/>
    <w:rsid w:val="702E686B"/>
    <w:rsid w:val="70865BEA"/>
    <w:rsid w:val="70E80B1D"/>
    <w:rsid w:val="710C022E"/>
    <w:rsid w:val="71D15700"/>
    <w:rsid w:val="721A3CD7"/>
    <w:rsid w:val="72C25048"/>
    <w:rsid w:val="73351CBE"/>
    <w:rsid w:val="74081181"/>
    <w:rsid w:val="744C7036"/>
    <w:rsid w:val="74DD43BC"/>
    <w:rsid w:val="750D1C36"/>
    <w:rsid w:val="75152031"/>
    <w:rsid w:val="7535244A"/>
    <w:rsid w:val="766C3C49"/>
    <w:rsid w:val="768F5B89"/>
    <w:rsid w:val="77387FCF"/>
    <w:rsid w:val="78005840"/>
    <w:rsid w:val="78070721"/>
    <w:rsid w:val="78085BF3"/>
    <w:rsid w:val="780F6EDC"/>
    <w:rsid w:val="781A1483"/>
    <w:rsid w:val="78491F11"/>
    <w:rsid w:val="788F3D07"/>
    <w:rsid w:val="78957F65"/>
    <w:rsid w:val="797A7FFA"/>
    <w:rsid w:val="7C4B2553"/>
    <w:rsid w:val="7CBC3FD5"/>
    <w:rsid w:val="7D40373A"/>
    <w:rsid w:val="7D5176F5"/>
    <w:rsid w:val="7EA877E8"/>
    <w:rsid w:val="7F437511"/>
    <w:rsid w:val="7F596D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11"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styleId="9">
    <w:name w:val="FollowedHyperlink"/>
    <w:unhideWhenUsed/>
    <w:uiPriority w:val="99"/>
    <w:rPr>
      <w:color w:val="800080"/>
      <w:u w:val="single"/>
    </w:rPr>
  </w:style>
  <w:style w:type="character" w:styleId="10">
    <w:name w:val="Hyperlink"/>
    <w:unhideWhenUsed/>
    <w:uiPriority w:val="99"/>
    <w:rPr>
      <w:color w:val="0000FF"/>
      <w:u w:val="single"/>
    </w:rPr>
  </w:style>
  <w:style w:type="character" w:customStyle="1" w:styleId="11">
    <w:name w:val="批注框文本 Char"/>
    <w:link w:val="3"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2">
    <w:name w:val="页眉 Char"/>
    <w:link w:val="5"/>
    <w:uiPriority w:val="0"/>
    <w:rPr>
      <w:kern w:val="2"/>
      <w:sz w:val="18"/>
      <w:szCs w:val="18"/>
    </w:rPr>
  </w:style>
  <w:style w:type="paragraph" w:customStyle="1" w:styleId="13">
    <w:name w:val="xl65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4">
    <w:name w:val="xl6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5">
    <w:name w:val="xl67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6">
    <w:name w:val="xl6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7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character" w:customStyle="1" w:styleId="18">
    <w:name w:val="font21"/>
    <w:basedOn w:val="7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9">
    <w:name w:val="font61"/>
    <w:basedOn w:val="7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51</Pages>
  <Words>32165</Words>
  <Characters>36348</Characters>
  <Lines>7269</Lines>
  <Paragraphs>9787</Paragraphs>
  <TotalTime>0</TotalTime>
  <ScaleCrop>false</ScaleCrop>
  <LinksUpToDate>false</LinksUpToDate>
  <CharactersWithSpaces>58726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2017-09-25T06:37:00Z</dcterms:created>
  <dc:creator>李晓峰</dc:creator>
  <cp:lastModifiedBy>于博洋</cp:lastModifiedBy>
  <cp:lastPrinted>2023-11-27T02:48:31Z</cp:lastPrinted>
  <dcterms:modified xsi:type="dcterms:W3CDTF">2023-12-08T03:41:35Z</dcterms:modified>
  <dc:title>附1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EABDD6CA3E26477A981F8C7363586C22_13</vt:lpwstr>
  </property>
</Properties>
</file>