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wordWrap/>
        <w:adjustRightInd/>
        <w:snapToGrid/>
        <w:spacing w:before="0" w:after="0"/>
        <w:textAlignment w:val="auto"/>
        <w:outlineLvl w:val="2"/>
        <w:rPr>
          <w:rFonts w:hint="eastAsia"/>
        </w:rPr>
      </w:pPr>
      <w:bookmarkStart w:id="0" w:name="_Toc15134"/>
      <w:r>
        <w:rPr>
          <w:rFonts w:hint="eastAsia"/>
        </w:rPr>
        <w:t>海南省专升本招生考试</w:t>
      </w:r>
      <w:bookmarkEnd w:id="0"/>
    </w:p>
    <w:p>
      <w:pPr>
        <w:pStyle w:val="2"/>
        <w:widowControl w:val="0"/>
        <w:wordWrap/>
        <w:adjustRightInd/>
        <w:snapToGrid/>
        <w:spacing w:before="0" w:after="0"/>
        <w:textAlignment w:val="auto"/>
        <w:outlineLvl w:val="2"/>
        <w:rPr>
          <w:rFonts w:hint="eastAsia"/>
        </w:rPr>
      </w:pPr>
      <w:bookmarkStart w:id="1" w:name="_Toc31856"/>
      <w:r>
        <w:t>《</w:t>
      </w:r>
      <w:r>
        <w:rPr>
          <w:rFonts w:hint="eastAsia"/>
        </w:rPr>
        <w:t>汽车发动机构造与维修</w:t>
      </w:r>
      <w:r>
        <w:t>》</w:t>
      </w:r>
      <w:r>
        <w:rPr>
          <w:rFonts w:hint="eastAsia"/>
        </w:rPr>
        <w:t>考试大纲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一、考试性质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outlineLvl w:val="0"/>
      </w:pPr>
      <w:r>
        <w:rPr>
          <w:rFonts w:hint="eastAsia"/>
        </w:rPr>
        <w:t>二、考试内容与范围</w:t>
      </w:r>
    </w:p>
    <w:p>
      <w:pPr>
        <w:rPr>
          <w:rFonts w:hint="eastAsia"/>
        </w:rPr>
      </w:pPr>
      <w:r>
        <w:rPr>
          <w:rFonts w:hint="eastAsia"/>
        </w:rPr>
        <w:t>《汽车发动机构造与维修》考试要求学生掌握汽车发动机的构造、工作原理、检测和维修等知识，共考查八部分内容。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（一）发动机概论</w:t>
      </w:r>
    </w:p>
    <w:p>
      <w:pPr>
        <w:rPr>
          <w:rFonts w:hint="eastAsia"/>
        </w:rPr>
      </w:pPr>
      <w:r>
        <w:rPr>
          <w:rFonts w:hint="eastAsia"/>
        </w:rPr>
        <w:t>1.发动机的定义及基本术语；</w:t>
      </w:r>
    </w:p>
    <w:p>
      <w:pPr>
        <w:rPr>
          <w:rFonts w:hint="eastAsia"/>
        </w:rPr>
      </w:pPr>
      <w:r>
        <w:rPr>
          <w:rFonts w:hint="eastAsia"/>
        </w:rPr>
        <w:t>2.发动机的分类及基本结构；</w:t>
      </w:r>
    </w:p>
    <w:p>
      <w:pPr>
        <w:rPr>
          <w:rFonts w:hint="eastAsia"/>
        </w:rPr>
      </w:pPr>
      <w:r>
        <w:rPr>
          <w:rFonts w:hint="eastAsia"/>
        </w:rPr>
        <w:t>3.单缸四冲程汽油机的工作原理，单缸四冲程柴油机的工作原理；</w:t>
      </w:r>
    </w:p>
    <w:p>
      <w:pPr>
        <w:rPr>
          <w:rFonts w:hint="eastAsia"/>
        </w:rPr>
      </w:pPr>
      <w:r>
        <w:rPr>
          <w:rFonts w:hint="eastAsia"/>
        </w:rPr>
        <w:t>4.四缸四冲程发动机的工作原理；</w:t>
      </w:r>
    </w:p>
    <w:p>
      <w:r>
        <w:rPr>
          <w:rFonts w:hint="eastAsia"/>
        </w:rPr>
        <w:t>5.发动机的总体构造；</w:t>
      </w:r>
    </w:p>
    <w:p>
      <w:pPr>
        <w:rPr>
          <w:rFonts w:hint="eastAsia"/>
        </w:rPr>
      </w:pPr>
      <w:r>
        <w:t>6.</w:t>
      </w:r>
      <w:r>
        <w:rPr>
          <w:rFonts w:hint="eastAsia"/>
        </w:rPr>
        <w:t>发动机型号和编制规则；</w:t>
      </w:r>
    </w:p>
    <w:p>
      <w:pPr>
        <w:rPr>
          <w:rFonts w:hint="eastAsia"/>
        </w:rPr>
      </w:pPr>
      <w:r>
        <w:t>7</w:t>
      </w:r>
      <w:r>
        <w:rPr>
          <w:rFonts w:hint="eastAsia"/>
        </w:rPr>
        <w:t>.发动机维修设备、工具、量具的选择和使用。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（二）曲柄连杆机构</w:t>
      </w:r>
    </w:p>
    <w:p>
      <w:pPr>
        <w:rPr>
          <w:rFonts w:hint="eastAsia"/>
        </w:rPr>
      </w:pPr>
      <w:r>
        <w:rPr>
          <w:rFonts w:hint="eastAsia"/>
        </w:rPr>
        <w:t>1.曲柄连杆机构的功用与组成；</w:t>
      </w:r>
    </w:p>
    <w:p>
      <w:r>
        <w:rPr>
          <w:rFonts w:hint="eastAsia"/>
        </w:rPr>
        <w:t>2.曲柄连杆机构各组成部件的构造及功用；</w:t>
      </w:r>
    </w:p>
    <w:p>
      <w:r>
        <w:t>3</w:t>
      </w:r>
      <w:r>
        <w:rPr>
          <w:rFonts w:hint="eastAsia"/>
        </w:rPr>
        <w:t>.机体组、活塞连杆组、曲轴飞轮组的组成及功用；</w:t>
      </w:r>
    </w:p>
    <w:p>
      <w:r>
        <w:t>4.</w:t>
      </w:r>
      <w:r>
        <w:rPr>
          <w:rFonts w:hint="eastAsia"/>
        </w:rPr>
        <w:t>气缸盖、气缸体平面度的检测；</w:t>
      </w:r>
    </w:p>
    <w:p>
      <w:pPr>
        <w:rPr>
          <w:rFonts w:hint="eastAsia"/>
        </w:rPr>
      </w:pPr>
      <w:r>
        <w:t>5</w:t>
      </w:r>
      <w:r>
        <w:rPr>
          <w:rFonts w:hint="eastAsia"/>
        </w:rPr>
        <w:t>.气缸磨损度的检测；</w:t>
      </w:r>
    </w:p>
    <w:p>
      <w:pPr>
        <w:rPr>
          <w:rFonts w:hint="eastAsia"/>
        </w:rPr>
      </w:pPr>
      <w:r>
        <w:t>6</w:t>
      </w:r>
      <w:r>
        <w:rPr>
          <w:rFonts w:hint="eastAsia"/>
        </w:rPr>
        <w:t>.活塞连杆组的检测；</w:t>
      </w:r>
    </w:p>
    <w:p>
      <w:r>
        <w:t>7</w:t>
      </w:r>
      <w:r>
        <w:rPr>
          <w:rFonts w:hint="eastAsia"/>
        </w:rPr>
        <w:t>.机体零件与曲柄连杆机构的损伤，分析产生损伤的原因，确定修复方法；</w:t>
      </w:r>
    </w:p>
    <w:p>
      <w:pPr>
        <w:outlineLvl w:val="3"/>
        <w:rPr>
          <w:rFonts w:hint="eastAsia"/>
        </w:rPr>
      </w:pPr>
      <w:r>
        <w:t>8</w:t>
      </w:r>
      <w:r>
        <w:rPr>
          <w:rFonts w:hint="eastAsia"/>
        </w:rPr>
        <w:t>.分析、诊断和排除曲柄连杆机构的常见故障。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（三）配气机构</w:t>
      </w:r>
    </w:p>
    <w:p>
      <w:r>
        <w:rPr>
          <w:rFonts w:hint="eastAsia"/>
        </w:rPr>
        <w:t>1.配气机构的基本组成、功用、分类和工作原理；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气门组和气门传动组的结构和功用；</w:t>
      </w:r>
    </w:p>
    <w:p>
      <w:r>
        <w:t>3.</w:t>
      </w:r>
      <w:r>
        <w:rPr>
          <w:rFonts w:hint="eastAsia"/>
        </w:rPr>
        <w:t>配气机构主要零部件的构造、功用和工作特点；</w:t>
      </w:r>
    </w:p>
    <w:p>
      <w:pPr>
        <w:rPr>
          <w:rFonts w:hint="eastAsia"/>
        </w:rPr>
      </w:pPr>
      <w:r>
        <w:t>4.</w:t>
      </w:r>
      <w:r>
        <w:rPr>
          <w:rFonts w:hint="eastAsia"/>
        </w:rPr>
        <w:t>配气机构的拆装；</w:t>
      </w:r>
    </w:p>
    <w:p>
      <w:r>
        <w:t>5</w:t>
      </w:r>
      <w:r>
        <w:rPr>
          <w:rFonts w:hint="eastAsia"/>
        </w:rPr>
        <w:t>.发动机正时皮带/链条的检查和更换；</w:t>
      </w:r>
    </w:p>
    <w:p>
      <w:r>
        <w:t>6.</w:t>
      </w:r>
      <w:r>
        <w:rPr>
          <w:rFonts w:hint="eastAsia"/>
        </w:rPr>
        <w:t>气门间隙的检查和调整；</w:t>
      </w:r>
    </w:p>
    <w:p>
      <w:pPr>
        <w:rPr>
          <w:rFonts w:hint="eastAsia"/>
        </w:rPr>
      </w:pPr>
      <w:r>
        <w:t>7.</w:t>
      </w:r>
      <w:r>
        <w:rPr>
          <w:rFonts w:hint="eastAsia"/>
        </w:rPr>
        <w:t>气门组的检修；</w:t>
      </w:r>
    </w:p>
    <w:p>
      <w:r>
        <w:t>8</w:t>
      </w:r>
      <w:r>
        <w:rPr>
          <w:rFonts w:hint="eastAsia"/>
        </w:rPr>
        <w:t>.配气相位的检查，分析影响配气相位的因素；</w:t>
      </w:r>
    </w:p>
    <w:p>
      <w:pPr>
        <w:rPr>
          <w:rFonts w:hint="eastAsia"/>
        </w:rPr>
      </w:pPr>
      <w:r>
        <w:t>9</w:t>
      </w:r>
      <w:r>
        <w:rPr>
          <w:rFonts w:hint="eastAsia"/>
        </w:rPr>
        <w:t>.分析、诊断和排除配气机构的常见故障。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（四）汽油机燃料供给系统</w:t>
      </w:r>
    </w:p>
    <w:p>
      <w:r>
        <w:rPr>
          <w:rFonts w:hint="eastAsia"/>
        </w:rPr>
        <w:t>1.可燃混合气的形成；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汽油机不同工况对可燃混合气的要求；</w:t>
      </w:r>
    </w:p>
    <w:p>
      <w:r>
        <w:t>3</w:t>
      </w:r>
      <w:r>
        <w:rPr>
          <w:rFonts w:hint="eastAsia"/>
        </w:rPr>
        <w:t xml:space="preserve">.汽油机燃料供给系统的组成和工作原理； </w:t>
      </w:r>
    </w:p>
    <w:p>
      <w:r>
        <w:rPr>
          <w:rFonts w:hint="eastAsia"/>
        </w:rPr>
        <w:t>4</w:t>
      </w:r>
      <w:r>
        <w:t>.</w:t>
      </w:r>
      <w:r>
        <w:rPr>
          <w:rFonts w:hint="eastAsia"/>
        </w:rPr>
        <w:t>空气供给装置的构造与维修；</w:t>
      </w:r>
    </w:p>
    <w:p>
      <w:r>
        <w:rPr>
          <w:rFonts w:hint="eastAsia"/>
        </w:rPr>
        <w:t>5</w:t>
      </w:r>
      <w:r>
        <w:t>.</w:t>
      </w:r>
      <w:r>
        <w:rPr>
          <w:rFonts w:hint="eastAsia"/>
        </w:rPr>
        <w:t>汽油供给装置的构造与维修；</w:t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发动机电子控制装置的构造与工作原理；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废气排放装置的构造与维修；</w:t>
      </w:r>
    </w:p>
    <w:p>
      <w:pPr>
        <w:rPr>
          <w:rFonts w:hint="eastAsia"/>
        </w:rPr>
      </w:pPr>
      <w:r>
        <w:t>8</w:t>
      </w:r>
      <w:r>
        <w:rPr>
          <w:rFonts w:hint="eastAsia"/>
        </w:rPr>
        <w:t>.分析、诊断和排除汽油机燃料供给系统的常见故障。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（五）柴油机燃料供给系统</w:t>
      </w:r>
    </w:p>
    <w:p>
      <w:r>
        <w:rPr>
          <w:rFonts w:hint="eastAsia"/>
        </w:rPr>
        <w:t>1.柴油机燃油供给系统的功用、组成和工作原理；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混合气形成、燃烧，混合气类型及特点；</w:t>
      </w:r>
    </w:p>
    <w:p>
      <w:pPr>
        <w:rPr>
          <w:rFonts w:hint="eastAsia"/>
        </w:rPr>
      </w:pPr>
      <w:r>
        <w:t>3</w:t>
      </w:r>
      <w:r>
        <w:rPr>
          <w:rFonts w:hint="eastAsia"/>
        </w:rPr>
        <w:t>.柴油箱、输油泵、柴油滤清器、喷油泵、喷油器、调速器、废气涡轮增压器等的结构及工作原理；</w:t>
      </w:r>
    </w:p>
    <w:p>
      <w:pPr>
        <w:outlineLvl w:val="3"/>
      </w:pPr>
      <w:r>
        <w:t>4</w:t>
      </w:r>
      <w:r>
        <w:rPr>
          <w:rFonts w:hint="eastAsia"/>
        </w:rPr>
        <w:t>.喷油器和油泵的拆卸、安装和调试。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（六）冷却系统</w:t>
      </w:r>
    </w:p>
    <w:p>
      <w:r>
        <w:rPr>
          <w:rFonts w:hint="eastAsia"/>
        </w:rPr>
        <w:t>1.冷却系统的功用及分类；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水冷却系统的组成和工作原理；</w:t>
      </w:r>
    </w:p>
    <w:p>
      <w:r>
        <w:rPr>
          <w:rFonts w:hint="eastAsia"/>
        </w:rPr>
        <w:t>3</w:t>
      </w:r>
      <w:r>
        <w:t>.</w:t>
      </w:r>
      <w:r>
        <w:rPr>
          <w:rFonts w:hint="eastAsia"/>
        </w:rPr>
        <w:t>冷却系统主要部件的功用、结构和工作原理；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冷却液的大小循环路线；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发动机冷却液密度和液面高度的检查；</w:t>
      </w:r>
    </w:p>
    <w:p>
      <w:pPr>
        <w:rPr>
          <w:rFonts w:hint="eastAsia"/>
        </w:rPr>
      </w:pPr>
      <w:r>
        <w:t>6.</w:t>
      </w:r>
      <w:r>
        <w:rPr>
          <w:rFonts w:hint="eastAsia"/>
        </w:rPr>
        <w:t>分析、诊断和排除冷却系统的常见故障。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（七）润滑系统</w:t>
      </w:r>
    </w:p>
    <w:p>
      <w:r>
        <w:rPr>
          <w:rFonts w:hint="eastAsia"/>
        </w:rPr>
        <w:t>1.润滑系统的功用及分类；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润滑系统的组成和工作原理；</w:t>
      </w:r>
    </w:p>
    <w:p>
      <w:r>
        <w:rPr>
          <w:rFonts w:hint="eastAsia"/>
        </w:rPr>
        <w:t>3</w:t>
      </w:r>
      <w:r>
        <w:t>.</w:t>
      </w:r>
      <w:r>
        <w:rPr>
          <w:rFonts w:hint="eastAsia"/>
        </w:rPr>
        <w:t>机油的性能要求及分类；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润滑系统主要部件的功用、结构和工作原理；</w:t>
      </w:r>
    </w:p>
    <w:p>
      <w:pPr>
        <w:rPr>
          <w:rFonts w:hint="eastAsia"/>
        </w:rPr>
      </w:pPr>
      <w:r>
        <w:t>5.</w:t>
      </w:r>
      <w:r>
        <w:rPr>
          <w:rFonts w:hint="eastAsia"/>
        </w:rPr>
        <w:t>机油的液位检查；</w:t>
      </w:r>
    </w:p>
    <w:p>
      <w:pPr>
        <w:rPr>
          <w:rFonts w:hint="eastAsia"/>
        </w:rPr>
      </w:pPr>
      <w:r>
        <w:t>6</w:t>
      </w:r>
      <w:r>
        <w:rPr>
          <w:rFonts w:hint="eastAsia"/>
        </w:rPr>
        <w:t>.分析、诊断和排除润滑系统的常见故障。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（八）发动机的总装与调试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发动机总装的原则与要求；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发动机磨合的规范；</w:t>
      </w:r>
    </w:p>
    <w:p>
      <w:r>
        <w:t>3.</w:t>
      </w:r>
      <w:r>
        <w:rPr>
          <w:rFonts w:hint="eastAsia"/>
        </w:rPr>
        <w:t>发动机竣工验收的相关技术条件；</w:t>
      </w:r>
    </w:p>
    <w:p>
      <w:pPr>
        <w:rPr>
          <w:rFonts w:hint="eastAsia"/>
        </w:rPr>
      </w:pPr>
      <w:r>
        <w:t>4.</w:t>
      </w:r>
      <w:r>
        <w:rPr>
          <w:rFonts w:hint="eastAsia"/>
        </w:rPr>
        <w:t>发动机总成的拆装与调试。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三、考试形式与试卷结构</w:t>
      </w:r>
    </w:p>
    <w:p>
      <w:pPr>
        <w:rPr>
          <w:rFonts w:hint="eastAsia"/>
        </w:rPr>
      </w:pPr>
      <w:r>
        <w:rPr>
          <w:rFonts w:hint="eastAsia"/>
        </w:rPr>
        <w:t>考试形式为闭卷笔试，试卷包括</w:t>
      </w:r>
      <w:r>
        <w:t>易、中、难</w:t>
      </w:r>
      <w:r>
        <w:rPr>
          <w:rFonts w:hint="eastAsia"/>
        </w:rPr>
        <w:t>3种维度的难度题，总体难度为中等，以中等难度题为主。</w:t>
      </w:r>
    </w:p>
    <w:p>
      <w:pPr>
        <w:pStyle w:val="5"/>
        <w:outlineLvl w:val="1"/>
        <w:rPr>
          <w:rFonts w:hint="eastAsia" w:ascii="Times New Roman" w:hAnsi="Times New Roman" w:eastAsia="楷体" w:cs="Times New Roman"/>
          <w:b/>
          <w:bCs w:val="0"/>
          <w:sz w:val="32"/>
          <w:szCs w:val="20"/>
        </w:rPr>
      </w:pPr>
      <w:r>
        <w:rPr>
          <w:rFonts w:hint="eastAsia" w:cs="Times New Roman"/>
          <w:b/>
          <w:bCs w:val="0"/>
          <w:sz w:val="32"/>
          <w:szCs w:val="20"/>
          <w:lang w:eastAsia="zh-CN"/>
        </w:rPr>
        <w:t>（一</w:t>
      </w:r>
      <w:bookmarkStart w:id="2" w:name="_GoBack"/>
      <w:bookmarkEnd w:id="2"/>
      <w:r>
        <w:rPr>
          <w:rFonts w:hint="eastAsia" w:cs="Times New Roman"/>
          <w:b/>
          <w:bCs w:val="0"/>
          <w:sz w:val="32"/>
          <w:szCs w:val="20"/>
          <w:lang w:eastAsia="zh-CN"/>
        </w:rPr>
        <w:t>）</w:t>
      </w:r>
      <w:r>
        <w:rPr>
          <w:rFonts w:hint="eastAsia" w:ascii="Times New Roman" w:hAnsi="Times New Roman" w:eastAsia="楷体" w:cs="Times New Roman"/>
          <w:b/>
          <w:bCs w:val="0"/>
          <w:sz w:val="32"/>
          <w:szCs w:val="20"/>
        </w:rPr>
        <w:t>内容结构</w:t>
      </w:r>
    </w:p>
    <w:p>
      <w:pPr>
        <w:rPr>
          <w:rFonts w:hint="eastAsia"/>
        </w:rPr>
      </w:pPr>
      <w:r>
        <w:rPr>
          <w:rFonts w:hint="eastAsia"/>
        </w:rPr>
        <w:t xml:space="preserve">按照考试内容划分，各部分内容占比如下： </w:t>
      </w:r>
    </w:p>
    <w:p>
      <w:pPr>
        <w:rPr>
          <w:rFonts w:hint="eastAsia"/>
        </w:rPr>
      </w:pPr>
      <w:r>
        <w:rPr>
          <w:rFonts w:hint="eastAsia"/>
        </w:rPr>
        <w:t>发动机概论约占</w:t>
      </w:r>
      <w:r>
        <w:t>15</w:t>
      </w:r>
      <w:r>
        <w:rPr>
          <w:rFonts w:hint="eastAsia"/>
        </w:rPr>
        <w:t>%；曲柄连杆机构约占</w:t>
      </w:r>
      <w:r>
        <w:t>30</w:t>
      </w:r>
      <w:r>
        <w:rPr>
          <w:rFonts w:hint="eastAsia"/>
        </w:rPr>
        <w:t>%；配气机构约占</w:t>
      </w:r>
      <w:r>
        <w:t>15</w:t>
      </w:r>
      <w:r>
        <w:rPr>
          <w:rFonts w:hint="eastAsia"/>
        </w:rPr>
        <w:t>%；汽油机燃料供给系统约占1</w:t>
      </w:r>
      <w:r>
        <w:t>5</w:t>
      </w:r>
      <w:r>
        <w:rPr>
          <w:rFonts w:hint="eastAsia"/>
        </w:rPr>
        <w:t>%；柴油机燃料供给系统约占</w:t>
      </w:r>
      <w:r>
        <w:t>5</w:t>
      </w:r>
      <w:r>
        <w:rPr>
          <w:rFonts w:hint="eastAsia"/>
        </w:rPr>
        <w:t>%；冷却系统约占</w:t>
      </w:r>
      <w:r>
        <w:t>10</w:t>
      </w:r>
      <w:r>
        <w:rPr>
          <w:rFonts w:hint="eastAsia"/>
        </w:rPr>
        <w:t>%；润滑系统约占</w:t>
      </w:r>
      <w:r>
        <w:t>5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发动机的总装与调试约占5%。</w:t>
      </w:r>
    </w:p>
    <w:p>
      <w:pPr>
        <w:pStyle w:val="5"/>
        <w:outlineLvl w:val="1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参考题型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判断题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简答题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综合题</w:t>
      </w:r>
      <w:r>
        <w:rPr>
          <w:rFonts w:hint="eastAsia"/>
          <w:lang w:val="en-US" w:eastAsia="zh-CN"/>
        </w:rPr>
        <w:t>等题型。</w:t>
      </w:r>
    </w:p>
    <w:p>
      <w:pPr>
        <w:pStyle w:val="4"/>
        <w:keepNext/>
        <w:keepLines/>
        <w:widowControl w:val="0"/>
        <w:numPr>
          <w:ilvl w:val="0"/>
          <w:numId w:val="1"/>
        </w:numPr>
        <w:wordWrap/>
        <w:adjustRightInd/>
        <w:snapToGrid/>
        <w:ind w:left="0"/>
        <w:textAlignment w:val="auto"/>
        <w:outlineLvl w:val="0"/>
        <w:rPr>
          <w:rFonts w:hint="eastAsia"/>
        </w:rPr>
      </w:pPr>
      <w:r>
        <w:rPr>
          <w:rFonts w:hint="eastAsia"/>
        </w:rPr>
        <w:t>参考书目</w:t>
      </w:r>
    </w:p>
    <w:p>
      <w:pPr>
        <w:ind w:firstLine="640" w:firstLineChars="20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t>1.</w:t>
      </w:r>
      <w:r>
        <w:rPr>
          <w:rFonts w:hint="eastAsia"/>
        </w:rPr>
        <w:t>《汽车发动机构造与维修》汤少岩、徐永亮主编，上海交通大学出版社，201</w:t>
      </w:r>
      <w:r>
        <w:t>9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版。</w:t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7125"/>
    <w:multiLevelType w:val="multilevel"/>
    <w:tmpl w:val="02B87125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D53DEFF"/>
    <w:rsid w:val="EE5C42A4"/>
    <w:rsid w:val="F7CD2BE2"/>
    <w:rsid w:val="FBFC0E7B"/>
    <w:rsid w:val="FEFDF7BD"/>
    <w:rsid w:val="FF8F5841"/>
    <w:rsid w:val="FFBDD5A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2024-01-04T20:18:12Z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